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1423" w14:textId="0AD8CD91" w:rsidR="006F3A15" w:rsidRDefault="006F3A15"/>
    <w:p w14:paraId="3A52DEE9" w14:textId="183E6312" w:rsidR="00EB4182" w:rsidRDefault="00EB4182"/>
    <w:p w14:paraId="2C6B5586" w14:textId="6371C266" w:rsidR="00EB4182" w:rsidRDefault="00EB4182"/>
    <w:p w14:paraId="1E3B9F5E" w14:textId="705DAA98" w:rsidR="00E54A11" w:rsidRDefault="00E54A11"/>
    <w:p w14:paraId="54667411" w14:textId="797F8AE9" w:rsidR="00E54A11" w:rsidRDefault="00E54A11"/>
    <w:p w14:paraId="72638FDA" w14:textId="3FE56E11" w:rsidR="00E54A11" w:rsidRDefault="00E54A11"/>
    <w:p w14:paraId="60472BF2" w14:textId="256DD867" w:rsidR="00EB4182" w:rsidRDefault="00EB4182"/>
    <w:p w14:paraId="0213BA11" w14:textId="49D5DF10" w:rsidR="00EB4182" w:rsidRDefault="00EB4182"/>
    <w:p w14:paraId="2CDB4E32" w14:textId="7453956C" w:rsidR="00EB4182" w:rsidRDefault="00EB4182"/>
    <w:p w14:paraId="45985874" w14:textId="00863CAD" w:rsidR="00EB4182" w:rsidRDefault="00EB4182"/>
    <w:p w14:paraId="7C0448BB" w14:textId="11007548" w:rsidR="00EB4182" w:rsidRDefault="00EB4182" w:rsidP="00E54A11">
      <w:pPr>
        <w:pStyle w:val="Title"/>
        <w:jc w:val="center"/>
      </w:pPr>
      <w:r>
        <w:t>BIA Final Report: Credit Card Customer Analysis</w:t>
      </w:r>
    </w:p>
    <w:p w14:paraId="2948A86A" w14:textId="77777777" w:rsidR="00E54A11" w:rsidRDefault="00EB4182" w:rsidP="00E54A11">
      <w:pPr>
        <w:pStyle w:val="Title"/>
        <w:jc w:val="center"/>
      </w:pPr>
      <w:r>
        <w:t>Group3</w:t>
      </w:r>
    </w:p>
    <w:p w14:paraId="59A0175B" w14:textId="1B403327" w:rsidR="00E54A11" w:rsidRDefault="00EB4182" w:rsidP="00E54A11">
      <w:pPr>
        <w:pStyle w:val="Title"/>
        <w:jc w:val="center"/>
      </w:pPr>
      <w:r>
        <w:t xml:space="preserve">Alexa Mavica, Saksham Bansal, Neel Patel, </w:t>
      </w:r>
      <w:r w:rsidR="00E54A11">
        <w:t>Gopika Sushrut Chaudhary, Sahil Yadav</w:t>
      </w:r>
    </w:p>
    <w:p w14:paraId="08F71EC9" w14:textId="2A9936F9" w:rsidR="00E54A11" w:rsidRPr="00E54A11" w:rsidRDefault="00E54A11" w:rsidP="00E54A11">
      <w:pPr>
        <w:pStyle w:val="Title"/>
        <w:jc w:val="center"/>
      </w:pPr>
      <w:r>
        <w:t>BIA 500</w:t>
      </w:r>
    </w:p>
    <w:p w14:paraId="5EDD2FC0" w14:textId="77777777" w:rsidR="00E54A11" w:rsidRDefault="00E54A11">
      <w:pPr>
        <w:rPr>
          <w:rFonts w:asciiTheme="majorHAnsi" w:eastAsiaTheme="majorEastAsia" w:hAnsiTheme="majorHAnsi" w:cstheme="majorBidi"/>
          <w:spacing w:val="-10"/>
          <w:kern w:val="28"/>
          <w:sz w:val="56"/>
          <w:szCs w:val="56"/>
        </w:rPr>
      </w:pPr>
      <w:r>
        <w:br w:type="page"/>
      </w:r>
    </w:p>
    <w:p w14:paraId="56CFA662" w14:textId="0DDA11B0" w:rsidR="00EB4182" w:rsidRDefault="00E54A11" w:rsidP="00E54A11">
      <w:pPr>
        <w:rPr>
          <w:b/>
          <w:bCs/>
        </w:rPr>
      </w:pPr>
      <w:r>
        <w:rPr>
          <w:b/>
          <w:bCs/>
        </w:rPr>
        <w:lastRenderedPageBreak/>
        <w:t>Introduction:</w:t>
      </w:r>
    </w:p>
    <w:p w14:paraId="01E55865" w14:textId="2D2B0B44" w:rsidR="00E54A11" w:rsidRDefault="00E54A11" w:rsidP="00E54A11">
      <w:r>
        <w:rPr>
          <w:b/>
          <w:bCs/>
        </w:rPr>
        <w:tab/>
      </w:r>
      <w:r>
        <w:t xml:space="preserve">Banks are spending a considerable amount of money trying to offer digital services and other amenities to new and existing customers; </w:t>
      </w:r>
      <w:r w:rsidR="00F028E3">
        <w:t>however,</w:t>
      </w:r>
      <w:r>
        <w:t xml:space="preserve"> customer churning rates have continued to rise</w:t>
      </w:r>
      <w:r w:rsidR="00F028E3">
        <w:t>. With increased churning rates impacting revenue and profitability of banks, there have been major concerns about how to determine which customers will churn as well as how to lower the rate of churning. By evaluating if there is a relationship between gender and churning rates and determining which variables are most significant predictors of churning, bank managers are confident that customer churning rates will decrease</w:t>
      </w:r>
      <w:r w:rsidR="008A40F1">
        <w:t>,</w:t>
      </w:r>
      <w:r w:rsidR="00F028E3">
        <w:t xml:space="preserve"> and overall profitability will increase.</w:t>
      </w:r>
    </w:p>
    <w:p w14:paraId="675BFB4E" w14:textId="138A672D" w:rsidR="008A40F1" w:rsidRDefault="008A40F1" w:rsidP="00E54A11">
      <w:pPr>
        <w:rPr>
          <w:b/>
          <w:bCs/>
        </w:rPr>
      </w:pPr>
      <w:r>
        <w:rPr>
          <w:b/>
          <w:bCs/>
        </w:rPr>
        <w:t>Dataset Explanation:</w:t>
      </w:r>
    </w:p>
    <w:p w14:paraId="3FA4E404" w14:textId="3EDCCFA6" w:rsidR="008A40F1" w:rsidRDefault="008A40F1" w:rsidP="00E54A11">
      <w:r>
        <w:rPr>
          <w:b/>
          <w:bCs/>
        </w:rPr>
        <w:tab/>
      </w:r>
      <w:r w:rsidR="00F52BEA">
        <w:t xml:space="preserve">The dataset used in this analysis was collected in 2021and was sourced from Kaggle. The dataset is a representation of the customers who use credit card services throughout the world and consists of 10,000 customers mentioning factors such as their age, salary, marital status, education level, gender, dependent amount, </w:t>
      </w:r>
      <w:r w:rsidR="00DC2FD3">
        <w:t>credit card limit, and credit card category. This dataset shows 16.07% of customers have churned.</w:t>
      </w:r>
    </w:p>
    <w:p w14:paraId="3816F490" w14:textId="156D64CA" w:rsidR="00DC2FD3" w:rsidRDefault="008C320D" w:rsidP="00E54A11">
      <w:r>
        <w:t>Our dataset had a total of 19 variables which are as follows:</w:t>
      </w:r>
    </w:p>
    <w:p w14:paraId="20C0504F" w14:textId="746B865D" w:rsidR="008C320D" w:rsidRDefault="008C320D" w:rsidP="00E54A11">
      <w:r>
        <w:t>Customer age represents the age of the customer, which is ratio data.</w:t>
      </w:r>
    </w:p>
    <w:p w14:paraId="5C0E92D2" w14:textId="11A06BF0" w:rsidR="008C320D" w:rsidRDefault="008C320D" w:rsidP="00E54A11">
      <w:r>
        <w:t>Gender is a categorical variable with only 2 values, male and female.</w:t>
      </w:r>
    </w:p>
    <w:p w14:paraId="52599ECB" w14:textId="0A6195B0" w:rsidR="008C320D" w:rsidRDefault="008C320D" w:rsidP="00E54A11">
      <w:r>
        <w:t>Dependent count is a type of ratio data which has values from 0 to 5.</w:t>
      </w:r>
    </w:p>
    <w:p w14:paraId="5CB83C34" w14:textId="15C8123B" w:rsidR="008C320D" w:rsidRDefault="00175364" w:rsidP="00E54A11">
      <w:r>
        <w:t>Education level represents the educational qualification of the account holder like graduate, high school, or other. It is a categorical variable.</w:t>
      </w:r>
    </w:p>
    <w:p w14:paraId="377025B2" w14:textId="188D740D" w:rsidR="00175364" w:rsidRDefault="00175364" w:rsidP="00E54A11">
      <w:r>
        <w:t>Marital status is a categorical variable four categories- divorced, married, single, unknown.</w:t>
      </w:r>
    </w:p>
    <w:p w14:paraId="05A9C5DB" w14:textId="37413537" w:rsidR="00175364" w:rsidRDefault="003437BB" w:rsidP="00E54A11">
      <w:r>
        <w:t>Income category is also a categorical variable with values, less than $40k, $40k - $60k and others.</w:t>
      </w:r>
    </w:p>
    <w:p w14:paraId="5BA3470F" w14:textId="74842710" w:rsidR="003437BB" w:rsidRDefault="003437BB" w:rsidP="00E54A11">
      <w:r>
        <w:t>Card category has categories blue, gold, platinum, and silver.</w:t>
      </w:r>
    </w:p>
    <w:p w14:paraId="26646505" w14:textId="32EECA25" w:rsidR="003437BB" w:rsidRDefault="003437BB" w:rsidP="00E54A11">
      <w:r>
        <w:t xml:space="preserve">Then there is months on book which represents period of relationship with bank. </w:t>
      </w:r>
    </w:p>
    <w:p w14:paraId="0DCDC5C9" w14:textId="67FA1975" w:rsidR="003437BB" w:rsidRDefault="003437BB" w:rsidP="00E54A11">
      <w:r>
        <w:t xml:space="preserve">Total number of products held by the customer, number of months inactive in the last 12 months, number of contacts in the last 12 months, credit limit on the credit card, total </w:t>
      </w:r>
      <w:r w:rsidR="005C146F">
        <w:t>revolving balance on the credit card, open to buy credit line (average of last 12 months), change in transaction amount (Q4 over Q1), total transaction amount in the last 12 months, total transaction count in the last 12 months, change in transaction count (Q4 over Q1), and average card utilization ratio are ratio data.</w:t>
      </w:r>
    </w:p>
    <w:p w14:paraId="00AF88CE" w14:textId="636048E5" w:rsidR="005C146F" w:rsidRDefault="005C146F" w:rsidP="00E54A11">
      <w:r>
        <w:t xml:space="preserve">Our aim was to find out </w:t>
      </w:r>
      <w:r w:rsidR="00575496">
        <w:t xml:space="preserve">whether gender plays an important role in the prediction of churning of a </w:t>
      </w:r>
      <w:r w:rsidR="009A4E75">
        <w:t>customer and</w:t>
      </w:r>
      <w:r w:rsidR="00575496">
        <w:t xml:space="preserve"> find out the top 9 variables with the most significance and how they affect churning.</w:t>
      </w:r>
      <w:r w:rsidR="009A4E75">
        <w:t xml:space="preserve"> </w:t>
      </w:r>
      <w:r w:rsidR="00A9764A">
        <w:t>To do this, we first used RapidMiner to find variables with the highest correlation with attrition and we found that t</w:t>
      </w:r>
      <w:r w:rsidR="00A9764A" w:rsidRPr="00A9764A">
        <w:t xml:space="preserve">otal </w:t>
      </w:r>
      <w:r w:rsidR="00A9764A">
        <w:t>t</w:t>
      </w:r>
      <w:r w:rsidR="00A9764A" w:rsidRPr="00A9764A">
        <w:t xml:space="preserve">ransaction </w:t>
      </w:r>
      <w:r w:rsidR="00A9764A">
        <w:t>c</w:t>
      </w:r>
      <w:r w:rsidR="00A9764A" w:rsidRPr="00A9764A">
        <w:t xml:space="preserve">ount in the </w:t>
      </w:r>
      <w:r w:rsidR="00A9764A">
        <w:t>l</w:t>
      </w:r>
      <w:r w:rsidR="00A9764A" w:rsidRPr="00A9764A">
        <w:t xml:space="preserve">ast 12 </w:t>
      </w:r>
      <w:r w:rsidR="00A9764A">
        <w:t>m</w:t>
      </w:r>
      <w:r w:rsidR="00A9764A" w:rsidRPr="00A9764A">
        <w:t xml:space="preserve">onths, </w:t>
      </w:r>
      <w:r w:rsidR="00A9764A">
        <w:t>c</w:t>
      </w:r>
      <w:r w:rsidR="00A9764A" w:rsidRPr="00A9764A">
        <w:t xml:space="preserve">hange in </w:t>
      </w:r>
      <w:r w:rsidR="00A9764A">
        <w:t>t</w:t>
      </w:r>
      <w:r w:rsidR="00A9764A" w:rsidRPr="00A9764A">
        <w:t xml:space="preserve">ransaction </w:t>
      </w:r>
      <w:r w:rsidR="00A9764A">
        <w:t>c</w:t>
      </w:r>
      <w:r w:rsidR="00A9764A" w:rsidRPr="00A9764A">
        <w:t xml:space="preserve">ount (Q4 over Q1), </w:t>
      </w:r>
      <w:r w:rsidR="00A9764A">
        <w:t>t</w:t>
      </w:r>
      <w:r w:rsidR="00A9764A" w:rsidRPr="00A9764A">
        <w:t xml:space="preserve">otal </w:t>
      </w:r>
      <w:r w:rsidR="00A9764A">
        <w:t>r</w:t>
      </w:r>
      <w:r w:rsidR="00A9764A" w:rsidRPr="00A9764A">
        <w:t xml:space="preserve">evolving </w:t>
      </w:r>
      <w:r w:rsidR="00A9764A">
        <w:t>c</w:t>
      </w:r>
      <w:r w:rsidR="00A9764A" w:rsidRPr="00A9764A">
        <w:t xml:space="preserve">redit </w:t>
      </w:r>
      <w:r w:rsidR="00A9764A">
        <w:t>c</w:t>
      </w:r>
      <w:r w:rsidR="00A9764A" w:rsidRPr="00A9764A">
        <w:t xml:space="preserve">ard </w:t>
      </w:r>
      <w:r w:rsidR="00A9764A">
        <w:t>b</w:t>
      </w:r>
      <w:r w:rsidR="00A9764A" w:rsidRPr="00A9764A">
        <w:t>alance,</w:t>
      </w:r>
      <w:r w:rsidR="00A9764A">
        <w:t xml:space="preserve"> n</w:t>
      </w:r>
      <w:r w:rsidR="00A9764A" w:rsidRPr="00A9764A">
        <w:t xml:space="preserve">umber of </w:t>
      </w:r>
      <w:r w:rsidR="00A9764A">
        <w:t>c</w:t>
      </w:r>
      <w:r w:rsidR="00A9764A" w:rsidRPr="00A9764A">
        <w:t>ontacts (</w:t>
      </w:r>
      <w:r w:rsidR="00A9764A">
        <w:t>w</w:t>
      </w:r>
      <w:r w:rsidR="00A9764A" w:rsidRPr="00A9764A">
        <w:t xml:space="preserve">ithin the </w:t>
      </w:r>
      <w:r w:rsidR="00A9764A">
        <w:t>l</w:t>
      </w:r>
      <w:r w:rsidR="00A9764A" w:rsidRPr="00A9764A">
        <w:t xml:space="preserve">ast 12 </w:t>
      </w:r>
      <w:r w:rsidR="00A9764A">
        <w:t>m</w:t>
      </w:r>
      <w:r w:rsidR="00A9764A" w:rsidRPr="00A9764A">
        <w:t xml:space="preserve">onths), </w:t>
      </w:r>
      <w:r w:rsidR="00A9764A">
        <w:t>a</w:t>
      </w:r>
      <w:r w:rsidR="00A9764A" w:rsidRPr="00A9764A">
        <w:t xml:space="preserve">verage </w:t>
      </w:r>
      <w:r w:rsidR="00A9764A">
        <w:t>c</w:t>
      </w:r>
      <w:r w:rsidR="00A9764A" w:rsidRPr="00A9764A">
        <w:t xml:space="preserve">ard </w:t>
      </w:r>
      <w:r w:rsidR="00A9764A">
        <w:t>u</w:t>
      </w:r>
      <w:r w:rsidR="00A9764A" w:rsidRPr="00A9764A">
        <w:t xml:space="preserve">tilization </w:t>
      </w:r>
      <w:r w:rsidR="00A9764A">
        <w:t>r</w:t>
      </w:r>
      <w:r w:rsidR="00A9764A" w:rsidRPr="00A9764A">
        <w:t xml:space="preserve">atio, </w:t>
      </w:r>
      <w:r w:rsidR="00A9764A">
        <w:t>t</w:t>
      </w:r>
      <w:r w:rsidR="00A9764A" w:rsidRPr="00A9764A">
        <w:t xml:space="preserve">otal </w:t>
      </w:r>
      <w:r w:rsidR="00A9764A">
        <w:t>t</w:t>
      </w:r>
      <w:r w:rsidR="00A9764A" w:rsidRPr="00A9764A">
        <w:t xml:space="preserve">ransaction </w:t>
      </w:r>
      <w:r w:rsidR="00A9764A">
        <w:t>a</w:t>
      </w:r>
      <w:r w:rsidR="00A9764A" w:rsidRPr="00A9764A">
        <w:t>mount in the</w:t>
      </w:r>
      <w:r w:rsidR="00A9764A">
        <w:t xml:space="preserve"> l</w:t>
      </w:r>
      <w:r w:rsidR="00A9764A" w:rsidRPr="00A9764A">
        <w:t xml:space="preserve">ast 12 </w:t>
      </w:r>
      <w:r w:rsidR="00A9764A">
        <w:t>m</w:t>
      </w:r>
      <w:r w:rsidR="00A9764A" w:rsidRPr="00A9764A">
        <w:t xml:space="preserve">onths, </w:t>
      </w:r>
      <w:r w:rsidR="00A9764A">
        <w:t>n</w:t>
      </w:r>
      <w:r w:rsidR="00A9764A" w:rsidRPr="00A9764A">
        <w:t xml:space="preserve">umber of </w:t>
      </w:r>
      <w:r w:rsidR="00A9764A">
        <w:t>m</w:t>
      </w:r>
      <w:r w:rsidR="00A9764A" w:rsidRPr="00A9764A">
        <w:t xml:space="preserve">onths </w:t>
      </w:r>
      <w:r w:rsidR="00A9764A">
        <w:t>i</w:t>
      </w:r>
      <w:r w:rsidR="00A9764A" w:rsidRPr="00A9764A">
        <w:t>nactive (</w:t>
      </w:r>
      <w:r w:rsidR="00A9764A">
        <w:t>w</w:t>
      </w:r>
      <w:r w:rsidR="00A9764A" w:rsidRPr="00A9764A">
        <w:t xml:space="preserve">ithin </w:t>
      </w:r>
      <w:r w:rsidR="00A9764A">
        <w:t>p</w:t>
      </w:r>
      <w:r w:rsidR="00A9764A" w:rsidRPr="00A9764A">
        <w:t xml:space="preserve">ast  12 </w:t>
      </w:r>
      <w:r w:rsidR="00A9764A">
        <w:t>m</w:t>
      </w:r>
      <w:r w:rsidR="00A9764A" w:rsidRPr="00A9764A">
        <w:t xml:space="preserve">onths), </w:t>
      </w:r>
      <w:r w:rsidR="00A9764A">
        <w:t>t</w:t>
      </w:r>
      <w:r w:rsidR="00A9764A" w:rsidRPr="00A9764A">
        <w:t xml:space="preserve">otal </w:t>
      </w:r>
      <w:r w:rsidR="00A9764A">
        <w:t>n</w:t>
      </w:r>
      <w:r w:rsidR="00A9764A" w:rsidRPr="00A9764A">
        <w:t>umber of</w:t>
      </w:r>
      <w:r w:rsidR="00A9764A">
        <w:t xml:space="preserve"> p</w:t>
      </w:r>
      <w:r w:rsidR="00A9764A" w:rsidRPr="00A9764A">
        <w:t xml:space="preserve">roducts </w:t>
      </w:r>
      <w:r w:rsidR="00A9764A">
        <w:lastRenderedPageBreak/>
        <w:t>h</w:t>
      </w:r>
      <w:r w:rsidR="00A9764A" w:rsidRPr="00A9764A">
        <w:t xml:space="preserve">eld by </w:t>
      </w:r>
      <w:r w:rsidR="00A9764A">
        <w:t>a</w:t>
      </w:r>
      <w:r w:rsidR="00A9764A" w:rsidRPr="00A9764A">
        <w:t xml:space="preserve"> </w:t>
      </w:r>
      <w:r w:rsidR="00A9764A">
        <w:t>c</w:t>
      </w:r>
      <w:r w:rsidR="00A9764A" w:rsidRPr="00A9764A">
        <w:t>ustomer</w:t>
      </w:r>
      <w:r w:rsidR="00A9764A">
        <w:t>,</w:t>
      </w:r>
      <w:r w:rsidR="00A9764A" w:rsidRPr="00A9764A">
        <w:t xml:space="preserve"> and </w:t>
      </w:r>
      <w:r w:rsidR="00A9764A">
        <w:t>c</w:t>
      </w:r>
      <w:r w:rsidR="00A9764A" w:rsidRPr="00A9764A">
        <w:t xml:space="preserve">hange in </w:t>
      </w:r>
      <w:r w:rsidR="00A9764A">
        <w:t>t</w:t>
      </w:r>
      <w:r w:rsidR="00A9764A" w:rsidRPr="00A9764A">
        <w:t xml:space="preserve">ransaction </w:t>
      </w:r>
      <w:r w:rsidR="00A9764A">
        <w:t>a</w:t>
      </w:r>
      <w:r w:rsidR="00A9764A" w:rsidRPr="00A9764A">
        <w:t>mount (Q4 over Q1)</w:t>
      </w:r>
      <w:r w:rsidR="00A9764A">
        <w:t xml:space="preserve"> are the top 9 variables. The results from RapidMiner can be seen in the </w:t>
      </w:r>
      <w:r w:rsidR="001D4C1E">
        <w:t>graph</w:t>
      </w:r>
      <w:r w:rsidR="00A9764A">
        <w:t xml:space="preserve"> below.</w:t>
      </w:r>
    </w:p>
    <w:p w14:paraId="7FD9757E" w14:textId="7981D8FF" w:rsidR="001D4C1E" w:rsidRDefault="001D4C1E" w:rsidP="00E54A11">
      <w:r>
        <w:rPr>
          <w:noProof/>
        </w:rPr>
        <w:drawing>
          <wp:inline distT="0" distB="0" distL="0" distR="0" wp14:anchorId="59BFE9EE" wp14:editId="327E2BD9">
            <wp:extent cx="4572000" cy="2743200"/>
            <wp:effectExtent l="0" t="0" r="0" b="0"/>
            <wp:docPr id="1" name="Chart 1">
              <a:extLst xmlns:a="http://schemas.openxmlformats.org/drawingml/2006/main">
                <a:ext uri="{FF2B5EF4-FFF2-40B4-BE49-F238E27FC236}">
                  <a16:creationId xmlns:a16="http://schemas.microsoft.com/office/drawing/2014/main" id="{136183CB-EA9A-51C1-81AA-13ABAE01EF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56E9C1C" w14:textId="5E02371E" w:rsidR="001D4C1E" w:rsidRDefault="001D4C1E" w:rsidP="00E54A11">
      <w:r>
        <w:t xml:space="preserve">Insights on the key variables can be found in the table below. All the variables are of the type ratio data and most of them are desired to have a high value with the exception of number of contacts within the last 12 months and number of months inactive within past </w:t>
      </w:r>
      <w:r w:rsidR="003E7D6B">
        <w:t>12 months, which are desired to be low. As it can be clearly seen, mean of total transaction amount in the last 12 months is the highest, but it also has the highest standard deviation.</w:t>
      </w:r>
    </w:p>
    <w:tbl>
      <w:tblPr>
        <w:tblStyle w:val="TableGrid"/>
        <w:tblW w:w="0" w:type="auto"/>
        <w:tblLook w:val="04A0" w:firstRow="1" w:lastRow="0" w:firstColumn="1" w:lastColumn="0" w:noHBand="0" w:noVBand="1"/>
      </w:tblPr>
      <w:tblGrid>
        <w:gridCol w:w="4065"/>
        <w:gridCol w:w="1137"/>
        <w:gridCol w:w="1205"/>
        <w:gridCol w:w="878"/>
        <w:gridCol w:w="1731"/>
      </w:tblGrid>
      <w:tr w:rsidR="001D4C1E" w:rsidRPr="001D4C1E" w14:paraId="7201C65C" w14:textId="77777777" w:rsidTr="001D4C1E">
        <w:trPr>
          <w:trHeight w:val="288"/>
        </w:trPr>
        <w:tc>
          <w:tcPr>
            <w:tcW w:w="4748" w:type="dxa"/>
            <w:noWrap/>
            <w:hideMark/>
          </w:tcPr>
          <w:p w14:paraId="31E58C9F" w14:textId="77777777" w:rsidR="001D4C1E" w:rsidRPr="001D4C1E" w:rsidRDefault="001D4C1E"/>
        </w:tc>
        <w:tc>
          <w:tcPr>
            <w:tcW w:w="1300" w:type="dxa"/>
            <w:noWrap/>
            <w:hideMark/>
          </w:tcPr>
          <w:p w14:paraId="4E50827B" w14:textId="77777777" w:rsidR="001D4C1E" w:rsidRPr="001D4C1E" w:rsidRDefault="001D4C1E">
            <w:pPr>
              <w:rPr>
                <w:b/>
                <w:bCs/>
              </w:rPr>
            </w:pPr>
            <w:r w:rsidRPr="001D4C1E">
              <w:rPr>
                <w:b/>
                <w:bCs/>
              </w:rPr>
              <w:t>Type of Data</w:t>
            </w:r>
          </w:p>
        </w:tc>
        <w:tc>
          <w:tcPr>
            <w:tcW w:w="1380" w:type="dxa"/>
            <w:noWrap/>
            <w:hideMark/>
          </w:tcPr>
          <w:p w14:paraId="01AA96E8" w14:textId="77777777" w:rsidR="001D4C1E" w:rsidRPr="001D4C1E" w:rsidRDefault="001D4C1E">
            <w:pPr>
              <w:rPr>
                <w:b/>
                <w:bCs/>
              </w:rPr>
            </w:pPr>
            <w:r w:rsidRPr="001D4C1E">
              <w:rPr>
                <w:b/>
                <w:bCs/>
              </w:rPr>
              <w:t>Desired Value</w:t>
            </w:r>
          </w:p>
        </w:tc>
        <w:tc>
          <w:tcPr>
            <w:tcW w:w="960" w:type="dxa"/>
            <w:noWrap/>
            <w:hideMark/>
          </w:tcPr>
          <w:p w14:paraId="086BFD2E" w14:textId="77777777" w:rsidR="001D4C1E" w:rsidRPr="001D4C1E" w:rsidRDefault="001D4C1E">
            <w:pPr>
              <w:rPr>
                <w:b/>
                <w:bCs/>
              </w:rPr>
            </w:pPr>
            <w:r w:rsidRPr="001D4C1E">
              <w:rPr>
                <w:b/>
                <w:bCs/>
              </w:rPr>
              <w:t>Mean</w:t>
            </w:r>
          </w:p>
        </w:tc>
        <w:tc>
          <w:tcPr>
            <w:tcW w:w="2000" w:type="dxa"/>
            <w:noWrap/>
            <w:hideMark/>
          </w:tcPr>
          <w:p w14:paraId="31DC7859" w14:textId="77777777" w:rsidR="001D4C1E" w:rsidRPr="001D4C1E" w:rsidRDefault="001D4C1E">
            <w:pPr>
              <w:rPr>
                <w:b/>
                <w:bCs/>
              </w:rPr>
            </w:pPr>
            <w:r w:rsidRPr="001D4C1E">
              <w:rPr>
                <w:b/>
                <w:bCs/>
              </w:rPr>
              <w:t>Standard Deviation</w:t>
            </w:r>
          </w:p>
        </w:tc>
      </w:tr>
      <w:tr w:rsidR="001D4C1E" w:rsidRPr="001D4C1E" w14:paraId="292BA41B" w14:textId="77777777" w:rsidTr="001D4C1E">
        <w:trPr>
          <w:trHeight w:val="288"/>
        </w:trPr>
        <w:tc>
          <w:tcPr>
            <w:tcW w:w="4748" w:type="dxa"/>
            <w:noWrap/>
            <w:hideMark/>
          </w:tcPr>
          <w:p w14:paraId="4923B8C9" w14:textId="77777777" w:rsidR="001D4C1E" w:rsidRPr="001D4C1E" w:rsidRDefault="001D4C1E">
            <w:pPr>
              <w:rPr>
                <w:b/>
                <w:bCs/>
              </w:rPr>
            </w:pPr>
            <w:r w:rsidRPr="001D4C1E">
              <w:rPr>
                <w:b/>
                <w:bCs/>
              </w:rPr>
              <w:t>Total Transaction Count in the last 12 months</w:t>
            </w:r>
          </w:p>
        </w:tc>
        <w:tc>
          <w:tcPr>
            <w:tcW w:w="1300" w:type="dxa"/>
            <w:noWrap/>
            <w:hideMark/>
          </w:tcPr>
          <w:p w14:paraId="7A74D4E7" w14:textId="77777777" w:rsidR="001D4C1E" w:rsidRPr="001D4C1E" w:rsidRDefault="001D4C1E">
            <w:r w:rsidRPr="001D4C1E">
              <w:t>Ratio</w:t>
            </w:r>
          </w:p>
        </w:tc>
        <w:tc>
          <w:tcPr>
            <w:tcW w:w="1380" w:type="dxa"/>
            <w:noWrap/>
            <w:hideMark/>
          </w:tcPr>
          <w:p w14:paraId="6F18929C" w14:textId="77777777" w:rsidR="001D4C1E" w:rsidRPr="001D4C1E" w:rsidRDefault="001D4C1E">
            <w:r w:rsidRPr="001D4C1E">
              <w:t>High</w:t>
            </w:r>
          </w:p>
        </w:tc>
        <w:tc>
          <w:tcPr>
            <w:tcW w:w="960" w:type="dxa"/>
            <w:noWrap/>
            <w:hideMark/>
          </w:tcPr>
          <w:p w14:paraId="1CBD4BB5" w14:textId="77777777" w:rsidR="001D4C1E" w:rsidRPr="001D4C1E" w:rsidRDefault="001D4C1E" w:rsidP="001D4C1E">
            <w:r w:rsidRPr="001D4C1E">
              <w:t>64.86</w:t>
            </w:r>
          </w:p>
        </w:tc>
        <w:tc>
          <w:tcPr>
            <w:tcW w:w="2000" w:type="dxa"/>
            <w:noWrap/>
            <w:hideMark/>
          </w:tcPr>
          <w:p w14:paraId="250E1AEC" w14:textId="77777777" w:rsidR="001D4C1E" w:rsidRPr="001D4C1E" w:rsidRDefault="001D4C1E" w:rsidP="001D4C1E">
            <w:r w:rsidRPr="001D4C1E">
              <w:t>23.47</w:t>
            </w:r>
          </w:p>
        </w:tc>
      </w:tr>
      <w:tr w:rsidR="001D4C1E" w:rsidRPr="001D4C1E" w14:paraId="4F57FC11" w14:textId="77777777" w:rsidTr="001D4C1E">
        <w:trPr>
          <w:trHeight w:val="288"/>
        </w:trPr>
        <w:tc>
          <w:tcPr>
            <w:tcW w:w="4748" w:type="dxa"/>
            <w:noWrap/>
            <w:hideMark/>
          </w:tcPr>
          <w:p w14:paraId="0A436785" w14:textId="77777777" w:rsidR="001D4C1E" w:rsidRPr="001D4C1E" w:rsidRDefault="001D4C1E">
            <w:pPr>
              <w:rPr>
                <w:b/>
                <w:bCs/>
              </w:rPr>
            </w:pPr>
            <w:r w:rsidRPr="001D4C1E">
              <w:rPr>
                <w:b/>
                <w:bCs/>
              </w:rPr>
              <w:t>Change in Transaction Count (Q4 over Q1)</w:t>
            </w:r>
          </w:p>
        </w:tc>
        <w:tc>
          <w:tcPr>
            <w:tcW w:w="1300" w:type="dxa"/>
            <w:noWrap/>
            <w:hideMark/>
          </w:tcPr>
          <w:p w14:paraId="56E70646" w14:textId="77777777" w:rsidR="001D4C1E" w:rsidRPr="001D4C1E" w:rsidRDefault="001D4C1E">
            <w:r w:rsidRPr="001D4C1E">
              <w:t>Ratio</w:t>
            </w:r>
          </w:p>
        </w:tc>
        <w:tc>
          <w:tcPr>
            <w:tcW w:w="1380" w:type="dxa"/>
            <w:noWrap/>
            <w:hideMark/>
          </w:tcPr>
          <w:p w14:paraId="77E884AB" w14:textId="77777777" w:rsidR="001D4C1E" w:rsidRPr="001D4C1E" w:rsidRDefault="001D4C1E">
            <w:r w:rsidRPr="001D4C1E">
              <w:t>High</w:t>
            </w:r>
          </w:p>
        </w:tc>
        <w:tc>
          <w:tcPr>
            <w:tcW w:w="960" w:type="dxa"/>
            <w:noWrap/>
            <w:hideMark/>
          </w:tcPr>
          <w:p w14:paraId="2E367AC6" w14:textId="77777777" w:rsidR="001D4C1E" w:rsidRPr="001D4C1E" w:rsidRDefault="001D4C1E" w:rsidP="001D4C1E">
            <w:r w:rsidRPr="001D4C1E">
              <w:t>0.712</w:t>
            </w:r>
          </w:p>
        </w:tc>
        <w:tc>
          <w:tcPr>
            <w:tcW w:w="2000" w:type="dxa"/>
            <w:noWrap/>
            <w:hideMark/>
          </w:tcPr>
          <w:p w14:paraId="7B10D212" w14:textId="77777777" w:rsidR="001D4C1E" w:rsidRPr="001D4C1E" w:rsidRDefault="001D4C1E" w:rsidP="001D4C1E">
            <w:r w:rsidRPr="001D4C1E">
              <w:t>0.238</w:t>
            </w:r>
          </w:p>
        </w:tc>
      </w:tr>
      <w:tr w:rsidR="001D4C1E" w:rsidRPr="001D4C1E" w14:paraId="516BE585" w14:textId="77777777" w:rsidTr="001D4C1E">
        <w:trPr>
          <w:trHeight w:val="288"/>
        </w:trPr>
        <w:tc>
          <w:tcPr>
            <w:tcW w:w="4748" w:type="dxa"/>
            <w:noWrap/>
            <w:hideMark/>
          </w:tcPr>
          <w:p w14:paraId="7D6DF801" w14:textId="77777777" w:rsidR="001D4C1E" w:rsidRPr="001D4C1E" w:rsidRDefault="001D4C1E">
            <w:pPr>
              <w:rPr>
                <w:b/>
                <w:bCs/>
              </w:rPr>
            </w:pPr>
            <w:r w:rsidRPr="001D4C1E">
              <w:rPr>
                <w:b/>
                <w:bCs/>
              </w:rPr>
              <w:t>Total Revolving Credit Card Balance</w:t>
            </w:r>
          </w:p>
        </w:tc>
        <w:tc>
          <w:tcPr>
            <w:tcW w:w="1300" w:type="dxa"/>
            <w:noWrap/>
            <w:hideMark/>
          </w:tcPr>
          <w:p w14:paraId="7ED04AC7" w14:textId="77777777" w:rsidR="001D4C1E" w:rsidRPr="001D4C1E" w:rsidRDefault="001D4C1E">
            <w:r w:rsidRPr="001D4C1E">
              <w:t>Ratio</w:t>
            </w:r>
          </w:p>
        </w:tc>
        <w:tc>
          <w:tcPr>
            <w:tcW w:w="1380" w:type="dxa"/>
            <w:noWrap/>
            <w:hideMark/>
          </w:tcPr>
          <w:p w14:paraId="17D19D6C" w14:textId="77777777" w:rsidR="001D4C1E" w:rsidRPr="001D4C1E" w:rsidRDefault="001D4C1E">
            <w:r w:rsidRPr="001D4C1E">
              <w:t>High</w:t>
            </w:r>
          </w:p>
        </w:tc>
        <w:tc>
          <w:tcPr>
            <w:tcW w:w="960" w:type="dxa"/>
            <w:noWrap/>
            <w:hideMark/>
          </w:tcPr>
          <w:p w14:paraId="5F90E5B7" w14:textId="77777777" w:rsidR="001D4C1E" w:rsidRPr="001D4C1E" w:rsidRDefault="001D4C1E" w:rsidP="001D4C1E">
            <w:r w:rsidRPr="001D4C1E">
              <w:t>1162.8</w:t>
            </w:r>
          </w:p>
        </w:tc>
        <w:tc>
          <w:tcPr>
            <w:tcW w:w="2000" w:type="dxa"/>
            <w:noWrap/>
            <w:hideMark/>
          </w:tcPr>
          <w:p w14:paraId="54C98122" w14:textId="77777777" w:rsidR="001D4C1E" w:rsidRPr="001D4C1E" w:rsidRDefault="001D4C1E" w:rsidP="001D4C1E">
            <w:r w:rsidRPr="001D4C1E">
              <w:t>814.987</w:t>
            </w:r>
          </w:p>
        </w:tc>
      </w:tr>
      <w:tr w:rsidR="001D4C1E" w:rsidRPr="001D4C1E" w14:paraId="2E4EC20F" w14:textId="77777777" w:rsidTr="001D4C1E">
        <w:trPr>
          <w:trHeight w:val="288"/>
        </w:trPr>
        <w:tc>
          <w:tcPr>
            <w:tcW w:w="4748" w:type="dxa"/>
            <w:noWrap/>
            <w:hideMark/>
          </w:tcPr>
          <w:p w14:paraId="3350F5EF" w14:textId="77777777" w:rsidR="001D4C1E" w:rsidRPr="001D4C1E" w:rsidRDefault="001D4C1E">
            <w:pPr>
              <w:rPr>
                <w:b/>
                <w:bCs/>
              </w:rPr>
            </w:pPr>
            <w:r w:rsidRPr="001D4C1E">
              <w:rPr>
                <w:b/>
                <w:bCs/>
              </w:rPr>
              <w:t>No. of contacts within the last 12 months</w:t>
            </w:r>
          </w:p>
        </w:tc>
        <w:tc>
          <w:tcPr>
            <w:tcW w:w="1300" w:type="dxa"/>
            <w:noWrap/>
            <w:hideMark/>
          </w:tcPr>
          <w:p w14:paraId="43F7AAC4" w14:textId="77777777" w:rsidR="001D4C1E" w:rsidRPr="001D4C1E" w:rsidRDefault="001D4C1E">
            <w:r w:rsidRPr="001D4C1E">
              <w:t>Ratio</w:t>
            </w:r>
          </w:p>
        </w:tc>
        <w:tc>
          <w:tcPr>
            <w:tcW w:w="1380" w:type="dxa"/>
            <w:noWrap/>
            <w:hideMark/>
          </w:tcPr>
          <w:p w14:paraId="0F5EEBFC" w14:textId="77777777" w:rsidR="001D4C1E" w:rsidRPr="001D4C1E" w:rsidRDefault="001D4C1E">
            <w:r w:rsidRPr="001D4C1E">
              <w:t>Low</w:t>
            </w:r>
          </w:p>
        </w:tc>
        <w:tc>
          <w:tcPr>
            <w:tcW w:w="960" w:type="dxa"/>
            <w:noWrap/>
            <w:hideMark/>
          </w:tcPr>
          <w:p w14:paraId="478FE0AA" w14:textId="77777777" w:rsidR="001D4C1E" w:rsidRPr="001D4C1E" w:rsidRDefault="001D4C1E" w:rsidP="001D4C1E">
            <w:r w:rsidRPr="001D4C1E">
              <w:t>2.455</w:t>
            </w:r>
          </w:p>
        </w:tc>
        <w:tc>
          <w:tcPr>
            <w:tcW w:w="2000" w:type="dxa"/>
            <w:noWrap/>
            <w:hideMark/>
          </w:tcPr>
          <w:p w14:paraId="75AAA37C" w14:textId="77777777" w:rsidR="001D4C1E" w:rsidRPr="001D4C1E" w:rsidRDefault="001D4C1E" w:rsidP="001D4C1E">
            <w:r w:rsidRPr="001D4C1E">
              <w:t>1.106</w:t>
            </w:r>
          </w:p>
        </w:tc>
      </w:tr>
      <w:tr w:rsidR="001D4C1E" w:rsidRPr="001D4C1E" w14:paraId="285F924A" w14:textId="77777777" w:rsidTr="001D4C1E">
        <w:trPr>
          <w:trHeight w:val="288"/>
        </w:trPr>
        <w:tc>
          <w:tcPr>
            <w:tcW w:w="4748" w:type="dxa"/>
            <w:noWrap/>
            <w:hideMark/>
          </w:tcPr>
          <w:p w14:paraId="1E779696" w14:textId="77777777" w:rsidR="001D4C1E" w:rsidRPr="001D4C1E" w:rsidRDefault="001D4C1E">
            <w:pPr>
              <w:rPr>
                <w:b/>
                <w:bCs/>
              </w:rPr>
            </w:pPr>
            <w:r w:rsidRPr="001D4C1E">
              <w:rPr>
                <w:b/>
                <w:bCs/>
              </w:rPr>
              <w:t>Average Card Utilization Ratio</w:t>
            </w:r>
          </w:p>
        </w:tc>
        <w:tc>
          <w:tcPr>
            <w:tcW w:w="1300" w:type="dxa"/>
            <w:noWrap/>
            <w:hideMark/>
          </w:tcPr>
          <w:p w14:paraId="6CD8C9DD" w14:textId="77777777" w:rsidR="001D4C1E" w:rsidRPr="001D4C1E" w:rsidRDefault="001D4C1E">
            <w:r w:rsidRPr="001D4C1E">
              <w:t>Ratio</w:t>
            </w:r>
          </w:p>
        </w:tc>
        <w:tc>
          <w:tcPr>
            <w:tcW w:w="1380" w:type="dxa"/>
            <w:noWrap/>
            <w:hideMark/>
          </w:tcPr>
          <w:p w14:paraId="53C5072A" w14:textId="77777777" w:rsidR="001D4C1E" w:rsidRPr="001D4C1E" w:rsidRDefault="001D4C1E">
            <w:r w:rsidRPr="001D4C1E">
              <w:t>High</w:t>
            </w:r>
          </w:p>
        </w:tc>
        <w:tc>
          <w:tcPr>
            <w:tcW w:w="960" w:type="dxa"/>
            <w:noWrap/>
            <w:hideMark/>
          </w:tcPr>
          <w:p w14:paraId="48B0B50B" w14:textId="77777777" w:rsidR="001D4C1E" w:rsidRPr="001D4C1E" w:rsidRDefault="001D4C1E" w:rsidP="001D4C1E">
            <w:r w:rsidRPr="001D4C1E">
              <w:t>0.275</w:t>
            </w:r>
          </w:p>
        </w:tc>
        <w:tc>
          <w:tcPr>
            <w:tcW w:w="2000" w:type="dxa"/>
            <w:noWrap/>
            <w:hideMark/>
          </w:tcPr>
          <w:p w14:paraId="3E1E3838" w14:textId="77777777" w:rsidR="001D4C1E" w:rsidRPr="001D4C1E" w:rsidRDefault="001D4C1E" w:rsidP="001D4C1E">
            <w:r w:rsidRPr="001D4C1E">
              <w:t>0.276</w:t>
            </w:r>
          </w:p>
        </w:tc>
      </w:tr>
      <w:tr w:rsidR="001D4C1E" w:rsidRPr="001D4C1E" w14:paraId="44AF2B15" w14:textId="77777777" w:rsidTr="001D4C1E">
        <w:trPr>
          <w:trHeight w:val="288"/>
        </w:trPr>
        <w:tc>
          <w:tcPr>
            <w:tcW w:w="4748" w:type="dxa"/>
            <w:noWrap/>
            <w:hideMark/>
          </w:tcPr>
          <w:p w14:paraId="757BE178" w14:textId="77777777" w:rsidR="001D4C1E" w:rsidRPr="001D4C1E" w:rsidRDefault="001D4C1E">
            <w:pPr>
              <w:rPr>
                <w:b/>
                <w:bCs/>
              </w:rPr>
            </w:pPr>
            <w:r w:rsidRPr="001D4C1E">
              <w:rPr>
                <w:b/>
                <w:bCs/>
              </w:rPr>
              <w:t>Total Transaction Amount in the last 12 months</w:t>
            </w:r>
          </w:p>
        </w:tc>
        <w:tc>
          <w:tcPr>
            <w:tcW w:w="1300" w:type="dxa"/>
            <w:noWrap/>
            <w:hideMark/>
          </w:tcPr>
          <w:p w14:paraId="2C85A877" w14:textId="77777777" w:rsidR="001D4C1E" w:rsidRPr="001D4C1E" w:rsidRDefault="001D4C1E">
            <w:r w:rsidRPr="001D4C1E">
              <w:t>Ratio</w:t>
            </w:r>
          </w:p>
        </w:tc>
        <w:tc>
          <w:tcPr>
            <w:tcW w:w="1380" w:type="dxa"/>
            <w:noWrap/>
            <w:hideMark/>
          </w:tcPr>
          <w:p w14:paraId="1E9C980D" w14:textId="77777777" w:rsidR="001D4C1E" w:rsidRPr="001D4C1E" w:rsidRDefault="001D4C1E">
            <w:r w:rsidRPr="001D4C1E">
              <w:t>High</w:t>
            </w:r>
          </w:p>
        </w:tc>
        <w:tc>
          <w:tcPr>
            <w:tcW w:w="960" w:type="dxa"/>
            <w:noWrap/>
            <w:hideMark/>
          </w:tcPr>
          <w:p w14:paraId="7881F4C0" w14:textId="77777777" w:rsidR="001D4C1E" w:rsidRPr="001D4C1E" w:rsidRDefault="001D4C1E" w:rsidP="001D4C1E">
            <w:r w:rsidRPr="001D4C1E">
              <w:t>4404.08</w:t>
            </w:r>
          </w:p>
        </w:tc>
        <w:tc>
          <w:tcPr>
            <w:tcW w:w="2000" w:type="dxa"/>
            <w:noWrap/>
            <w:hideMark/>
          </w:tcPr>
          <w:p w14:paraId="2C975546" w14:textId="77777777" w:rsidR="001D4C1E" w:rsidRPr="001D4C1E" w:rsidRDefault="001D4C1E" w:rsidP="001D4C1E">
            <w:r w:rsidRPr="001D4C1E">
              <w:t>3397.13</w:t>
            </w:r>
          </w:p>
        </w:tc>
      </w:tr>
      <w:tr w:rsidR="001D4C1E" w:rsidRPr="001D4C1E" w14:paraId="583C7BCC" w14:textId="77777777" w:rsidTr="001D4C1E">
        <w:trPr>
          <w:trHeight w:val="288"/>
        </w:trPr>
        <w:tc>
          <w:tcPr>
            <w:tcW w:w="4748" w:type="dxa"/>
            <w:noWrap/>
            <w:hideMark/>
          </w:tcPr>
          <w:p w14:paraId="0F149781" w14:textId="77777777" w:rsidR="001D4C1E" w:rsidRPr="001D4C1E" w:rsidRDefault="001D4C1E">
            <w:pPr>
              <w:rPr>
                <w:b/>
                <w:bCs/>
              </w:rPr>
            </w:pPr>
            <w:r w:rsidRPr="001D4C1E">
              <w:rPr>
                <w:b/>
                <w:bCs/>
              </w:rPr>
              <w:t>No. of months inactive (Within past last 12 months)</w:t>
            </w:r>
          </w:p>
        </w:tc>
        <w:tc>
          <w:tcPr>
            <w:tcW w:w="1300" w:type="dxa"/>
            <w:noWrap/>
            <w:hideMark/>
          </w:tcPr>
          <w:p w14:paraId="2404DF4C" w14:textId="77777777" w:rsidR="001D4C1E" w:rsidRPr="001D4C1E" w:rsidRDefault="001D4C1E">
            <w:r w:rsidRPr="001D4C1E">
              <w:t>Ratio</w:t>
            </w:r>
          </w:p>
        </w:tc>
        <w:tc>
          <w:tcPr>
            <w:tcW w:w="1380" w:type="dxa"/>
            <w:noWrap/>
            <w:hideMark/>
          </w:tcPr>
          <w:p w14:paraId="69F71942" w14:textId="77777777" w:rsidR="001D4C1E" w:rsidRPr="001D4C1E" w:rsidRDefault="001D4C1E">
            <w:r w:rsidRPr="001D4C1E">
              <w:t>Low</w:t>
            </w:r>
          </w:p>
        </w:tc>
        <w:tc>
          <w:tcPr>
            <w:tcW w:w="960" w:type="dxa"/>
            <w:noWrap/>
            <w:hideMark/>
          </w:tcPr>
          <w:p w14:paraId="4790F116" w14:textId="77777777" w:rsidR="001D4C1E" w:rsidRPr="001D4C1E" w:rsidRDefault="001D4C1E" w:rsidP="001D4C1E">
            <w:r w:rsidRPr="001D4C1E">
              <w:t>2.4</w:t>
            </w:r>
          </w:p>
        </w:tc>
        <w:tc>
          <w:tcPr>
            <w:tcW w:w="2000" w:type="dxa"/>
            <w:noWrap/>
            <w:hideMark/>
          </w:tcPr>
          <w:p w14:paraId="1E7DB95A" w14:textId="77777777" w:rsidR="001D4C1E" w:rsidRPr="001D4C1E" w:rsidRDefault="001D4C1E" w:rsidP="001D4C1E">
            <w:r w:rsidRPr="001D4C1E">
              <w:t>1.01</w:t>
            </w:r>
          </w:p>
        </w:tc>
      </w:tr>
      <w:tr w:rsidR="001D4C1E" w:rsidRPr="001D4C1E" w14:paraId="2E435831" w14:textId="77777777" w:rsidTr="001D4C1E">
        <w:trPr>
          <w:trHeight w:val="288"/>
        </w:trPr>
        <w:tc>
          <w:tcPr>
            <w:tcW w:w="4748" w:type="dxa"/>
            <w:noWrap/>
            <w:hideMark/>
          </w:tcPr>
          <w:p w14:paraId="2366339A" w14:textId="77777777" w:rsidR="001D4C1E" w:rsidRPr="001D4C1E" w:rsidRDefault="001D4C1E">
            <w:pPr>
              <w:rPr>
                <w:b/>
                <w:bCs/>
              </w:rPr>
            </w:pPr>
            <w:r w:rsidRPr="001D4C1E">
              <w:rPr>
                <w:b/>
                <w:bCs/>
              </w:rPr>
              <w:t>Total number of products held by the customer</w:t>
            </w:r>
          </w:p>
        </w:tc>
        <w:tc>
          <w:tcPr>
            <w:tcW w:w="1300" w:type="dxa"/>
            <w:noWrap/>
            <w:hideMark/>
          </w:tcPr>
          <w:p w14:paraId="22D66367" w14:textId="77777777" w:rsidR="001D4C1E" w:rsidRPr="001D4C1E" w:rsidRDefault="001D4C1E">
            <w:r w:rsidRPr="001D4C1E">
              <w:t>Ratio</w:t>
            </w:r>
          </w:p>
        </w:tc>
        <w:tc>
          <w:tcPr>
            <w:tcW w:w="1380" w:type="dxa"/>
            <w:noWrap/>
            <w:hideMark/>
          </w:tcPr>
          <w:p w14:paraId="15B032B3" w14:textId="77777777" w:rsidR="001D4C1E" w:rsidRPr="001D4C1E" w:rsidRDefault="001D4C1E">
            <w:r w:rsidRPr="001D4C1E">
              <w:t>High</w:t>
            </w:r>
          </w:p>
        </w:tc>
        <w:tc>
          <w:tcPr>
            <w:tcW w:w="960" w:type="dxa"/>
            <w:noWrap/>
            <w:hideMark/>
          </w:tcPr>
          <w:p w14:paraId="2395AD0F" w14:textId="77777777" w:rsidR="001D4C1E" w:rsidRPr="001D4C1E" w:rsidRDefault="001D4C1E" w:rsidP="001D4C1E">
            <w:r w:rsidRPr="001D4C1E">
              <w:t>3.81</w:t>
            </w:r>
          </w:p>
        </w:tc>
        <w:tc>
          <w:tcPr>
            <w:tcW w:w="2000" w:type="dxa"/>
            <w:noWrap/>
            <w:hideMark/>
          </w:tcPr>
          <w:p w14:paraId="401CDC7C" w14:textId="77777777" w:rsidR="001D4C1E" w:rsidRPr="001D4C1E" w:rsidRDefault="001D4C1E" w:rsidP="001D4C1E">
            <w:r w:rsidRPr="001D4C1E">
              <w:t>1.55</w:t>
            </w:r>
          </w:p>
        </w:tc>
      </w:tr>
      <w:tr w:rsidR="001D4C1E" w:rsidRPr="001D4C1E" w14:paraId="374632B9" w14:textId="77777777" w:rsidTr="001D4C1E">
        <w:trPr>
          <w:trHeight w:val="288"/>
        </w:trPr>
        <w:tc>
          <w:tcPr>
            <w:tcW w:w="4748" w:type="dxa"/>
            <w:noWrap/>
            <w:hideMark/>
          </w:tcPr>
          <w:p w14:paraId="689B0CCA" w14:textId="77777777" w:rsidR="001D4C1E" w:rsidRPr="001D4C1E" w:rsidRDefault="001D4C1E">
            <w:pPr>
              <w:rPr>
                <w:b/>
                <w:bCs/>
              </w:rPr>
            </w:pPr>
            <w:r w:rsidRPr="001D4C1E">
              <w:rPr>
                <w:b/>
                <w:bCs/>
              </w:rPr>
              <w:t>Change in Transaction Amount (Q4 over Q1)</w:t>
            </w:r>
          </w:p>
        </w:tc>
        <w:tc>
          <w:tcPr>
            <w:tcW w:w="1300" w:type="dxa"/>
            <w:noWrap/>
            <w:hideMark/>
          </w:tcPr>
          <w:p w14:paraId="1F469C0B" w14:textId="77777777" w:rsidR="001D4C1E" w:rsidRPr="001D4C1E" w:rsidRDefault="001D4C1E">
            <w:r w:rsidRPr="001D4C1E">
              <w:t>Ratio</w:t>
            </w:r>
          </w:p>
        </w:tc>
        <w:tc>
          <w:tcPr>
            <w:tcW w:w="1380" w:type="dxa"/>
            <w:noWrap/>
            <w:hideMark/>
          </w:tcPr>
          <w:p w14:paraId="72DD12BB" w14:textId="77777777" w:rsidR="001D4C1E" w:rsidRPr="001D4C1E" w:rsidRDefault="001D4C1E">
            <w:r w:rsidRPr="001D4C1E">
              <w:t>Low</w:t>
            </w:r>
          </w:p>
        </w:tc>
        <w:tc>
          <w:tcPr>
            <w:tcW w:w="960" w:type="dxa"/>
            <w:noWrap/>
            <w:hideMark/>
          </w:tcPr>
          <w:p w14:paraId="26248DBD" w14:textId="77777777" w:rsidR="001D4C1E" w:rsidRPr="001D4C1E" w:rsidRDefault="001D4C1E" w:rsidP="001D4C1E">
            <w:r w:rsidRPr="001D4C1E">
              <w:t>0.76</w:t>
            </w:r>
          </w:p>
        </w:tc>
        <w:tc>
          <w:tcPr>
            <w:tcW w:w="2000" w:type="dxa"/>
            <w:noWrap/>
            <w:hideMark/>
          </w:tcPr>
          <w:p w14:paraId="635E6499" w14:textId="77777777" w:rsidR="001D4C1E" w:rsidRPr="001D4C1E" w:rsidRDefault="001D4C1E" w:rsidP="001D4C1E">
            <w:r w:rsidRPr="001D4C1E">
              <w:t>0.22</w:t>
            </w:r>
          </w:p>
        </w:tc>
      </w:tr>
    </w:tbl>
    <w:p w14:paraId="13185082" w14:textId="16096AD1" w:rsidR="001D4C1E" w:rsidRDefault="001D4C1E" w:rsidP="00E54A11"/>
    <w:p w14:paraId="0253A381" w14:textId="37E83CFF" w:rsidR="003E7D6B" w:rsidRDefault="003E7D6B" w:rsidP="00E54A11">
      <w:pPr>
        <w:rPr>
          <w:b/>
          <w:bCs/>
        </w:rPr>
      </w:pPr>
      <w:r>
        <w:rPr>
          <w:b/>
          <w:bCs/>
        </w:rPr>
        <w:t>Analysis:</w:t>
      </w:r>
    </w:p>
    <w:p w14:paraId="6378C59F" w14:textId="4BFD7EEC" w:rsidR="003E7D6B" w:rsidRDefault="003E7D6B" w:rsidP="00E54A11">
      <w:r>
        <w:rPr>
          <w:b/>
          <w:bCs/>
        </w:rPr>
        <w:tab/>
      </w:r>
      <w:r w:rsidR="0054493F">
        <w:t>To begin with, we needed to find out the role of gender in churning of a customer. So, we conducted Ch-square test tot find out whether gender and attrition are dependent on each other.</w:t>
      </w:r>
      <w:r w:rsidR="00CC22A2">
        <w:t xml:space="preserve"> Comparing all the values, we found that 930 customers who churned were females, </w:t>
      </w:r>
      <w:r w:rsidR="00CC22A2">
        <w:lastRenderedPageBreak/>
        <w:t>while only 697 customers who churned were males, which can clearly be seen in the chart below, where 0 represents churned customer and 1 represents existing customers.</w:t>
      </w:r>
    </w:p>
    <w:p w14:paraId="66F185FD" w14:textId="5AAE1D24" w:rsidR="00C571BF" w:rsidRDefault="00CC22A2" w:rsidP="00E54A11">
      <w:r>
        <w:rPr>
          <w:noProof/>
        </w:rPr>
        <w:drawing>
          <wp:inline distT="0" distB="0" distL="0" distR="0" wp14:anchorId="59A34441" wp14:editId="677E4DFF">
            <wp:extent cx="4572000" cy="2743200"/>
            <wp:effectExtent l="0" t="0" r="0" b="0"/>
            <wp:docPr id="3" name="Chart 3">
              <a:extLst xmlns:a="http://schemas.openxmlformats.org/drawingml/2006/main">
                <a:ext uri="{FF2B5EF4-FFF2-40B4-BE49-F238E27FC236}">
                  <a16:creationId xmlns:a16="http://schemas.microsoft.com/office/drawing/2014/main" id="{9461ADCB-E869-F85E-D270-1C6F2179A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E2EB62" w14:textId="1A035BF3" w:rsidR="00C571BF" w:rsidRDefault="00C571BF" w:rsidP="00E54A11">
      <w:r>
        <w:t>To conduct Chi-square test, our null hypothesis was gender and churning are independent of each other and alternative hypothesis was gender and churning are dependent on each other.</w:t>
      </w:r>
    </w:p>
    <w:p w14:paraId="171D5E86" w14:textId="368FA63E" w:rsidR="007357A6" w:rsidRDefault="00C571BF" w:rsidP="00E54A11">
      <w:r>
        <w:t>As we can see below, Chi-square test gave a value of 0.000176298, which is significantly lower than the value of alpha which is 0.05.</w:t>
      </w:r>
      <w:r w:rsidR="00361E3A">
        <w:t xml:space="preserve"> We reject the null hypothesis and accept the alternative hypothesis.</w:t>
      </w:r>
      <w:r>
        <w:t xml:space="preserve"> Hence, we conclude that gender plays a significant role in predicting whether a customer would churn or not.</w:t>
      </w:r>
    </w:p>
    <w:tbl>
      <w:tblPr>
        <w:tblStyle w:val="TableGrid"/>
        <w:tblW w:w="0" w:type="auto"/>
        <w:tblLook w:val="04A0" w:firstRow="1" w:lastRow="0" w:firstColumn="1" w:lastColumn="0" w:noHBand="0" w:noVBand="1"/>
      </w:tblPr>
      <w:tblGrid>
        <w:gridCol w:w="4280"/>
        <w:gridCol w:w="1680"/>
        <w:gridCol w:w="696"/>
        <w:gridCol w:w="1160"/>
      </w:tblGrid>
      <w:tr w:rsidR="007357A6" w:rsidRPr="007357A6" w14:paraId="02BEA054" w14:textId="77777777" w:rsidTr="00575259">
        <w:trPr>
          <w:trHeight w:val="288"/>
        </w:trPr>
        <w:tc>
          <w:tcPr>
            <w:tcW w:w="4280" w:type="dxa"/>
            <w:noWrap/>
            <w:hideMark/>
          </w:tcPr>
          <w:p w14:paraId="0DBD80D0" w14:textId="5B54230E" w:rsidR="007357A6" w:rsidRPr="007357A6" w:rsidRDefault="007357A6">
            <w:pPr>
              <w:rPr>
                <w:b/>
                <w:bCs/>
              </w:rPr>
            </w:pPr>
            <w:r w:rsidRPr="007357A6">
              <w:rPr>
                <w:b/>
                <w:bCs/>
              </w:rPr>
              <w:t xml:space="preserve">Count of </w:t>
            </w:r>
            <w:r w:rsidRPr="007357A6">
              <w:rPr>
                <w:b/>
                <w:bCs/>
              </w:rPr>
              <w:t>Attrition Flag</w:t>
            </w:r>
            <w:r w:rsidRPr="007357A6">
              <w:rPr>
                <w:b/>
                <w:bCs/>
              </w:rPr>
              <w:t xml:space="preserve">: Existing: 1, </w:t>
            </w:r>
            <w:r>
              <w:rPr>
                <w:b/>
                <w:bCs/>
              </w:rPr>
              <w:t>Churned</w:t>
            </w:r>
            <w:r w:rsidRPr="007357A6">
              <w:rPr>
                <w:b/>
                <w:bCs/>
              </w:rPr>
              <w:t>: 0</w:t>
            </w:r>
          </w:p>
        </w:tc>
        <w:tc>
          <w:tcPr>
            <w:tcW w:w="1680" w:type="dxa"/>
            <w:noWrap/>
            <w:hideMark/>
          </w:tcPr>
          <w:p w14:paraId="3A036290" w14:textId="77777777" w:rsidR="007357A6" w:rsidRPr="007357A6" w:rsidRDefault="007357A6">
            <w:pPr>
              <w:rPr>
                <w:b/>
                <w:bCs/>
              </w:rPr>
            </w:pPr>
            <w:r w:rsidRPr="007357A6">
              <w:rPr>
                <w:b/>
                <w:bCs/>
              </w:rPr>
              <w:t>Column Labels</w:t>
            </w:r>
          </w:p>
        </w:tc>
        <w:tc>
          <w:tcPr>
            <w:tcW w:w="696" w:type="dxa"/>
            <w:noWrap/>
            <w:hideMark/>
          </w:tcPr>
          <w:p w14:paraId="2EE8EE3A" w14:textId="77777777" w:rsidR="007357A6" w:rsidRPr="007357A6" w:rsidRDefault="007357A6">
            <w:pPr>
              <w:rPr>
                <w:b/>
                <w:bCs/>
              </w:rPr>
            </w:pPr>
          </w:p>
        </w:tc>
        <w:tc>
          <w:tcPr>
            <w:tcW w:w="1160" w:type="dxa"/>
            <w:noWrap/>
            <w:hideMark/>
          </w:tcPr>
          <w:p w14:paraId="3907FE96" w14:textId="77777777" w:rsidR="007357A6" w:rsidRPr="007357A6" w:rsidRDefault="007357A6"/>
        </w:tc>
      </w:tr>
      <w:tr w:rsidR="007357A6" w:rsidRPr="007357A6" w14:paraId="3A560684" w14:textId="77777777" w:rsidTr="00575259">
        <w:trPr>
          <w:trHeight w:val="288"/>
        </w:trPr>
        <w:tc>
          <w:tcPr>
            <w:tcW w:w="4280" w:type="dxa"/>
            <w:noWrap/>
            <w:hideMark/>
          </w:tcPr>
          <w:p w14:paraId="66197634" w14:textId="77777777" w:rsidR="007357A6" w:rsidRPr="007357A6" w:rsidRDefault="007357A6">
            <w:pPr>
              <w:rPr>
                <w:b/>
                <w:bCs/>
              </w:rPr>
            </w:pPr>
            <w:r w:rsidRPr="007357A6">
              <w:rPr>
                <w:b/>
                <w:bCs/>
              </w:rPr>
              <w:t>Row Labels</w:t>
            </w:r>
          </w:p>
        </w:tc>
        <w:tc>
          <w:tcPr>
            <w:tcW w:w="1680" w:type="dxa"/>
            <w:noWrap/>
            <w:hideMark/>
          </w:tcPr>
          <w:p w14:paraId="79D891DD" w14:textId="77777777" w:rsidR="007357A6" w:rsidRPr="007357A6" w:rsidRDefault="007357A6" w:rsidP="007357A6">
            <w:pPr>
              <w:rPr>
                <w:b/>
                <w:bCs/>
              </w:rPr>
            </w:pPr>
            <w:r w:rsidRPr="007357A6">
              <w:rPr>
                <w:b/>
                <w:bCs/>
              </w:rPr>
              <w:t>0</w:t>
            </w:r>
          </w:p>
        </w:tc>
        <w:tc>
          <w:tcPr>
            <w:tcW w:w="696" w:type="dxa"/>
            <w:noWrap/>
            <w:hideMark/>
          </w:tcPr>
          <w:p w14:paraId="0460CE7D" w14:textId="77777777" w:rsidR="007357A6" w:rsidRPr="007357A6" w:rsidRDefault="007357A6" w:rsidP="007357A6">
            <w:pPr>
              <w:rPr>
                <w:b/>
                <w:bCs/>
              </w:rPr>
            </w:pPr>
            <w:r w:rsidRPr="007357A6">
              <w:rPr>
                <w:b/>
                <w:bCs/>
              </w:rPr>
              <w:t>1</w:t>
            </w:r>
          </w:p>
        </w:tc>
        <w:tc>
          <w:tcPr>
            <w:tcW w:w="1160" w:type="dxa"/>
            <w:noWrap/>
            <w:hideMark/>
          </w:tcPr>
          <w:p w14:paraId="10DE46FD" w14:textId="77777777" w:rsidR="007357A6" w:rsidRPr="007357A6" w:rsidRDefault="007357A6">
            <w:pPr>
              <w:rPr>
                <w:b/>
                <w:bCs/>
              </w:rPr>
            </w:pPr>
            <w:r w:rsidRPr="007357A6">
              <w:rPr>
                <w:b/>
                <w:bCs/>
              </w:rPr>
              <w:t>Grand Total</w:t>
            </w:r>
          </w:p>
        </w:tc>
      </w:tr>
      <w:tr w:rsidR="007357A6" w:rsidRPr="007357A6" w14:paraId="0DB436BE" w14:textId="77777777" w:rsidTr="00575259">
        <w:trPr>
          <w:trHeight w:val="288"/>
        </w:trPr>
        <w:tc>
          <w:tcPr>
            <w:tcW w:w="4280" w:type="dxa"/>
            <w:noWrap/>
            <w:hideMark/>
          </w:tcPr>
          <w:p w14:paraId="1144CF0C" w14:textId="77777777" w:rsidR="007357A6" w:rsidRPr="007357A6" w:rsidRDefault="007357A6">
            <w:r w:rsidRPr="007357A6">
              <w:t>F</w:t>
            </w:r>
          </w:p>
        </w:tc>
        <w:tc>
          <w:tcPr>
            <w:tcW w:w="1680" w:type="dxa"/>
            <w:noWrap/>
            <w:hideMark/>
          </w:tcPr>
          <w:p w14:paraId="17C7B1B7" w14:textId="77777777" w:rsidR="007357A6" w:rsidRPr="007357A6" w:rsidRDefault="007357A6" w:rsidP="007357A6">
            <w:r w:rsidRPr="007357A6">
              <w:t>930</w:t>
            </w:r>
          </w:p>
        </w:tc>
        <w:tc>
          <w:tcPr>
            <w:tcW w:w="696" w:type="dxa"/>
            <w:noWrap/>
            <w:hideMark/>
          </w:tcPr>
          <w:p w14:paraId="62F96F5A" w14:textId="77777777" w:rsidR="007357A6" w:rsidRPr="007357A6" w:rsidRDefault="007357A6" w:rsidP="007357A6">
            <w:r w:rsidRPr="007357A6">
              <w:t>4428</w:t>
            </w:r>
          </w:p>
        </w:tc>
        <w:tc>
          <w:tcPr>
            <w:tcW w:w="1160" w:type="dxa"/>
            <w:noWrap/>
            <w:hideMark/>
          </w:tcPr>
          <w:p w14:paraId="1631C08A" w14:textId="77777777" w:rsidR="007357A6" w:rsidRPr="007357A6" w:rsidRDefault="007357A6" w:rsidP="007357A6">
            <w:r w:rsidRPr="007357A6">
              <w:t>5358</w:t>
            </w:r>
          </w:p>
        </w:tc>
      </w:tr>
      <w:tr w:rsidR="007357A6" w:rsidRPr="007357A6" w14:paraId="0A7B561F" w14:textId="77777777" w:rsidTr="00575259">
        <w:trPr>
          <w:trHeight w:val="288"/>
        </w:trPr>
        <w:tc>
          <w:tcPr>
            <w:tcW w:w="4280" w:type="dxa"/>
            <w:noWrap/>
            <w:hideMark/>
          </w:tcPr>
          <w:p w14:paraId="55A4CADF" w14:textId="77777777" w:rsidR="007357A6" w:rsidRPr="007357A6" w:rsidRDefault="007357A6">
            <w:r w:rsidRPr="007357A6">
              <w:t>M</w:t>
            </w:r>
          </w:p>
        </w:tc>
        <w:tc>
          <w:tcPr>
            <w:tcW w:w="1680" w:type="dxa"/>
            <w:noWrap/>
            <w:hideMark/>
          </w:tcPr>
          <w:p w14:paraId="2E07C187" w14:textId="77777777" w:rsidR="007357A6" w:rsidRPr="007357A6" w:rsidRDefault="007357A6" w:rsidP="007357A6">
            <w:r w:rsidRPr="007357A6">
              <w:t>697</w:t>
            </w:r>
          </w:p>
        </w:tc>
        <w:tc>
          <w:tcPr>
            <w:tcW w:w="696" w:type="dxa"/>
            <w:noWrap/>
            <w:hideMark/>
          </w:tcPr>
          <w:p w14:paraId="7A981CD3" w14:textId="77777777" w:rsidR="007357A6" w:rsidRPr="007357A6" w:rsidRDefault="007357A6" w:rsidP="007357A6">
            <w:r w:rsidRPr="007357A6">
              <w:t>4072</w:t>
            </w:r>
          </w:p>
        </w:tc>
        <w:tc>
          <w:tcPr>
            <w:tcW w:w="1160" w:type="dxa"/>
            <w:noWrap/>
            <w:hideMark/>
          </w:tcPr>
          <w:p w14:paraId="3896C11D" w14:textId="77777777" w:rsidR="007357A6" w:rsidRPr="007357A6" w:rsidRDefault="007357A6" w:rsidP="007357A6">
            <w:r w:rsidRPr="007357A6">
              <w:t>4769</w:t>
            </w:r>
          </w:p>
        </w:tc>
      </w:tr>
      <w:tr w:rsidR="007357A6" w:rsidRPr="007357A6" w14:paraId="67083646" w14:textId="77777777" w:rsidTr="00575259">
        <w:trPr>
          <w:trHeight w:val="288"/>
        </w:trPr>
        <w:tc>
          <w:tcPr>
            <w:tcW w:w="4280" w:type="dxa"/>
            <w:noWrap/>
            <w:hideMark/>
          </w:tcPr>
          <w:p w14:paraId="38A39BE9" w14:textId="77777777" w:rsidR="007357A6" w:rsidRPr="007357A6" w:rsidRDefault="007357A6">
            <w:pPr>
              <w:rPr>
                <w:b/>
                <w:bCs/>
              </w:rPr>
            </w:pPr>
            <w:r w:rsidRPr="007357A6">
              <w:rPr>
                <w:b/>
                <w:bCs/>
              </w:rPr>
              <w:t>Grand Total</w:t>
            </w:r>
          </w:p>
        </w:tc>
        <w:tc>
          <w:tcPr>
            <w:tcW w:w="1680" w:type="dxa"/>
            <w:noWrap/>
            <w:hideMark/>
          </w:tcPr>
          <w:p w14:paraId="77A0F968" w14:textId="77777777" w:rsidR="007357A6" w:rsidRPr="007357A6" w:rsidRDefault="007357A6" w:rsidP="007357A6">
            <w:pPr>
              <w:rPr>
                <w:b/>
                <w:bCs/>
              </w:rPr>
            </w:pPr>
            <w:r w:rsidRPr="007357A6">
              <w:rPr>
                <w:b/>
                <w:bCs/>
              </w:rPr>
              <w:t>1627</w:t>
            </w:r>
          </w:p>
        </w:tc>
        <w:tc>
          <w:tcPr>
            <w:tcW w:w="696" w:type="dxa"/>
            <w:noWrap/>
            <w:hideMark/>
          </w:tcPr>
          <w:p w14:paraId="758CFAB9" w14:textId="77777777" w:rsidR="007357A6" w:rsidRPr="007357A6" w:rsidRDefault="007357A6" w:rsidP="007357A6">
            <w:pPr>
              <w:rPr>
                <w:b/>
                <w:bCs/>
              </w:rPr>
            </w:pPr>
            <w:r w:rsidRPr="007357A6">
              <w:rPr>
                <w:b/>
                <w:bCs/>
              </w:rPr>
              <w:t>8500</w:t>
            </w:r>
          </w:p>
        </w:tc>
        <w:tc>
          <w:tcPr>
            <w:tcW w:w="1160" w:type="dxa"/>
            <w:noWrap/>
            <w:hideMark/>
          </w:tcPr>
          <w:p w14:paraId="3C7B736F" w14:textId="77777777" w:rsidR="007357A6" w:rsidRPr="007357A6" w:rsidRDefault="007357A6" w:rsidP="007357A6">
            <w:pPr>
              <w:rPr>
                <w:b/>
                <w:bCs/>
              </w:rPr>
            </w:pPr>
            <w:r w:rsidRPr="007357A6">
              <w:rPr>
                <w:b/>
                <w:bCs/>
              </w:rPr>
              <w:t>10127</w:t>
            </w:r>
          </w:p>
        </w:tc>
      </w:tr>
      <w:tr w:rsidR="007357A6" w:rsidRPr="007357A6" w14:paraId="0A843837" w14:textId="77777777" w:rsidTr="00575259">
        <w:trPr>
          <w:trHeight w:val="288"/>
        </w:trPr>
        <w:tc>
          <w:tcPr>
            <w:tcW w:w="4280" w:type="dxa"/>
            <w:noWrap/>
            <w:hideMark/>
          </w:tcPr>
          <w:p w14:paraId="1D149CC8" w14:textId="77777777" w:rsidR="007357A6" w:rsidRPr="007357A6" w:rsidRDefault="007357A6"/>
        </w:tc>
        <w:tc>
          <w:tcPr>
            <w:tcW w:w="1680" w:type="dxa"/>
            <w:noWrap/>
            <w:hideMark/>
          </w:tcPr>
          <w:p w14:paraId="3ACF7727" w14:textId="77777777" w:rsidR="007357A6" w:rsidRPr="007357A6" w:rsidRDefault="007357A6"/>
        </w:tc>
        <w:tc>
          <w:tcPr>
            <w:tcW w:w="696" w:type="dxa"/>
            <w:noWrap/>
            <w:hideMark/>
          </w:tcPr>
          <w:p w14:paraId="441AEC7C" w14:textId="77777777" w:rsidR="007357A6" w:rsidRPr="007357A6" w:rsidRDefault="007357A6"/>
        </w:tc>
        <w:tc>
          <w:tcPr>
            <w:tcW w:w="1160" w:type="dxa"/>
            <w:noWrap/>
            <w:hideMark/>
          </w:tcPr>
          <w:p w14:paraId="57EF184D" w14:textId="77777777" w:rsidR="007357A6" w:rsidRPr="007357A6" w:rsidRDefault="007357A6"/>
        </w:tc>
      </w:tr>
      <w:tr w:rsidR="007357A6" w:rsidRPr="007357A6" w14:paraId="04DB821D" w14:textId="77777777" w:rsidTr="00575259">
        <w:trPr>
          <w:trHeight w:val="288"/>
        </w:trPr>
        <w:tc>
          <w:tcPr>
            <w:tcW w:w="4280" w:type="dxa"/>
            <w:noWrap/>
            <w:hideMark/>
          </w:tcPr>
          <w:p w14:paraId="0D6D3B39" w14:textId="77777777" w:rsidR="007357A6" w:rsidRPr="007357A6" w:rsidRDefault="007357A6">
            <w:r w:rsidRPr="007357A6">
              <w:t>Gender</w:t>
            </w:r>
          </w:p>
        </w:tc>
        <w:tc>
          <w:tcPr>
            <w:tcW w:w="1680" w:type="dxa"/>
            <w:noWrap/>
            <w:hideMark/>
          </w:tcPr>
          <w:p w14:paraId="3285B7C0" w14:textId="77777777" w:rsidR="007357A6" w:rsidRPr="007357A6" w:rsidRDefault="007357A6" w:rsidP="007357A6">
            <w:r w:rsidRPr="007357A6">
              <w:t>0</w:t>
            </w:r>
          </w:p>
        </w:tc>
        <w:tc>
          <w:tcPr>
            <w:tcW w:w="696" w:type="dxa"/>
            <w:noWrap/>
            <w:hideMark/>
          </w:tcPr>
          <w:p w14:paraId="4EE70383" w14:textId="77777777" w:rsidR="007357A6" w:rsidRPr="007357A6" w:rsidRDefault="007357A6" w:rsidP="007357A6">
            <w:r w:rsidRPr="007357A6">
              <w:t>1</w:t>
            </w:r>
          </w:p>
        </w:tc>
        <w:tc>
          <w:tcPr>
            <w:tcW w:w="1160" w:type="dxa"/>
            <w:noWrap/>
            <w:hideMark/>
          </w:tcPr>
          <w:p w14:paraId="0F7E8C5D" w14:textId="77777777" w:rsidR="007357A6" w:rsidRPr="007357A6" w:rsidRDefault="007357A6">
            <w:r w:rsidRPr="007357A6">
              <w:t>Grand Total</w:t>
            </w:r>
          </w:p>
        </w:tc>
      </w:tr>
      <w:tr w:rsidR="007357A6" w:rsidRPr="007357A6" w14:paraId="3E045285" w14:textId="77777777" w:rsidTr="00575259">
        <w:trPr>
          <w:trHeight w:val="288"/>
        </w:trPr>
        <w:tc>
          <w:tcPr>
            <w:tcW w:w="4280" w:type="dxa"/>
            <w:noWrap/>
            <w:hideMark/>
          </w:tcPr>
          <w:p w14:paraId="741B3A18" w14:textId="77777777" w:rsidR="007357A6" w:rsidRPr="007357A6" w:rsidRDefault="007357A6">
            <w:r w:rsidRPr="007357A6">
              <w:t>Female</w:t>
            </w:r>
          </w:p>
        </w:tc>
        <w:tc>
          <w:tcPr>
            <w:tcW w:w="1680" w:type="dxa"/>
            <w:noWrap/>
            <w:hideMark/>
          </w:tcPr>
          <w:p w14:paraId="5390A753" w14:textId="77777777" w:rsidR="007357A6" w:rsidRPr="007357A6" w:rsidRDefault="007357A6" w:rsidP="007357A6">
            <w:r w:rsidRPr="007357A6">
              <w:t>860.8142589</w:t>
            </w:r>
          </w:p>
        </w:tc>
        <w:tc>
          <w:tcPr>
            <w:tcW w:w="696" w:type="dxa"/>
            <w:noWrap/>
            <w:hideMark/>
          </w:tcPr>
          <w:p w14:paraId="6F6FF7B0" w14:textId="77777777" w:rsidR="007357A6" w:rsidRPr="007357A6" w:rsidRDefault="007357A6" w:rsidP="007357A6">
            <w:r w:rsidRPr="007357A6">
              <w:t>4497</w:t>
            </w:r>
          </w:p>
        </w:tc>
        <w:tc>
          <w:tcPr>
            <w:tcW w:w="1160" w:type="dxa"/>
            <w:noWrap/>
            <w:hideMark/>
          </w:tcPr>
          <w:p w14:paraId="357E014A" w14:textId="77777777" w:rsidR="007357A6" w:rsidRPr="007357A6" w:rsidRDefault="007357A6" w:rsidP="007357A6">
            <w:r w:rsidRPr="007357A6">
              <w:t>5358</w:t>
            </w:r>
          </w:p>
        </w:tc>
      </w:tr>
      <w:tr w:rsidR="007357A6" w:rsidRPr="007357A6" w14:paraId="56BA7F5C" w14:textId="77777777" w:rsidTr="00575259">
        <w:trPr>
          <w:trHeight w:val="288"/>
        </w:trPr>
        <w:tc>
          <w:tcPr>
            <w:tcW w:w="4280" w:type="dxa"/>
            <w:noWrap/>
            <w:hideMark/>
          </w:tcPr>
          <w:p w14:paraId="46DE7B9A" w14:textId="77777777" w:rsidR="007357A6" w:rsidRPr="007357A6" w:rsidRDefault="007357A6">
            <w:r w:rsidRPr="007357A6">
              <w:t>Male</w:t>
            </w:r>
          </w:p>
        </w:tc>
        <w:tc>
          <w:tcPr>
            <w:tcW w:w="1680" w:type="dxa"/>
            <w:noWrap/>
            <w:hideMark/>
          </w:tcPr>
          <w:p w14:paraId="6038A121" w14:textId="77777777" w:rsidR="007357A6" w:rsidRPr="007357A6" w:rsidRDefault="007357A6" w:rsidP="007357A6">
            <w:r w:rsidRPr="007357A6">
              <w:t>766.1857411</w:t>
            </w:r>
          </w:p>
        </w:tc>
        <w:tc>
          <w:tcPr>
            <w:tcW w:w="696" w:type="dxa"/>
            <w:noWrap/>
            <w:hideMark/>
          </w:tcPr>
          <w:p w14:paraId="778A5530" w14:textId="77777777" w:rsidR="007357A6" w:rsidRPr="007357A6" w:rsidRDefault="007357A6" w:rsidP="007357A6">
            <w:r w:rsidRPr="007357A6">
              <w:t>4003</w:t>
            </w:r>
          </w:p>
        </w:tc>
        <w:tc>
          <w:tcPr>
            <w:tcW w:w="1160" w:type="dxa"/>
            <w:noWrap/>
            <w:hideMark/>
          </w:tcPr>
          <w:p w14:paraId="10F3095A" w14:textId="77777777" w:rsidR="007357A6" w:rsidRPr="007357A6" w:rsidRDefault="007357A6" w:rsidP="007357A6">
            <w:r w:rsidRPr="007357A6">
              <w:t>4769</w:t>
            </w:r>
          </w:p>
        </w:tc>
      </w:tr>
      <w:tr w:rsidR="007357A6" w:rsidRPr="007357A6" w14:paraId="5C424A03" w14:textId="77777777" w:rsidTr="00575259">
        <w:trPr>
          <w:trHeight w:val="288"/>
        </w:trPr>
        <w:tc>
          <w:tcPr>
            <w:tcW w:w="4280" w:type="dxa"/>
            <w:noWrap/>
            <w:hideMark/>
          </w:tcPr>
          <w:p w14:paraId="4BB4D911" w14:textId="77777777" w:rsidR="007357A6" w:rsidRPr="007357A6" w:rsidRDefault="007357A6">
            <w:r w:rsidRPr="007357A6">
              <w:t>Grand Total</w:t>
            </w:r>
          </w:p>
        </w:tc>
        <w:tc>
          <w:tcPr>
            <w:tcW w:w="1680" w:type="dxa"/>
            <w:noWrap/>
            <w:hideMark/>
          </w:tcPr>
          <w:p w14:paraId="73F8498C" w14:textId="77777777" w:rsidR="007357A6" w:rsidRPr="007357A6" w:rsidRDefault="007357A6" w:rsidP="007357A6">
            <w:r w:rsidRPr="007357A6">
              <w:t>1627</w:t>
            </w:r>
          </w:p>
        </w:tc>
        <w:tc>
          <w:tcPr>
            <w:tcW w:w="696" w:type="dxa"/>
            <w:noWrap/>
            <w:hideMark/>
          </w:tcPr>
          <w:p w14:paraId="172A810A" w14:textId="77777777" w:rsidR="007357A6" w:rsidRPr="007357A6" w:rsidRDefault="007357A6" w:rsidP="007357A6">
            <w:r w:rsidRPr="007357A6">
              <w:t>8500</w:t>
            </w:r>
          </w:p>
        </w:tc>
        <w:tc>
          <w:tcPr>
            <w:tcW w:w="1160" w:type="dxa"/>
            <w:noWrap/>
            <w:hideMark/>
          </w:tcPr>
          <w:p w14:paraId="54A515CD" w14:textId="77777777" w:rsidR="007357A6" w:rsidRPr="007357A6" w:rsidRDefault="007357A6" w:rsidP="007357A6">
            <w:r w:rsidRPr="007357A6">
              <w:t>10127</w:t>
            </w:r>
          </w:p>
        </w:tc>
      </w:tr>
      <w:tr w:rsidR="007357A6" w:rsidRPr="007357A6" w14:paraId="45BD66B8" w14:textId="77777777" w:rsidTr="00575259">
        <w:trPr>
          <w:trHeight w:val="288"/>
        </w:trPr>
        <w:tc>
          <w:tcPr>
            <w:tcW w:w="4280" w:type="dxa"/>
            <w:noWrap/>
            <w:hideMark/>
          </w:tcPr>
          <w:p w14:paraId="761E4E8C" w14:textId="77777777" w:rsidR="007357A6" w:rsidRPr="007357A6" w:rsidRDefault="007357A6" w:rsidP="007357A6"/>
        </w:tc>
        <w:tc>
          <w:tcPr>
            <w:tcW w:w="1680" w:type="dxa"/>
            <w:noWrap/>
            <w:hideMark/>
          </w:tcPr>
          <w:p w14:paraId="03B83B90" w14:textId="77777777" w:rsidR="007357A6" w:rsidRPr="007357A6" w:rsidRDefault="007357A6"/>
        </w:tc>
        <w:tc>
          <w:tcPr>
            <w:tcW w:w="696" w:type="dxa"/>
            <w:noWrap/>
            <w:hideMark/>
          </w:tcPr>
          <w:p w14:paraId="4DD1A99A" w14:textId="77777777" w:rsidR="007357A6" w:rsidRPr="007357A6" w:rsidRDefault="007357A6"/>
        </w:tc>
        <w:tc>
          <w:tcPr>
            <w:tcW w:w="1160" w:type="dxa"/>
            <w:noWrap/>
            <w:hideMark/>
          </w:tcPr>
          <w:p w14:paraId="7F644BD0" w14:textId="77777777" w:rsidR="007357A6" w:rsidRPr="007357A6" w:rsidRDefault="007357A6"/>
        </w:tc>
      </w:tr>
      <w:tr w:rsidR="007357A6" w:rsidRPr="007357A6" w14:paraId="1E6676E2" w14:textId="77777777" w:rsidTr="00575259">
        <w:trPr>
          <w:trHeight w:val="288"/>
        </w:trPr>
        <w:tc>
          <w:tcPr>
            <w:tcW w:w="4280" w:type="dxa"/>
            <w:noWrap/>
            <w:hideMark/>
          </w:tcPr>
          <w:p w14:paraId="0E1A79F0" w14:textId="77777777" w:rsidR="007357A6" w:rsidRPr="007357A6" w:rsidRDefault="007357A6">
            <w:r w:rsidRPr="007357A6">
              <w:t>Chi Square Test</w:t>
            </w:r>
          </w:p>
        </w:tc>
        <w:tc>
          <w:tcPr>
            <w:tcW w:w="1680" w:type="dxa"/>
            <w:noWrap/>
            <w:hideMark/>
          </w:tcPr>
          <w:p w14:paraId="28C49E8B" w14:textId="77777777" w:rsidR="007357A6" w:rsidRPr="00C571BF" w:rsidRDefault="007357A6" w:rsidP="007357A6">
            <w:pPr>
              <w:rPr>
                <w:b/>
                <w:bCs/>
              </w:rPr>
            </w:pPr>
            <w:r w:rsidRPr="00C571BF">
              <w:rPr>
                <w:b/>
                <w:bCs/>
              </w:rPr>
              <w:t>0.000176298</w:t>
            </w:r>
          </w:p>
        </w:tc>
        <w:tc>
          <w:tcPr>
            <w:tcW w:w="696" w:type="dxa"/>
            <w:noWrap/>
            <w:hideMark/>
          </w:tcPr>
          <w:p w14:paraId="1A02F05F" w14:textId="77777777" w:rsidR="007357A6" w:rsidRPr="007357A6" w:rsidRDefault="007357A6">
            <w:r w:rsidRPr="007357A6">
              <w:t>&lt;.05</w:t>
            </w:r>
          </w:p>
        </w:tc>
        <w:tc>
          <w:tcPr>
            <w:tcW w:w="1160" w:type="dxa"/>
            <w:noWrap/>
            <w:hideMark/>
          </w:tcPr>
          <w:p w14:paraId="7DCC36FD" w14:textId="77777777" w:rsidR="007357A6" w:rsidRPr="007357A6" w:rsidRDefault="007357A6"/>
        </w:tc>
      </w:tr>
    </w:tbl>
    <w:p w14:paraId="141F0507" w14:textId="49367C14" w:rsidR="00C571BF" w:rsidRDefault="00C571BF" w:rsidP="00E54A11"/>
    <w:p w14:paraId="364FB67C" w14:textId="77777777" w:rsidR="006D3B23" w:rsidRDefault="00575259" w:rsidP="00E54A11">
      <w:r>
        <w:t>Next</w:t>
      </w:r>
      <w:r w:rsidR="006D3B23">
        <w:t>,</w:t>
      </w:r>
      <w:r>
        <w:t xml:space="preserve"> we wanted to know the affect of the highest correlated variables on </w:t>
      </w:r>
      <w:r w:rsidR="006D3B23">
        <w:t xml:space="preserve">churning. So, we performed regression analysis, in which our null hypothesis was that </w:t>
      </w:r>
      <w:r w:rsidR="006D3B23">
        <w:t>t</w:t>
      </w:r>
      <w:r w:rsidR="006D3B23" w:rsidRPr="00A9764A">
        <w:t xml:space="preserve">otal </w:t>
      </w:r>
      <w:r w:rsidR="006D3B23">
        <w:t>t</w:t>
      </w:r>
      <w:r w:rsidR="006D3B23" w:rsidRPr="00A9764A">
        <w:t xml:space="preserve">ransaction </w:t>
      </w:r>
      <w:r w:rsidR="006D3B23">
        <w:t>c</w:t>
      </w:r>
      <w:r w:rsidR="006D3B23" w:rsidRPr="00A9764A">
        <w:t xml:space="preserve">ount in the </w:t>
      </w:r>
      <w:r w:rsidR="006D3B23">
        <w:t>l</w:t>
      </w:r>
      <w:r w:rsidR="006D3B23" w:rsidRPr="00A9764A">
        <w:t xml:space="preserve">ast 12 </w:t>
      </w:r>
      <w:r w:rsidR="006D3B23">
        <w:t>m</w:t>
      </w:r>
      <w:r w:rsidR="006D3B23" w:rsidRPr="00A9764A">
        <w:t xml:space="preserve">onths, </w:t>
      </w:r>
      <w:r w:rsidR="006D3B23">
        <w:t>c</w:t>
      </w:r>
      <w:r w:rsidR="006D3B23" w:rsidRPr="00A9764A">
        <w:t xml:space="preserve">hange in </w:t>
      </w:r>
      <w:r w:rsidR="006D3B23">
        <w:t>t</w:t>
      </w:r>
      <w:r w:rsidR="006D3B23" w:rsidRPr="00A9764A">
        <w:t xml:space="preserve">ransaction </w:t>
      </w:r>
      <w:r w:rsidR="006D3B23">
        <w:t>c</w:t>
      </w:r>
      <w:r w:rsidR="006D3B23" w:rsidRPr="00A9764A">
        <w:t xml:space="preserve">ount (Q4 over Q1), </w:t>
      </w:r>
      <w:r w:rsidR="006D3B23">
        <w:t>t</w:t>
      </w:r>
      <w:r w:rsidR="006D3B23" w:rsidRPr="00A9764A">
        <w:t xml:space="preserve">otal </w:t>
      </w:r>
      <w:r w:rsidR="006D3B23">
        <w:t>r</w:t>
      </w:r>
      <w:r w:rsidR="006D3B23" w:rsidRPr="00A9764A">
        <w:t xml:space="preserve">evolving </w:t>
      </w:r>
      <w:r w:rsidR="006D3B23">
        <w:t>c</w:t>
      </w:r>
      <w:r w:rsidR="006D3B23" w:rsidRPr="00A9764A">
        <w:t xml:space="preserve">redit </w:t>
      </w:r>
      <w:r w:rsidR="006D3B23">
        <w:t>c</w:t>
      </w:r>
      <w:r w:rsidR="006D3B23" w:rsidRPr="00A9764A">
        <w:t xml:space="preserve">ard </w:t>
      </w:r>
      <w:r w:rsidR="006D3B23">
        <w:t>b</w:t>
      </w:r>
      <w:r w:rsidR="006D3B23" w:rsidRPr="00A9764A">
        <w:t>alance,</w:t>
      </w:r>
      <w:r w:rsidR="006D3B23">
        <w:t xml:space="preserve"> n</w:t>
      </w:r>
      <w:r w:rsidR="006D3B23" w:rsidRPr="00A9764A">
        <w:t xml:space="preserve">umber of </w:t>
      </w:r>
      <w:r w:rsidR="006D3B23">
        <w:t>c</w:t>
      </w:r>
      <w:r w:rsidR="006D3B23" w:rsidRPr="00A9764A">
        <w:t>ontacts (</w:t>
      </w:r>
      <w:r w:rsidR="006D3B23">
        <w:t>w</w:t>
      </w:r>
      <w:r w:rsidR="006D3B23" w:rsidRPr="00A9764A">
        <w:t xml:space="preserve">ithin the </w:t>
      </w:r>
      <w:r w:rsidR="006D3B23">
        <w:t>l</w:t>
      </w:r>
      <w:r w:rsidR="006D3B23" w:rsidRPr="00A9764A">
        <w:t xml:space="preserve">ast 12 </w:t>
      </w:r>
      <w:r w:rsidR="006D3B23">
        <w:t>m</w:t>
      </w:r>
      <w:r w:rsidR="006D3B23" w:rsidRPr="00A9764A">
        <w:t xml:space="preserve">onths), </w:t>
      </w:r>
      <w:r w:rsidR="006D3B23">
        <w:t>a</w:t>
      </w:r>
      <w:r w:rsidR="006D3B23" w:rsidRPr="00A9764A">
        <w:t xml:space="preserve">verage </w:t>
      </w:r>
      <w:r w:rsidR="006D3B23">
        <w:t>c</w:t>
      </w:r>
      <w:r w:rsidR="006D3B23" w:rsidRPr="00A9764A">
        <w:t xml:space="preserve">ard </w:t>
      </w:r>
      <w:r w:rsidR="006D3B23">
        <w:t>u</w:t>
      </w:r>
      <w:r w:rsidR="006D3B23" w:rsidRPr="00A9764A">
        <w:t xml:space="preserve">tilization </w:t>
      </w:r>
      <w:r w:rsidR="006D3B23">
        <w:t>r</w:t>
      </w:r>
      <w:r w:rsidR="006D3B23" w:rsidRPr="00A9764A">
        <w:t xml:space="preserve">atio, </w:t>
      </w:r>
      <w:r w:rsidR="006D3B23">
        <w:t>t</w:t>
      </w:r>
      <w:r w:rsidR="006D3B23" w:rsidRPr="00A9764A">
        <w:t xml:space="preserve">otal </w:t>
      </w:r>
      <w:r w:rsidR="006D3B23">
        <w:t>t</w:t>
      </w:r>
      <w:r w:rsidR="006D3B23" w:rsidRPr="00A9764A">
        <w:t xml:space="preserve">ransaction </w:t>
      </w:r>
      <w:r w:rsidR="006D3B23">
        <w:t>a</w:t>
      </w:r>
      <w:r w:rsidR="006D3B23" w:rsidRPr="00A9764A">
        <w:t>mount in the</w:t>
      </w:r>
      <w:r w:rsidR="006D3B23">
        <w:t xml:space="preserve"> l</w:t>
      </w:r>
      <w:r w:rsidR="006D3B23" w:rsidRPr="00A9764A">
        <w:t xml:space="preserve">ast 12 </w:t>
      </w:r>
      <w:r w:rsidR="006D3B23">
        <w:t>m</w:t>
      </w:r>
      <w:r w:rsidR="006D3B23" w:rsidRPr="00A9764A">
        <w:t xml:space="preserve">onths, </w:t>
      </w:r>
      <w:r w:rsidR="006D3B23">
        <w:t>n</w:t>
      </w:r>
      <w:r w:rsidR="006D3B23" w:rsidRPr="00A9764A">
        <w:t xml:space="preserve">umber of </w:t>
      </w:r>
      <w:r w:rsidR="006D3B23">
        <w:t>m</w:t>
      </w:r>
      <w:r w:rsidR="006D3B23" w:rsidRPr="00A9764A">
        <w:t xml:space="preserve">onths </w:t>
      </w:r>
      <w:r w:rsidR="006D3B23">
        <w:t>i</w:t>
      </w:r>
      <w:r w:rsidR="006D3B23" w:rsidRPr="00A9764A">
        <w:t>nactive (</w:t>
      </w:r>
      <w:r w:rsidR="006D3B23">
        <w:t>w</w:t>
      </w:r>
      <w:r w:rsidR="006D3B23" w:rsidRPr="00A9764A">
        <w:t xml:space="preserve">ithin </w:t>
      </w:r>
      <w:r w:rsidR="006D3B23">
        <w:t>p</w:t>
      </w:r>
      <w:r w:rsidR="006D3B23" w:rsidRPr="00A9764A">
        <w:t xml:space="preserve">ast  12 </w:t>
      </w:r>
      <w:r w:rsidR="006D3B23">
        <w:lastRenderedPageBreak/>
        <w:t>m</w:t>
      </w:r>
      <w:r w:rsidR="006D3B23" w:rsidRPr="00A9764A">
        <w:t xml:space="preserve">onths), </w:t>
      </w:r>
      <w:r w:rsidR="006D3B23">
        <w:t>t</w:t>
      </w:r>
      <w:r w:rsidR="006D3B23" w:rsidRPr="00A9764A">
        <w:t xml:space="preserve">otal </w:t>
      </w:r>
      <w:r w:rsidR="006D3B23">
        <w:t>n</w:t>
      </w:r>
      <w:r w:rsidR="006D3B23" w:rsidRPr="00A9764A">
        <w:t>umber of</w:t>
      </w:r>
      <w:r w:rsidR="006D3B23">
        <w:t xml:space="preserve"> p</w:t>
      </w:r>
      <w:r w:rsidR="006D3B23" w:rsidRPr="00A9764A">
        <w:t xml:space="preserve">roducts </w:t>
      </w:r>
      <w:r w:rsidR="006D3B23">
        <w:t>h</w:t>
      </w:r>
      <w:r w:rsidR="006D3B23" w:rsidRPr="00A9764A">
        <w:t xml:space="preserve">eld by </w:t>
      </w:r>
      <w:r w:rsidR="006D3B23">
        <w:t>a</w:t>
      </w:r>
      <w:r w:rsidR="006D3B23" w:rsidRPr="00A9764A">
        <w:t xml:space="preserve"> </w:t>
      </w:r>
      <w:r w:rsidR="006D3B23">
        <w:t>c</w:t>
      </w:r>
      <w:r w:rsidR="006D3B23" w:rsidRPr="00A9764A">
        <w:t>ustomer</w:t>
      </w:r>
      <w:r w:rsidR="006D3B23">
        <w:t>,</w:t>
      </w:r>
      <w:r w:rsidR="006D3B23" w:rsidRPr="00A9764A">
        <w:t xml:space="preserve"> and </w:t>
      </w:r>
      <w:r w:rsidR="006D3B23">
        <w:t>c</w:t>
      </w:r>
      <w:r w:rsidR="006D3B23" w:rsidRPr="00A9764A">
        <w:t xml:space="preserve">hange in </w:t>
      </w:r>
      <w:r w:rsidR="006D3B23">
        <w:t>t</w:t>
      </w:r>
      <w:r w:rsidR="006D3B23" w:rsidRPr="00A9764A">
        <w:t xml:space="preserve">ransaction </w:t>
      </w:r>
      <w:r w:rsidR="006D3B23">
        <w:t>a</w:t>
      </w:r>
      <w:r w:rsidR="006D3B23" w:rsidRPr="00A9764A">
        <w:t>mount (Q4 over Q1)</w:t>
      </w:r>
      <w:r w:rsidR="006D3B23">
        <w:t xml:space="preserve"> are not significant predictors of whether a customer would churn or not and alternate hypothesis was </w:t>
      </w:r>
      <w:r w:rsidR="006D3B23">
        <w:t>t</w:t>
      </w:r>
      <w:r w:rsidR="006D3B23" w:rsidRPr="00A9764A">
        <w:t xml:space="preserve">otal </w:t>
      </w:r>
      <w:r w:rsidR="006D3B23">
        <w:t>t</w:t>
      </w:r>
      <w:r w:rsidR="006D3B23" w:rsidRPr="00A9764A">
        <w:t xml:space="preserve">ransaction </w:t>
      </w:r>
      <w:r w:rsidR="006D3B23">
        <w:t>c</w:t>
      </w:r>
      <w:r w:rsidR="006D3B23" w:rsidRPr="00A9764A">
        <w:t xml:space="preserve">ount in the </w:t>
      </w:r>
      <w:r w:rsidR="006D3B23">
        <w:t>l</w:t>
      </w:r>
      <w:r w:rsidR="006D3B23" w:rsidRPr="00A9764A">
        <w:t xml:space="preserve">ast 12 </w:t>
      </w:r>
      <w:r w:rsidR="006D3B23">
        <w:t>m</w:t>
      </w:r>
      <w:r w:rsidR="006D3B23" w:rsidRPr="00A9764A">
        <w:t xml:space="preserve">onths, </w:t>
      </w:r>
      <w:r w:rsidR="006D3B23">
        <w:t>c</w:t>
      </w:r>
      <w:r w:rsidR="006D3B23" w:rsidRPr="00A9764A">
        <w:t xml:space="preserve">hange in </w:t>
      </w:r>
      <w:r w:rsidR="006D3B23">
        <w:t>t</w:t>
      </w:r>
      <w:r w:rsidR="006D3B23" w:rsidRPr="00A9764A">
        <w:t xml:space="preserve">ransaction </w:t>
      </w:r>
      <w:r w:rsidR="006D3B23">
        <w:t>c</w:t>
      </w:r>
      <w:r w:rsidR="006D3B23" w:rsidRPr="00A9764A">
        <w:t xml:space="preserve">ount (Q4 over Q1), </w:t>
      </w:r>
      <w:r w:rsidR="006D3B23">
        <w:t>t</w:t>
      </w:r>
      <w:r w:rsidR="006D3B23" w:rsidRPr="00A9764A">
        <w:t xml:space="preserve">otal </w:t>
      </w:r>
      <w:r w:rsidR="006D3B23">
        <w:t>r</w:t>
      </w:r>
      <w:r w:rsidR="006D3B23" w:rsidRPr="00A9764A">
        <w:t xml:space="preserve">evolving </w:t>
      </w:r>
      <w:r w:rsidR="006D3B23">
        <w:t>c</w:t>
      </w:r>
      <w:r w:rsidR="006D3B23" w:rsidRPr="00A9764A">
        <w:t xml:space="preserve">redit </w:t>
      </w:r>
      <w:r w:rsidR="006D3B23">
        <w:t>c</w:t>
      </w:r>
      <w:r w:rsidR="006D3B23" w:rsidRPr="00A9764A">
        <w:t xml:space="preserve">ard </w:t>
      </w:r>
      <w:r w:rsidR="006D3B23">
        <w:t>b</w:t>
      </w:r>
      <w:r w:rsidR="006D3B23" w:rsidRPr="00A9764A">
        <w:t>alance,</w:t>
      </w:r>
      <w:r w:rsidR="006D3B23">
        <w:t xml:space="preserve"> n</w:t>
      </w:r>
      <w:r w:rsidR="006D3B23" w:rsidRPr="00A9764A">
        <w:t xml:space="preserve">umber of </w:t>
      </w:r>
      <w:r w:rsidR="006D3B23">
        <w:t>c</w:t>
      </w:r>
      <w:r w:rsidR="006D3B23" w:rsidRPr="00A9764A">
        <w:t>ontacts (</w:t>
      </w:r>
      <w:r w:rsidR="006D3B23">
        <w:t>w</w:t>
      </w:r>
      <w:r w:rsidR="006D3B23" w:rsidRPr="00A9764A">
        <w:t xml:space="preserve">ithin the </w:t>
      </w:r>
      <w:r w:rsidR="006D3B23">
        <w:t>l</w:t>
      </w:r>
      <w:r w:rsidR="006D3B23" w:rsidRPr="00A9764A">
        <w:t xml:space="preserve">ast 12 </w:t>
      </w:r>
      <w:r w:rsidR="006D3B23">
        <w:t>m</w:t>
      </w:r>
      <w:r w:rsidR="006D3B23" w:rsidRPr="00A9764A">
        <w:t xml:space="preserve">onths), </w:t>
      </w:r>
      <w:r w:rsidR="006D3B23">
        <w:t>a</w:t>
      </w:r>
      <w:r w:rsidR="006D3B23" w:rsidRPr="00A9764A">
        <w:t xml:space="preserve">verage </w:t>
      </w:r>
      <w:r w:rsidR="006D3B23">
        <w:t>c</w:t>
      </w:r>
      <w:r w:rsidR="006D3B23" w:rsidRPr="00A9764A">
        <w:t xml:space="preserve">ard </w:t>
      </w:r>
      <w:r w:rsidR="006D3B23">
        <w:t>u</w:t>
      </w:r>
      <w:r w:rsidR="006D3B23" w:rsidRPr="00A9764A">
        <w:t xml:space="preserve">tilization </w:t>
      </w:r>
      <w:r w:rsidR="006D3B23">
        <w:t>r</w:t>
      </w:r>
      <w:r w:rsidR="006D3B23" w:rsidRPr="00A9764A">
        <w:t xml:space="preserve">atio, </w:t>
      </w:r>
      <w:r w:rsidR="006D3B23">
        <w:t>t</w:t>
      </w:r>
      <w:r w:rsidR="006D3B23" w:rsidRPr="00A9764A">
        <w:t xml:space="preserve">otal </w:t>
      </w:r>
      <w:r w:rsidR="006D3B23">
        <w:t>t</w:t>
      </w:r>
      <w:r w:rsidR="006D3B23" w:rsidRPr="00A9764A">
        <w:t xml:space="preserve">ransaction </w:t>
      </w:r>
      <w:r w:rsidR="006D3B23">
        <w:t>a</w:t>
      </w:r>
      <w:r w:rsidR="006D3B23" w:rsidRPr="00A9764A">
        <w:t>mount in the</w:t>
      </w:r>
      <w:r w:rsidR="006D3B23">
        <w:t xml:space="preserve"> l</w:t>
      </w:r>
      <w:r w:rsidR="006D3B23" w:rsidRPr="00A9764A">
        <w:t xml:space="preserve">ast 12 </w:t>
      </w:r>
      <w:r w:rsidR="006D3B23">
        <w:t>m</w:t>
      </w:r>
      <w:r w:rsidR="006D3B23" w:rsidRPr="00A9764A">
        <w:t xml:space="preserve">onths, </w:t>
      </w:r>
      <w:r w:rsidR="006D3B23">
        <w:t>n</w:t>
      </w:r>
      <w:r w:rsidR="006D3B23" w:rsidRPr="00A9764A">
        <w:t xml:space="preserve">umber of </w:t>
      </w:r>
      <w:r w:rsidR="006D3B23">
        <w:t>m</w:t>
      </w:r>
      <w:r w:rsidR="006D3B23" w:rsidRPr="00A9764A">
        <w:t xml:space="preserve">onths </w:t>
      </w:r>
      <w:r w:rsidR="006D3B23">
        <w:t>i</w:t>
      </w:r>
      <w:r w:rsidR="006D3B23" w:rsidRPr="00A9764A">
        <w:t>nactive (</w:t>
      </w:r>
      <w:r w:rsidR="006D3B23">
        <w:t>w</w:t>
      </w:r>
      <w:r w:rsidR="006D3B23" w:rsidRPr="00A9764A">
        <w:t xml:space="preserve">ithin </w:t>
      </w:r>
      <w:r w:rsidR="006D3B23">
        <w:t>p</w:t>
      </w:r>
      <w:r w:rsidR="006D3B23" w:rsidRPr="00A9764A">
        <w:t xml:space="preserve">ast  12 </w:t>
      </w:r>
      <w:r w:rsidR="006D3B23">
        <w:t>m</w:t>
      </w:r>
      <w:r w:rsidR="006D3B23" w:rsidRPr="00A9764A">
        <w:t xml:space="preserve">onths), </w:t>
      </w:r>
      <w:r w:rsidR="006D3B23">
        <w:t>t</w:t>
      </w:r>
      <w:r w:rsidR="006D3B23" w:rsidRPr="00A9764A">
        <w:t xml:space="preserve">otal </w:t>
      </w:r>
      <w:r w:rsidR="006D3B23">
        <w:t>n</w:t>
      </w:r>
      <w:r w:rsidR="006D3B23" w:rsidRPr="00A9764A">
        <w:t>umber of</w:t>
      </w:r>
      <w:r w:rsidR="006D3B23">
        <w:t xml:space="preserve"> p</w:t>
      </w:r>
      <w:r w:rsidR="006D3B23" w:rsidRPr="00A9764A">
        <w:t xml:space="preserve">roducts </w:t>
      </w:r>
      <w:r w:rsidR="006D3B23">
        <w:t>h</w:t>
      </w:r>
      <w:r w:rsidR="006D3B23" w:rsidRPr="00A9764A">
        <w:t xml:space="preserve">eld by </w:t>
      </w:r>
      <w:r w:rsidR="006D3B23">
        <w:t>a</w:t>
      </w:r>
      <w:r w:rsidR="006D3B23" w:rsidRPr="00A9764A">
        <w:t xml:space="preserve"> </w:t>
      </w:r>
      <w:r w:rsidR="006D3B23">
        <w:t>c</w:t>
      </w:r>
      <w:r w:rsidR="006D3B23" w:rsidRPr="00A9764A">
        <w:t>ustomer</w:t>
      </w:r>
      <w:r w:rsidR="006D3B23">
        <w:t>,</w:t>
      </w:r>
      <w:r w:rsidR="006D3B23" w:rsidRPr="00A9764A">
        <w:t xml:space="preserve"> and </w:t>
      </w:r>
      <w:r w:rsidR="006D3B23">
        <w:t>c</w:t>
      </w:r>
      <w:r w:rsidR="006D3B23" w:rsidRPr="00A9764A">
        <w:t xml:space="preserve">hange in </w:t>
      </w:r>
      <w:r w:rsidR="006D3B23">
        <w:t>t</w:t>
      </w:r>
      <w:r w:rsidR="006D3B23" w:rsidRPr="00A9764A">
        <w:t xml:space="preserve">ransaction </w:t>
      </w:r>
      <w:r w:rsidR="006D3B23">
        <w:t>a</w:t>
      </w:r>
      <w:r w:rsidR="006D3B23" w:rsidRPr="00A9764A">
        <w:t>mount (Q4 over Q1)</w:t>
      </w:r>
      <w:r w:rsidR="006D3B23">
        <w:t xml:space="preserve"> are all significant predictors of whether a customer will churn or not.</w:t>
      </w:r>
    </w:p>
    <w:p w14:paraId="4A42F211" w14:textId="3A429C35" w:rsidR="00575259" w:rsidRDefault="006D3B23" w:rsidP="00E54A11">
      <w:r>
        <w:t xml:space="preserve">We compared various models in regression to find that all the </w:t>
      </w:r>
      <w:r w:rsidR="00AA0AA9">
        <w:t>above-mentioned</w:t>
      </w:r>
      <w:r>
        <w:t xml:space="preserve"> variables are significant predictors.</w:t>
      </w:r>
      <w:r w:rsidR="00173F93">
        <w:t xml:space="preserve"> Although our model had R Square and Adjusted R Square value of only 0.36, it was the best model for the analysis.</w:t>
      </w:r>
    </w:p>
    <w:p w14:paraId="78884079" w14:textId="2789E87C" w:rsidR="00AA0AA9" w:rsidRDefault="00AA0AA9" w:rsidP="00E54A11">
      <w:r>
        <w:t>Total transaction count in the last 12 months had a p-value of 0.</w:t>
      </w:r>
    </w:p>
    <w:p w14:paraId="205E630B" w14:textId="1DB70356" w:rsidR="00AA0AA9" w:rsidRPr="00675B4F" w:rsidRDefault="00AA0AA9" w:rsidP="00E54A11">
      <w:pPr>
        <w:rPr>
          <w:vertAlign w:val="superscript"/>
        </w:rPr>
      </w:pPr>
      <w:r>
        <w:t>C</w:t>
      </w:r>
      <w:r w:rsidRPr="00A9764A">
        <w:t xml:space="preserve">hange in </w:t>
      </w:r>
      <w:r>
        <w:t>t</w:t>
      </w:r>
      <w:r w:rsidRPr="00A9764A">
        <w:t xml:space="preserve">ransaction </w:t>
      </w:r>
      <w:r>
        <w:t>c</w:t>
      </w:r>
      <w:r w:rsidRPr="00A9764A">
        <w:t>ount (Q4 over Q1)</w:t>
      </w:r>
      <w:r w:rsidR="00675B4F">
        <w:t xml:space="preserve"> had a p-value of</w:t>
      </w:r>
      <w:r w:rsidR="00675B4F">
        <w:t xml:space="preserve"> 9.08e</w:t>
      </w:r>
      <w:r w:rsidR="00675B4F">
        <w:rPr>
          <w:vertAlign w:val="superscript"/>
        </w:rPr>
        <w:t>-104</w:t>
      </w:r>
    </w:p>
    <w:p w14:paraId="5BCF929A" w14:textId="75C15CA8" w:rsidR="00AA0AA9" w:rsidRPr="00675B4F" w:rsidRDefault="00AA0AA9" w:rsidP="00E54A11">
      <w:pPr>
        <w:rPr>
          <w:vertAlign w:val="superscript"/>
        </w:rPr>
      </w:pPr>
      <w:r>
        <w:t>T</w:t>
      </w:r>
      <w:r w:rsidRPr="00A9764A">
        <w:t xml:space="preserve">otal </w:t>
      </w:r>
      <w:r>
        <w:t>r</w:t>
      </w:r>
      <w:r w:rsidRPr="00A9764A">
        <w:t xml:space="preserve">evolving </w:t>
      </w:r>
      <w:r>
        <w:t>c</w:t>
      </w:r>
      <w:r w:rsidRPr="00A9764A">
        <w:t xml:space="preserve">redit </w:t>
      </w:r>
      <w:r>
        <w:t>c</w:t>
      </w:r>
      <w:r w:rsidRPr="00A9764A">
        <w:t xml:space="preserve">ard </w:t>
      </w:r>
      <w:r>
        <w:t>b</w:t>
      </w:r>
      <w:r w:rsidRPr="00A9764A">
        <w:t>alance</w:t>
      </w:r>
      <w:r w:rsidR="00675B4F">
        <w:t xml:space="preserve"> had a p-value of</w:t>
      </w:r>
      <w:r w:rsidR="00675B4F">
        <w:t xml:space="preserve"> 4.67e</w:t>
      </w:r>
      <w:r w:rsidR="00675B4F">
        <w:rPr>
          <w:vertAlign w:val="superscript"/>
        </w:rPr>
        <w:t>-112</w:t>
      </w:r>
    </w:p>
    <w:p w14:paraId="3FABC71E" w14:textId="66D76D48" w:rsidR="00AA0AA9" w:rsidRPr="00675B4F" w:rsidRDefault="00AA0AA9" w:rsidP="00E54A11">
      <w:pPr>
        <w:rPr>
          <w:vertAlign w:val="superscript"/>
        </w:rPr>
      </w:pPr>
      <w:r>
        <w:t>N</w:t>
      </w:r>
      <w:r w:rsidRPr="00A9764A">
        <w:t xml:space="preserve">umber of </w:t>
      </w:r>
      <w:r>
        <w:t>c</w:t>
      </w:r>
      <w:r w:rsidRPr="00A9764A">
        <w:t>ontacts (</w:t>
      </w:r>
      <w:r>
        <w:t>w</w:t>
      </w:r>
      <w:r w:rsidRPr="00A9764A">
        <w:t xml:space="preserve">ithin the </w:t>
      </w:r>
      <w:r>
        <w:t>l</w:t>
      </w:r>
      <w:r w:rsidRPr="00A9764A">
        <w:t xml:space="preserve">ast 12 </w:t>
      </w:r>
      <w:r>
        <w:t>m</w:t>
      </w:r>
      <w:r w:rsidRPr="00A9764A">
        <w:t>onths)</w:t>
      </w:r>
      <w:r w:rsidR="00675B4F">
        <w:t xml:space="preserve"> had a p-value of</w:t>
      </w:r>
      <w:r w:rsidR="00675B4F">
        <w:t xml:space="preserve"> 2.8e</w:t>
      </w:r>
      <w:r w:rsidR="00675B4F">
        <w:rPr>
          <w:vertAlign w:val="superscript"/>
        </w:rPr>
        <w:t>-52</w:t>
      </w:r>
    </w:p>
    <w:p w14:paraId="05981773" w14:textId="338F6044" w:rsidR="00AA0AA9" w:rsidRDefault="00AA0AA9" w:rsidP="00E54A11">
      <w:r>
        <w:t>A</w:t>
      </w:r>
      <w:r w:rsidRPr="00A9764A">
        <w:t xml:space="preserve">verage </w:t>
      </w:r>
      <w:r>
        <w:t>c</w:t>
      </w:r>
      <w:r w:rsidRPr="00A9764A">
        <w:t xml:space="preserve">ard </w:t>
      </w:r>
      <w:r>
        <w:t>u</w:t>
      </w:r>
      <w:r w:rsidRPr="00A9764A">
        <w:t xml:space="preserve">tilization </w:t>
      </w:r>
      <w:r>
        <w:t>r</w:t>
      </w:r>
      <w:r w:rsidRPr="00A9764A">
        <w:t>atio</w:t>
      </w:r>
      <w:r w:rsidR="00675B4F">
        <w:t xml:space="preserve"> had a p-value of</w:t>
      </w:r>
      <w:r w:rsidR="00675B4F">
        <w:t xml:space="preserve"> .0019</w:t>
      </w:r>
    </w:p>
    <w:p w14:paraId="240A4EEC" w14:textId="02C6EF49" w:rsidR="00AA0AA9" w:rsidRPr="00675B4F" w:rsidRDefault="00AA0AA9" w:rsidP="00E54A11">
      <w:pPr>
        <w:rPr>
          <w:vertAlign w:val="superscript"/>
        </w:rPr>
      </w:pPr>
      <w:r>
        <w:t>T</w:t>
      </w:r>
      <w:r w:rsidRPr="00A9764A">
        <w:t xml:space="preserve">otal </w:t>
      </w:r>
      <w:r>
        <w:t>t</w:t>
      </w:r>
      <w:r w:rsidRPr="00A9764A">
        <w:t xml:space="preserve">ransaction </w:t>
      </w:r>
      <w:r>
        <w:t>a</w:t>
      </w:r>
      <w:r w:rsidRPr="00A9764A">
        <w:t>mount in the</w:t>
      </w:r>
      <w:r>
        <w:t xml:space="preserve"> l</w:t>
      </w:r>
      <w:r w:rsidRPr="00A9764A">
        <w:t xml:space="preserve">ast 12 </w:t>
      </w:r>
      <w:r>
        <w:t>m</w:t>
      </w:r>
      <w:r w:rsidRPr="00A9764A">
        <w:t>onths</w:t>
      </w:r>
      <w:r w:rsidR="00675B4F">
        <w:t xml:space="preserve"> had a p-value of</w:t>
      </w:r>
      <w:r w:rsidR="00675B4F">
        <w:t xml:space="preserve"> 3.51e</w:t>
      </w:r>
      <w:r w:rsidR="00675B4F">
        <w:rPr>
          <w:vertAlign w:val="superscript"/>
        </w:rPr>
        <w:t>-105</w:t>
      </w:r>
    </w:p>
    <w:p w14:paraId="6F47AF44" w14:textId="384DCEF0" w:rsidR="00AA0AA9" w:rsidRPr="00675B4F" w:rsidRDefault="00AA0AA9" w:rsidP="00E54A11">
      <w:pPr>
        <w:rPr>
          <w:vertAlign w:val="superscript"/>
        </w:rPr>
      </w:pPr>
      <w:r>
        <w:t>N</w:t>
      </w:r>
      <w:r w:rsidRPr="00A9764A">
        <w:t xml:space="preserve">umber of </w:t>
      </w:r>
      <w:r>
        <w:t>m</w:t>
      </w:r>
      <w:r w:rsidRPr="00A9764A">
        <w:t xml:space="preserve">onths </w:t>
      </w:r>
      <w:r>
        <w:t>i</w:t>
      </w:r>
      <w:r w:rsidRPr="00A9764A">
        <w:t>nactive (</w:t>
      </w:r>
      <w:r>
        <w:t>w</w:t>
      </w:r>
      <w:r w:rsidRPr="00A9764A">
        <w:t xml:space="preserve">ithin </w:t>
      </w:r>
      <w:r>
        <w:t>p</w:t>
      </w:r>
      <w:r w:rsidRPr="00A9764A">
        <w:t xml:space="preserve">ast 12 </w:t>
      </w:r>
      <w:r>
        <w:t>m</w:t>
      </w:r>
      <w:r w:rsidRPr="00A9764A">
        <w:t>onths)</w:t>
      </w:r>
      <w:r w:rsidR="00675B4F">
        <w:t xml:space="preserve"> had a p-value of</w:t>
      </w:r>
      <w:r w:rsidR="00675B4F">
        <w:t xml:space="preserve"> 6.6e</w:t>
      </w:r>
      <w:r w:rsidR="00675B4F">
        <w:rPr>
          <w:vertAlign w:val="superscript"/>
        </w:rPr>
        <w:t>-47</w:t>
      </w:r>
    </w:p>
    <w:p w14:paraId="7E1EB379" w14:textId="390F7DD2" w:rsidR="00AA0AA9" w:rsidRPr="00173F93" w:rsidRDefault="00AA0AA9" w:rsidP="00E54A11">
      <w:pPr>
        <w:rPr>
          <w:vertAlign w:val="superscript"/>
        </w:rPr>
      </w:pPr>
      <w:r>
        <w:t>T</w:t>
      </w:r>
      <w:r w:rsidRPr="00A9764A">
        <w:t xml:space="preserve">otal </w:t>
      </w:r>
      <w:r>
        <w:t>n</w:t>
      </w:r>
      <w:r w:rsidRPr="00A9764A">
        <w:t>umber of</w:t>
      </w:r>
      <w:r>
        <w:t xml:space="preserve"> p</w:t>
      </w:r>
      <w:r w:rsidRPr="00A9764A">
        <w:t xml:space="preserve">roducts </w:t>
      </w:r>
      <w:r>
        <w:t>h</w:t>
      </w:r>
      <w:r w:rsidRPr="00A9764A">
        <w:t xml:space="preserve">eld by </w:t>
      </w:r>
      <w:r>
        <w:t>a</w:t>
      </w:r>
      <w:r w:rsidRPr="00A9764A">
        <w:t xml:space="preserve"> </w:t>
      </w:r>
      <w:r>
        <w:t>c</w:t>
      </w:r>
      <w:r w:rsidRPr="00A9764A">
        <w:t>ustomer</w:t>
      </w:r>
      <w:r w:rsidR="00675B4F">
        <w:t xml:space="preserve"> had a p-value of</w:t>
      </w:r>
      <w:r w:rsidR="00675B4F">
        <w:t xml:space="preserve"> </w:t>
      </w:r>
      <w:r w:rsidR="00173F93">
        <w:t>5.12e</w:t>
      </w:r>
      <w:r w:rsidR="00173F93">
        <w:rPr>
          <w:vertAlign w:val="superscript"/>
        </w:rPr>
        <w:t>-101</w:t>
      </w:r>
    </w:p>
    <w:p w14:paraId="70A8B396" w14:textId="7C1B1B83" w:rsidR="00AA0AA9" w:rsidRDefault="00AA0AA9" w:rsidP="00E54A11">
      <w:pPr>
        <w:rPr>
          <w:vertAlign w:val="superscript"/>
        </w:rPr>
      </w:pPr>
      <w:r>
        <w:t>C</w:t>
      </w:r>
      <w:r w:rsidRPr="00A9764A">
        <w:t xml:space="preserve">hange in </w:t>
      </w:r>
      <w:r>
        <w:t>t</w:t>
      </w:r>
      <w:r w:rsidRPr="00A9764A">
        <w:t xml:space="preserve">ransaction </w:t>
      </w:r>
      <w:r>
        <w:t>a</w:t>
      </w:r>
      <w:r w:rsidRPr="00A9764A">
        <w:t>mount (Q4 over Q1)</w:t>
      </w:r>
      <w:r w:rsidR="00675B4F">
        <w:t xml:space="preserve"> had a p-value of</w:t>
      </w:r>
      <w:r w:rsidR="00675B4F">
        <w:t xml:space="preserve"> </w:t>
      </w:r>
      <w:r w:rsidR="00173F93">
        <w:t>9.6e</w:t>
      </w:r>
      <w:r w:rsidR="00173F93">
        <w:rPr>
          <w:vertAlign w:val="superscript"/>
        </w:rPr>
        <w:t>-06</w:t>
      </w:r>
    </w:p>
    <w:p w14:paraId="36FB5C90" w14:textId="07B27EB1" w:rsidR="00173F93" w:rsidRDefault="00683562" w:rsidP="00E54A11">
      <w:r>
        <w:t>All this data can be clearly seen in the regression model below.</w:t>
      </w:r>
    </w:p>
    <w:tbl>
      <w:tblPr>
        <w:tblStyle w:val="TableGrid"/>
        <w:tblW w:w="0" w:type="auto"/>
        <w:tblLook w:val="04A0" w:firstRow="1" w:lastRow="0" w:firstColumn="1" w:lastColumn="0" w:noHBand="0" w:noVBand="1"/>
      </w:tblPr>
      <w:tblGrid>
        <w:gridCol w:w="2336"/>
        <w:gridCol w:w="1313"/>
        <w:gridCol w:w="1827"/>
        <w:gridCol w:w="1636"/>
        <w:gridCol w:w="1904"/>
      </w:tblGrid>
      <w:tr w:rsidR="001E3734" w:rsidRPr="001E3734" w14:paraId="56817E97" w14:textId="77777777" w:rsidTr="001E3734">
        <w:trPr>
          <w:trHeight w:val="288"/>
        </w:trPr>
        <w:tc>
          <w:tcPr>
            <w:tcW w:w="3520" w:type="dxa"/>
            <w:gridSpan w:val="2"/>
            <w:noWrap/>
            <w:hideMark/>
          </w:tcPr>
          <w:p w14:paraId="353490B2" w14:textId="77777777" w:rsidR="001E3734" w:rsidRPr="001E3734" w:rsidRDefault="001E3734" w:rsidP="001E3734">
            <w:pPr>
              <w:rPr>
                <w:i/>
                <w:iCs/>
              </w:rPr>
            </w:pPr>
            <w:r w:rsidRPr="001E3734">
              <w:rPr>
                <w:i/>
                <w:iCs/>
              </w:rPr>
              <w:t>Regression Statistics</w:t>
            </w:r>
          </w:p>
        </w:tc>
        <w:tc>
          <w:tcPr>
            <w:tcW w:w="1900" w:type="dxa"/>
            <w:noWrap/>
            <w:hideMark/>
          </w:tcPr>
          <w:p w14:paraId="3C9FC2B9" w14:textId="77777777" w:rsidR="001E3734" w:rsidRPr="001E3734" w:rsidRDefault="001E3734" w:rsidP="001E3734">
            <w:pPr>
              <w:rPr>
                <w:i/>
                <w:iCs/>
              </w:rPr>
            </w:pPr>
          </w:p>
        </w:tc>
        <w:tc>
          <w:tcPr>
            <w:tcW w:w="1700" w:type="dxa"/>
            <w:noWrap/>
            <w:hideMark/>
          </w:tcPr>
          <w:p w14:paraId="57FE06AD" w14:textId="77777777" w:rsidR="001E3734" w:rsidRPr="001E3734" w:rsidRDefault="001E3734"/>
        </w:tc>
        <w:tc>
          <w:tcPr>
            <w:tcW w:w="1980" w:type="dxa"/>
            <w:noWrap/>
            <w:hideMark/>
          </w:tcPr>
          <w:p w14:paraId="47530206" w14:textId="77777777" w:rsidR="001E3734" w:rsidRPr="001E3734" w:rsidRDefault="001E3734"/>
        </w:tc>
      </w:tr>
      <w:tr w:rsidR="001E3734" w:rsidRPr="001E3734" w14:paraId="0626CC29" w14:textId="77777777" w:rsidTr="001E3734">
        <w:trPr>
          <w:trHeight w:val="288"/>
        </w:trPr>
        <w:tc>
          <w:tcPr>
            <w:tcW w:w="2432" w:type="dxa"/>
            <w:noWrap/>
            <w:hideMark/>
          </w:tcPr>
          <w:p w14:paraId="40E23B9A" w14:textId="77777777" w:rsidR="001E3734" w:rsidRPr="001E3734" w:rsidRDefault="001E3734">
            <w:r w:rsidRPr="001E3734">
              <w:t>Multiple R</w:t>
            </w:r>
          </w:p>
        </w:tc>
        <w:tc>
          <w:tcPr>
            <w:tcW w:w="1088" w:type="dxa"/>
            <w:noWrap/>
            <w:hideMark/>
          </w:tcPr>
          <w:p w14:paraId="42154721" w14:textId="77777777" w:rsidR="001E3734" w:rsidRPr="001E3734" w:rsidRDefault="001E3734" w:rsidP="001E3734">
            <w:r w:rsidRPr="001E3734">
              <w:t>0.601063</w:t>
            </w:r>
          </w:p>
        </w:tc>
        <w:tc>
          <w:tcPr>
            <w:tcW w:w="1900" w:type="dxa"/>
            <w:noWrap/>
            <w:hideMark/>
          </w:tcPr>
          <w:p w14:paraId="4556A211" w14:textId="77777777" w:rsidR="001E3734" w:rsidRPr="001E3734" w:rsidRDefault="001E3734" w:rsidP="001E3734"/>
        </w:tc>
        <w:tc>
          <w:tcPr>
            <w:tcW w:w="1700" w:type="dxa"/>
            <w:noWrap/>
            <w:hideMark/>
          </w:tcPr>
          <w:p w14:paraId="2794414A" w14:textId="77777777" w:rsidR="001E3734" w:rsidRPr="001E3734" w:rsidRDefault="001E3734"/>
        </w:tc>
        <w:tc>
          <w:tcPr>
            <w:tcW w:w="1980" w:type="dxa"/>
            <w:noWrap/>
            <w:hideMark/>
          </w:tcPr>
          <w:p w14:paraId="7D9988EC" w14:textId="77777777" w:rsidR="001E3734" w:rsidRPr="001E3734" w:rsidRDefault="001E3734"/>
        </w:tc>
      </w:tr>
      <w:tr w:rsidR="001E3734" w:rsidRPr="001E3734" w14:paraId="54A62F51" w14:textId="77777777" w:rsidTr="001E3734">
        <w:trPr>
          <w:trHeight w:val="288"/>
        </w:trPr>
        <w:tc>
          <w:tcPr>
            <w:tcW w:w="2432" w:type="dxa"/>
            <w:noWrap/>
            <w:hideMark/>
          </w:tcPr>
          <w:p w14:paraId="1972EF47" w14:textId="77777777" w:rsidR="001E3734" w:rsidRPr="001E3734" w:rsidRDefault="001E3734">
            <w:r w:rsidRPr="001E3734">
              <w:t>R Square</w:t>
            </w:r>
          </w:p>
        </w:tc>
        <w:tc>
          <w:tcPr>
            <w:tcW w:w="1088" w:type="dxa"/>
            <w:noWrap/>
            <w:hideMark/>
          </w:tcPr>
          <w:p w14:paraId="69523AFA" w14:textId="77777777" w:rsidR="001E3734" w:rsidRPr="001E3734" w:rsidRDefault="001E3734" w:rsidP="001E3734">
            <w:r w:rsidRPr="001E3734">
              <w:t>0.361277</w:t>
            </w:r>
          </w:p>
        </w:tc>
        <w:tc>
          <w:tcPr>
            <w:tcW w:w="1900" w:type="dxa"/>
            <w:noWrap/>
            <w:hideMark/>
          </w:tcPr>
          <w:p w14:paraId="12AD6DE7" w14:textId="77777777" w:rsidR="001E3734" w:rsidRPr="001E3734" w:rsidRDefault="001E3734" w:rsidP="001E3734"/>
        </w:tc>
        <w:tc>
          <w:tcPr>
            <w:tcW w:w="1700" w:type="dxa"/>
            <w:noWrap/>
            <w:hideMark/>
          </w:tcPr>
          <w:p w14:paraId="225DEBAB" w14:textId="77777777" w:rsidR="001E3734" w:rsidRPr="001E3734" w:rsidRDefault="001E3734"/>
        </w:tc>
        <w:tc>
          <w:tcPr>
            <w:tcW w:w="1980" w:type="dxa"/>
            <w:noWrap/>
            <w:hideMark/>
          </w:tcPr>
          <w:p w14:paraId="0826D42B" w14:textId="77777777" w:rsidR="001E3734" w:rsidRPr="001E3734" w:rsidRDefault="001E3734"/>
        </w:tc>
      </w:tr>
      <w:tr w:rsidR="001E3734" w:rsidRPr="001E3734" w14:paraId="1F2E6840" w14:textId="77777777" w:rsidTr="001E3734">
        <w:trPr>
          <w:trHeight w:val="288"/>
        </w:trPr>
        <w:tc>
          <w:tcPr>
            <w:tcW w:w="2432" w:type="dxa"/>
            <w:noWrap/>
            <w:hideMark/>
          </w:tcPr>
          <w:p w14:paraId="06720B06" w14:textId="77777777" w:rsidR="001E3734" w:rsidRPr="001E3734" w:rsidRDefault="001E3734">
            <w:r w:rsidRPr="001E3734">
              <w:t>Adjusted R Square</w:t>
            </w:r>
          </w:p>
        </w:tc>
        <w:tc>
          <w:tcPr>
            <w:tcW w:w="1088" w:type="dxa"/>
            <w:noWrap/>
            <w:hideMark/>
          </w:tcPr>
          <w:p w14:paraId="601D9B6D" w14:textId="77777777" w:rsidR="001E3734" w:rsidRPr="001E3734" w:rsidRDefault="001E3734" w:rsidP="001E3734">
            <w:r w:rsidRPr="001E3734">
              <w:t>0.360708</w:t>
            </w:r>
          </w:p>
        </w:tc>
        <w:tc>
          <w:tcPr>
            <w:tcW w:w="1900" w:type="dxa"/>
            <w:noWrap/>
            <w:hideMark/>
          </w:tcPr>
          <w:p w14:paraId="6AE091EA" w14:textId="77777777" w:rsidR="001E3734" w:rsidRPr="001E3734" w:rsidRDefault="001E3734" w:rsidP="001E3734"/>
        </w:tc>
        <w:tc>
          <w:tcPr>
            <w:tcW w:w="1700" w:type="dxa"/>
            <w:noWrap/>
            <w:hideMark/>
          </w:tcPr>
          <w:p w14:paraId="444ABEBC" w14:textId="77777777" w:rsidR="001E3734" w:rsidRPr="001E3734" w:rsidRDefault="001E3734"/>
        </w:tc>
        <w:tc>
          <w:tcPr>
            <w:tcW w:w="1980" w:type="dxa"/>
            <w:noWrap/>
            <w:hideMark/>
          </w:tcPr>
          <w:p w14:paraId="02840E8A" w14:textId="77777777" w:rsidR="001E3734" w:rsidRPr="001E3734" w:rsidRDefault="001E3734"/>
        </w:tc>
      </w:tr>
      <w:tr w:rsidR="001E3734" w:rsidRPr="001E3734" w14:paraId="4FDBDD19" w14:textId="77777777" w:rsidTr="001E3734">
        <w:trPr>
          <w:trHeight w:val="288"/>
        </w:trPr>
        <w:tc>
          <w:tcPr>
            <w:tcW w:w="2432" w:type="dxa"/>
            <w:noWrap/>
            <w:hideMark/>
          </w:tcPr>
          <w:p w14:paraId="526227DB" w14:textId="77777777" w:rsidR="001E3734" w:rsidRPr="001E3734" w:rsidRDefault="001E3734">
            <w:r w:rsidRPr="001E3734">
              <w:t>Standard Error</w:t>
            </w:r>
          </w:p>
        </w:tc>
        <w:tc>
          <w:tcPr>
            <w:tcW w:w="1088" w:type="dxa"/>
            <w:noWrap/>
            <w:hideMark/>
          </w:tcPr>
          <w:p w14:paraId="1A9FEDC7" w14:textId="77777777" w:rsidR="001E3734" w:rsidRPr="001E3734" w:rsidRDefault="001E3734" w:rsidP="001E3734">
            <w:r w:rsidRPr="001E3734">
              <w:t>0.293625</w:t>
            </w:r>
          </w:p>
        </w:tc>
        <w:tc>
          <w:tcPr>
            <w:tcW w:w="1900" w:type="dxa"/>
            <w:noWrap/>
            <w:hideMark/>
          </w:tcPr>
          <w:p w14:paraId="0471B061" w14:textId="77777777" w:rsidR="001E3734" w:rsidRPr="001E3734" w:rsidRDefault="001E3734" w:rsidP="001E3734"/>
        </w:tc>
        <w:tc>
          <w:tcPr>
            <w:tcW w:w="1700" w:type="dxa"/>
            <w:noWrap/>
            <w:hideMark/>
          </w:tcPr>
          <w:p w14:paraId="18883ED9" w14:textId="77777777" w:rsidR="001E3734" w:rsidRPr="001E3734" w:rsidRDefault="001E3734"/>
        </w:tc>
        <w:tc>
          <w:tcPr>
            <w:tcW w:w="1980" w:type="dxa"/>
            <w:noWrap/>
            <w:hideMark/>
          </w:tcPr>
          <w:p w14:paraId="3DDFDADB" w14:textId="77777777" w:rsidR="001E3734" w:rsidRPr="001E3734" w:rsidRDefault="001E3734"/>
        </w:tc>
      </w:tr>
      <w:tr w:rsidR="001E3734" w:rsidRPr="001E3734" w14:paraId="7DD98696" w14:textId="77777777" w:rsidTr="001E3734">
        <w:trPr>
          <w:trHeight w:val="300"/>
        </w:trPr>
        <w:tc>
          <w:tcPr>
            <w:tcW w:w="2432" w:type="dxa"/>
            <w:noWrap/>
            <w:hideMark/>
          </w:tcPr>
          <w:p w14:paraId="40BDE43E" w14:textId="77777777" w:rsidR="001E3734" w:rsidRPr="001E3734" w:rsidRDefault="001E3734">
            <w:r w:rsidRPr="001E3734">
              <w:t>Observations</w:t>
            </w:r>
          </w:p>
        </w:tc>
        <w:tc>
          <w:tcPr>
            <w:tcW w:w="1088" w:type="dxa"/>
            <w:noWrap/>
            <w:hideMark/>
          </w:tcPr>
          <w:p w14:paraId="4FEA0865" w14:textId="77777777" w:rsidR="001E3734" w:rsidRPr="001E3734" w:rsidRDefault="001E3734" w:rsidP="001E3734">
            <w:r w:rsidRPr="001E3734">
              <w:t>10127</w:t>
            </w:r>
          </w:p>
        </w:tc>
        <w:tc>
          <w:tcPr>
            <w:tcW w:w="1900" w:type="dxa"/>
            <w:noWrap/>
            <w:hideMark/>
          </w:tcPr>
          <w:p w14:paraId="6050FDC8" w14:textId="77777777" w:rsidR="001E3734" w:rsidRPr="001E3734" w:rsidRDefault="001E3734" w:rsidP="001E3734"/>
        </w:tc>
        <w:tc>
          <w:tcPr>
            <w:tcW w:w="1700" w:type="dxa"/>
            <w:noWrap/>
            <w:hideMark/>
          </w:tcPr>
          <w:p w14:paraId="1E24BB7F" w14:textId="77777777" w:rsidR="001E3734" w:rsidRPr="001E3734" w:rsidRDefault="001E3734"/>
        </w:tc>
        <w:tc>
          <w:tcPr>
            <w:tcW w:w="1980" w:type="dxa"/>
            <w:noWrap/>
            <w:hideMark/>
          </w:tcPr>
          <w:p w14:paraId="0239C8D0" w14:textId="77777777" w:rsidR="001E3734" w:rsidRPr="001E3734" w:rsidRDefault="001E3734"/>
        </w:tc>
      </w:tr>
      <w:tr w:rsidR="001E3734" w:rsidRPr="001E3734" w14:paraId="6B04D4D0" w14:textId="77777777" w:rsidTr="001E3734">
        <w:trPr>
          <w:trHeight w:val="288"/>
        </w:trPr>
        <w:tc>
          <w:tcPr>
            <w:tcW w:w="2432" w:type="dxa"/>
            <w:noWrap/>
            <w:hideMark/>
          </w:tcPr>
          <w:p w14:paraId="1D0D1D16" w14:textId="77777777" w:rsidR="001E3734" w:rsidRPr="001E3734" w:rsidRDefault="001E3734" w:rsidP="001E3734">
            <w:pPr>
              <w:rPr>
                <w:i/>
                <w:iCs/>
              </w:rPr>
            </w:pPr>
            <w:r w:rsidRPr="001E3734">
              <w:rPr>
                <w:i/>
                <w:iCs/>
              </w:rPr>
              <w:t> </w:t>
            </w:r>
          </w:p>
        </w:tc>
        <w:tc>
          <w:tcPr>
            <w:tcW w:w="1088" w:type="dxa"/>
            <w:noWrap/>
            <w:hideMark/>
          </w:tcPr>
          <w:p w14:paraId="1B219176" w14:textId="77777777" w:rsidR="001E3734" w:rsidRPr="001E3734" w:rsidRDefault="001E3734" w:rsidP="001E3734">
            <w:pPr>
              <w:rPr>
                <w:i/>
                <w:iCs/>
              </w:rPr>
            </w:pPr>
            <w:r w:rsidRPr="001E3734">
              <w:rPr>
                <w:i/>
                <w:iCs/>
              </w:rPr>
              <w:t>Coefficients</w:t>
            </w:r>
          </w:p>
        </w:tc>
        <w:tc>
          <w:tcPr>
            <w:tcW w:w="1900" w:type="dxa"/>
            <w:noWrap/>
            <w:hideMark/>
          </w:tcPr>
          <w:p w14:paraId="71D625BE" w14:textId="77777777" w:rsidR="001E3734" w:rsidRPr="001E3734" w:rsidRDefault="001E3734" w:rsidP="001E3734">
            <w:pPr>
              <w:rPr>
                <w:i/>
                <w:iCs/>
              </w:rPr>
            </w:pPr>
            <w:r w:rsidRPr="001E3734">
              <w:rPr>
                <w:i/>
                <w:iCs/>
              </w:rPr>
              <w:t>Standard Error</w:t>
            </w:r>
          </w:p>
        </w:tc>
        <w:tc>
          <w:tcPr>
            <w:tcW w:w="1700" w:type="dxa"/>
            <w:noWrap/>
            <w:hideMark/>
          </w:tcPr>
          <w:p w14:paraId="3F72EDF9" w14:textId="77777777" w:rsidR="001E3734" w:rsidRPr="001E3734" w:rsidRDefault="001E3734" w:rsidP="001E3734">
            <w:pPr>
              <w:rPr>
                <w:i/>
                <w:iCs/>
              </w:rPr>
            </w:pPr>
            <w:r w:rsidRPr="001E3734">
              <w:rPr>
                <w:i/>
                <w:iCs/>
              </w:rPr>
              <w:t>t Stat</w:t>
            </w:r>
          </w:p>
        </w:tc>
        <w:tc>
          <w:tcPr>
            <w:tcW w:w="1980" w:type="dxa"/>
            <w:noWrap/>
            <w:hideMark/>
          </w:tcPr>
          <w:p w14:paraId="37203E5A" w14:textId="77777777" w:rsidR="001E3734" w:rsidRPr="001E3734" w:rsidRDefault="001E3734" w:rsidP="001E3734">
            <w:pPr>
              <w:rPr>
                <w:i/>
                <w:iCs/>
              </w:rPr>
            </w:pPr>
            <w:r w:rsidRPr="001E3734">
              <w:rPr>
                <w:i/>
                <w:iCs/>
              </w:rPr>
              <w:t>P-value</w:t>
            </w:r>
          </w:p>
        </w:tc>
      </w:tr>
      <w:tr w:rsidR="001E3734" w:rsidRPr="001E3734" w14:paraId="52F06915" w14:textId="77777777" w:rsidTr="001E3734">
        <w:trPr>
          <w:trHeight w:val="288"/>
        </w:trPr>
        <w:tc>
          <w:tcPr>
            <w:tcW w:w="2432" w:type="dxa"/>
            <w:noWrap/>
            <w:hideMark/>
          </w:tcPr>
          <w:p w14:paraId="336532C3" w14:textId="77777777" w:rsidR="001E3734" w:rsidRPr="001E3734" w:rsidRDefault="001E3734">
            <w:r w:rsidRPr="001E3734">
              <w:t>Intercept</w:t>
            </w:r>
          </w:p>
        </w:tc>
        <w:tc>
          <w:tcPr>
            <w:tcW w:w="1088" w:type="dxa"/>
            <w:noWrap/>
            <w:hideMark/>
          </w:tcPr>
          <w:p w14:paraId="4C593EC7" w14:textId="77777777" w:rsidR="001E3734" w:rsidRPr="001E3734" w:rsidRDefault="001E3734" w:rsidP="001E3734">
            <w:r w:rsidRPr="001E3734">
              <w:t>0.031123</w:t>
            </w:r>
          </w:p>
        </w:tc>
        <w:tc>
          <w:tcPr>
            <w:tcW w:w="1900" w:type="dxa"/>
            <w:noWrap/>
            <w:hideMark/>
          </w:tcPr>
          <w:p w14:paraId="16CA2D44" w14:textId="77777777" w:rsidR="001E3734" w:rsidRPr="001E3734" w:rsidRDefault="001E3734" w:rsidP="001E3734">
            <w:r w:rsidRPr="001E3734">
              <w:t>0.020294936</w:t>
            </w:r>
          </w:p>
        </w:tc>
        <w:tc>
          <w:tcPr>
            <w:tcW w:w="1700" w:type="dxa"/>
            <w:noWrap/>
            <w:hideMark/>
          </w:tcPr>
          <w:p w14:paraId="65373C6D" w14:textId="77777777" w:rsidR="001E3734" w:rsidRPr="001E3734" w:rsidRDefault="001E3734" w:rsidP="001E3734">
            <w:r w:rsidRPr="001E3734">
              <w:t>1.533514034</w:t>
            </w:r>
          </w:p>
        </w:tc>
        <w:tc>
          <w:tcPr>
            <w:tcW w:w="1980" w:type="dxa"/>
            <w:noWrap/>
            <w:hideMark/>
          </w:tcPr>
          <w:p w14:paraId="131620AE" w14:textId="77777777" w:rsidR="001E3734" w:rsidRPr="001E3734" w:rsidRDefault="001E3734" w:rsidP="001E3734">
            <w:r w:rsidRPr="001E3734">
              <w:t>0.12518052</w:t>
            </w:r>
          </w:p>
        </w:tc>
      </w:tr>
      <w:tr w:rsidR="001E3734" w:rsidRPr="001E3734" w14:paraId="18106495" w14:textId="77777777" w:rsidTr="001E3734">
        <w:trPr>
          <w:trHeight w:val="288"/>
        </w:trPr>
        <w:tc>
          <w:tcPr>
            <w:tcW w:w="2432" w:type="dxa"/>
            <w:noWrap/>
            <w:hideMark/>
          </w:tcPr>
          <w:p w14:paraId="6BFC3B78" w14:textId="52B5D9C8" w:rsidR="001E3734" w:rsidRPr="001E3734" w:rsidRDefault="001E3734">
            <w:r>
              <w:t>Total transaction count in the last 12 months</w:t>
            </w:r>
          </w:p>
        </w:tc>
        <w:tc>
          <w:tcPr>
            <w:tcW w:w="1088" w:type="dxa"/>
            <w:noWrap/>
            <w:hideMark/>
          </w:tcPr>
          <w:p w14:paraId="46825990" w14:textId="77777777" w:rsidR="001E3734" w:rsidRPr="001E3734" w:rsidRDefault="001E3734" w:rsidP="001E3734">
            <w:r w:rsidRPr="001E3734">
              <w:t>0.009574</w:t>
            </w:r>
          </w:p>
        </w:tc>
        <w:tc>
          <w:tcPr>
            <w:tcW w:w="1900" w:type="dxa"/>
            <w:noWrap/>
            <w:hideMark/>
          </w:tcPr>
          <w:p w14:paraId="11B2C39B" w14:textId="77777777" w:rsidR="001E3734" w:rsidRPr="001E3734" w:rsidRDefault="001E3734" w:rsidP="001E3734">
            <w:r w:rsidRPr="001E3734">
              <w:t>0.000215579</w:t>
            </w:r>
          </w:p>
        </w:tc>
        <w:tc>
          <w:tcPr>
            <w:tcW w:w="1700" w:type="dxa"/>
            <w:noWrap/>
            <w:hideMark/>
          </w:tcPr>
          <w:p w14:paraId="1206C011" w14:textId="77777777" w:rsidR="001E3734" w:rsidRPr="001E3734" w:rsidRDefault="001E3734" w:rsidP="001E3734">
            <w:r w:rsidRPr="001E3734">
              <w:t>44.41205086</w:t>
            </w:r>
          </w:p>
        </w:tc>
        <w:tc>
          <w:tcPr>
            <w:tcW w:w="1980" w:type="dxa"/>
            <w:noWrap/>
            <w:hideMark/>
          </w:tcPr>
          <w:p w14:paraId="28030CD7" w14:textId="77777777" w:rsidR="001E3734" w:rsidRPr="001E3734" w:rsidRDefault="001E3734" w:rsidP="001E3734">
            <w:r w:rsidRPr="001E3734">
              <w:t>0</w:t>
            </w:r>
          </w:p>
        </w:tc>
      </w:tr>
      <w:tr w:rsidR="001E3734" w:rsidRPr="001E3734" w14:paraId="3C605150" w14:textId="77777777" w:rsidTr="001E3734">
        <w:trPr>
          <w:trHeight w:val="288"/>
        </w:trPr>
        <w:tc>
          <w:tcPr>
            <w:tcW w:w="2432" w:type="dxa"/>
            <w:noWrap/>
            <w:hideMark/>
          </w:tcPr>
          <w:p w14:paraId="47EF5EC0" w14:textId="224E8953" w:rsidR="001E3734" w:rsidRPr="001E3734" w:rsidRDefault="001E3734">
            <w:r>
              <w:t>C</w:t>
            </w:r>
            <w:r w:rsidRPr="00A9764A">
              <w:t xml:space="preserve">hange in </w:t>
            </w:r>
            <w:r>
              <w:t>t</w:t>
            </w:r>
            <w:r w:rsidRPr="00A9764A">
              <w:t xml:space="preserve">ransaction </w:t>
            </w:r>
            <w:r>
              <w:t>c</w:t>
            </w:r>
            <w:r w:rsidRPr="00A9764A">
              <w:t>ount (Q4 over Q1)</w:t>
            </w:r>
          </w:p>
        </w:tc>
        <w:tc>
          <w:tcPr>
            <w:tcW w:w="1088" w:type="dxa"/>
            <w:noWrap/>
            <w:hideMark/>
          </w:tcPr>
          <w:p w14:paraId="4512D58C" w14:textId="77777777" w:rsidR="001E3734" w:rsidRPr="001E3734" w:rsidRDefault="001E3734" w:rsidP="001E3734">
            <w:r w:rsidRPr="001E3734">
              <w:t>0.294679</w:t>
            </w:r>
          </w:p>
        </w:tc>
        <w:tc>
          <w:tcPr>
            <w:tcW w:w="1900" w:type="dxa"/>
            <w:noWrap/>
            <w:hideMark/>
          </w:tcPr>
          <w:p w14:paraId="7E9747FA" w14:textId="77777777" w:rsidR="001E3734" w:rsidRPr="001E3734" w:rsidRDefault="001E3734" w:rsidP="001E3734">
            <w:r w:rsidRPr="001E3734">
              <w:t>0.01346513</w:t>
            </w:r>
          </w:p>
        </w:tc>
        <w:tc>
          <w:tcPr>
            <w:tcW w:w="1700" w:type="dxa"/>
            <w:noWrap/>
            <w:hideMark/>
          </w:tcPr>
          <w:p w14:paraId="0CB14626" w14:textId="77777777" w:rsidR="001E3734" w:rsidRPr="001E3734" w:rsidRDefault="001E3734" w:rsidP="001E3734">
            <w:r w:rsidRPr="001E3734">
              <w:t>21.88457114</w:t>
            </w:r>
          </w:p>
        </w:tc>
        <w:tc>
          <w:tcPr>
            <w:tcW w:w="1980" w:type="dxa"/>
            <w:noWrap/>
            <w:hideMark/>
          </w:tcPr>
          <w:p w14:paraId="07DCCAE4" w14:textId="77777777" w:rsidR="001E3734" w:rsidRPr="001E3734" w:rsidRDefault="001E3734" w:rsidP="001E3734">
            <w:r w:rsidRPr="001E3734">
              <w:t>9.0834E-104</w:t>
            </w:r>
          </w:p>
        </w:tc>
      </w:tr>
      <w:tr w:rsidR="001E3734" w:rsidRPr="001E3734" w14:paraId="796512EC" w14:textId="77777777" w:rsidTr="001E3734">
        <w:trPr>
          <w:trHeight w:val="288"/>
        </w:trPr>
        <w:tc>
          <w:tcPr>
            <w:tcW w:w="2432" w:type="dxa"/>
            <w:noWrap/>
            <w:hideMark/>
          </w:tcPr>
          <w:p w14:paraId="561C44A6" w14:textId="1948ECBA" w:rsidR="001E3734" w:rsidRPr="001E3734" w:rsidRDefault="001E3734">
            <w:r>
              <w:t>T</w:t>
            </w:r>
            <w:r w:rsidRPr="00A9764A">
              <w:t xml:space="preserve">otal </w:t>
            </w:r>
            <w:r>
              <w:t>r</w:t>
            </w:r>
            <w:r w:rsidRPr="00A9764A">
              <w:t xml:space="preserve">evolving </w:t>
            </w:r>
            <w:r>
              <w:t>c</w:t>
            </w:r>
            <w:r w:rsidRPr="00A9764A">
              <w:t xml:space="preserve">redit </w:t>
            </w:r>
            <w:r>
              <w:t>c</w:t>
            </w:r>
            <w:r w:rsidRPr="00A9764A">
              <w:t xml:space="preserve">ard </w:t>
            </w:r>
            <w:r>
              <w:t>b</w:t>
            </w:r>
            <w:r w:rsidRPr="00A9764A">
              <w:t>alance</w:t>
            </w:r>
          </w:p>
        </w:tc>
        <w:tc>
          <w:tcPr>
            <w:tcW w:w="1088" w:type="dxa"/>
            <w:noWrap/>
            <w:hideMark/>
          </w:tcPr>
          <w:p w14:paraId="1582854D" w14:textId="77777777" w:rsidR="001E3734" w:rsidRPr="001E3734" w:rsidRDefault="001E3734" w:rsidP="001E3734">
            <w:r w:rsidRPr="001E3734">
              <w:t>0.000106</w:t>
            </w:r>
          </w:p>
        </w:tc>
        <w:tc>
          <w:tcPr>
            <w:tcW w:w="1900" w:type="dxa"/>
            <w:noWrap/>
            <w:hideMark/>
          </w:tcPr>
          <w:p w14:paraId="4B408B27" w14:textId="77777777" w:rsidR="001E3734" w:rsidRPr="001E3734" w:rsidRDefault="001E3734" w:rsidP="001E3734">
            <w:r w:rsidRPr="001E3734">
              <w:t>4.66384E-06</w:t>
            </w:r>
          </w:p>
        </w:tc>
        <w:tc>
          <w:tcPr>
            <w:tcW w:w="1700" w:type="dxa"/>
            <w:noWrap/>
            <w:hideMark/>
          </w:tcPr>
          <w:p w14:paraId="06272925" w14:textId="77777777" w:rsidR="001E3734" w:rsidRPr="001E3734" w:rsidRDefault="001E3734" w:rsidP="001E3734">
            <w:r w:rsidRPr="001E3734">
              <w:t>22.77952599</w:t>
            </w:r>
          </w:p>
        </w:tc>
        <w:tc>
          <w:tcPr>
            <w:tcW w:w="1980" w:type="dxa"/>
            <w:noWrap/>
            <w:hideMark/>
          </w:tcPr>
          <w:p w14:paraId="276218FB" w14:textId="77777777" w:rsidR="001E3734" w:rsidRPr="001E3734" w:rsidRDefault="001E3734" w:rsidP="001E3734">
            <w:r w:rsidRPr="001E3734">
              <w:t>4.6748E-112</w:t>
            </w:r>
          </w:p>
        </w:tc>
      </w:tr>
      <w:tr w:rsidR="001E3734" w:rsidRPr="001E3734" w14:paraId="2E45BD27" w14:textId="77777777" w:rsidTr="001E3734">
        <w:trPr>
          <w:trHeight w:val="288"/>
        </w:trPr>
        <w:tc>
          <w:tcPr>
            <w:tcW w:w="2432" w:type="dxa"/>
            <w:noWrap/>
            <w:hideMark/>
          </w:tcPr>
          <w:p w14:paraId="3593DB5A" w14:textId="084DFE69" w:rsidR="001E3734" w:rsidRPr="001E3734" w:rsidRDefault="001E3734">
            <w:r>
              <w:t>N</w:t>
            </w:r>
            <w:r w:rsidRPr="00A9764A">
              <w:t xml:space="preserve">umber of </w:t>
            </w:r>
            <w:r>
              <w:t>c</w:t>
            </w:r>
            <w:r w:rsidRPr="00A9764A">
              <w:t>ontacts (</w:t>
            </w:r>
            <w:r>
              <w:t>w</w:t>
            </w:r>
            <w:r w:rsidRPr="00A9764A">
              <w:t xml:space="preserve">ithin the </w:t>
            </w:r>
            <w:r>
              <w:t>l</w:t>
            </w:r>
            <w:r w:rsidRPr="00A9764A">
              <w:t xml:space="preserve">ast 12 </w:t>
            </w:r>
            <w:r>
              <w:t>m</w:t>
            </w:r>
            <w:r w:rsidRPr="00A9764A">
              <w:t>onths)</w:t>
            </w:r>
          </w:p>
        </w:tc>
        <w:tc>
          <w:tcPr>
            <w:tcW w:w="1088" w:type="dxa"/>
            <w:noWrap/>
            <w:hideMark/>
          </w:tcPr>
          <w:p w14:paraId="0452C9AA" w14:textId="77777777" w:rsidR="001E3734" w:rsidRPr="001E3734" w:rsidRDefault="001E3734" w:rsidP="001E3734">
            <w:r w:rsidRPr="001E3734">
              <w:t>-0.04106</w:t>
            </w:r>
          </w:p>
        </w:tc>
        <w:tc>
          <w:tcPr>
            <w:tcW w:w="1900" w:type="dxa"/>
            <w:noWrap/>
            <w:hideMark/>
          </w:tcPr>
          <w:p w14:paraId="770F3A8C" w14:textId="77777777" w:rsidR="001E3734" w:rsidRPr="001E3734" w:rsidRDefault="001E3734" w:rsidP="001E3734">
            <w:r w:rsidRPr="001E3734">
              <w:t>0.002682948</w:t>
            </w:r>
          </w:p>
        </w:tc>
        <w:tc>
          <w:tcPr>
            <w:tcW w:w="1700" w:type="dxa"/>
            <w:noWrap/>
            <w:hideMark/>
          </w:tcPr>
          <w:p w14:paraId="1E460B1E" w14:textId="77777777" w:rsidR="001E3734" w:rsidRPr="001E3734" w:rsidRDefault="001E3734" w:rsidP="001E3734">
            <w:r w:rsidRPr="001E3734">
              <w:t>-15.30261756</w:t>
            </w:r>
          </w:p>
        </w:tc>
        <w:tc>
          <w:tcPr>
            <w:tcW w:w="1980" w:type="dxa"/>
            <w:noWrap/>
            <w:hideMark/>
          </w:tcPr>
          <w:p w14:paraId="002533ED" w14:textId="77777777" w:rsidR="001E3734" w:rsidRPr="001E3734" w:rsidRDefault="001E3734" w:rsidP="001E3734">
            <w:r w:rsidRPr="001E3734">
              <w:t>2.8214E-52</w:t>
            </w:r>
          </w:p>
        </w:tc>
      </w:tr>
      <w:tr w:rsidR="001E3734" w:rsidRPr="001E3734" w14:paraId="57F05883" w14:textId="77777777" w:rsidTr="001E3734">
        <w:trPr>
          <w:trHeight w:val="288"/>
        </w:trPr>
        <w:tc>
          <w:tcPr>
            <w:tcW w:w="2432" w:type="dxa"/>
            <w:noWrap/>
            <w:hideMark/>
          </w:tcPr>
          <w:p w14:paraId="44764188" w14:textId="565B6C58" w:rsidR="001E3734" w:rsidRPr="001E3734" w:rsidRDefault="001E3734">
            <w:r>
              <w:lastRenderedPageBreak/>
              <w:t>A</w:t>
            </w:r>
            <w:r w:rsidRPr="00A9764A">
              <w:t xml:space="preserve">verage </w:t>
            </w:r>
            <w:r>
              <w:t>c</w:t>
            </w:r>
            <w:r w:rsidRPr="00A9764A">
              <w:t xml:space="preserve">ard </w:t>
            </w:r>
            <w:r>
              <w:t>u</w:t>
            </w:r>
            <w:r w:rsidRPr="00A9764A">
              <w:t xml:space="preserve">tilization </w:t>
            </w:r>
            <w:r>
              <w:t>r</w:t>
            </w:r>
            <w:r w:rsidRPr="00A9764A">
              <w:t>atio</w:t>
            </w:r>
          </w:p>
        </w:tc>
        <w:tc>
          <w:tcPr>
            <w:tcW w:w="1088" w:type="dxa"/>
            <w:noWrap/>
            <w:hideMark/>
          </w:tcPr>
          <w:p w14:paraId="07BCE7C2" w14:textId="77777777" w:rsidR="001E3734" w:rsidRPr="001E3734" w:rsidRDefault="001E3734" w:rsidP="001E3734">
            <w:r w:rsidRPr="001E3734">
              <w:t>-0.04308</w:t>
            </w:r>
          </w:p>
        </w:tc>
        <w:tc>
          <w:tcPr>
            <w:tcW w:w="1900" w:type="dxa"/>
            <w:noWrap/>
            <w:hideMark/>
          </w:tcPr>
          <w:p w14:paraId="7513BFC9" w14:textId="77777777" w:rsidR="001E3734" w:rsidRPr="001E3734" w:rsidRDefault="001E3734" w:rsidP="001E3734">
            <w:r w:rsidRPr="001E3734">
              <w:t>0.013884848</w:t>
            </w:r>
          </w:p>
        </w:tc>
        <w:tc>
          <w:tcPr>
            <w:tcW w:w="1700" w:type="dxa"/>
            <w:noWrap/>
            <w:hideMark/>
          </w:tcPr>
          <w:p w14:paraId="11B178B6" w14:textId="77777777" w:rsidR="001E3734" w:rsidRPr="001E3734" w:rsidRDefault="001E3734" w:rsidP="001E3734">
            <w:r w:rsidRPr="001E3734">
              <w:t>-3.102567102</w:t>
            </w:r>
          </w:p>
        </w:tc>
        <w:tc>
          <w:tcPr>
            <w:tcW w:w="1980" w:type="dxa"/>
            <w:noWrap/>
            <w:hideMark/>
          </w:tcPr>
          <w:p w14:paraId="607086CD" w14:textId="77777777" w:rsidR="001E3734" w:rsidRPr="001E3734" w:rsidRDefault="001E3734" w:rsidP="001E3734">
            <w:r w:rsidRPr="001E3734">
              <w:t>0.001923785</w:t>
            </w:r>
          </w:p>
        </w:tc>
      </w:tr>
      <w:tr w:rsidR="001E3734" w:rsidRPr="001E3734" w14:paraId="598F2BD6" w14:textId="77777777" w:rsidTr="001E3734">
        <w:trPr>
          <w:trHeight w:val="288"/>
        </w:trPr>
        <w:tc>
          <w:tcPr>
            <w:tcW w:w="2432" w:type="dxa"/>
            <w:noWrap/>
            <w:hideMark/>
          </w:tcPr>
          <w:p w14:paraId="3A8084F6" w14:textId="5A53BA3A" w:rsidR="001E3734" w:rsidRPr="001E3734" w:rsidRDefault="001E3734">
            <w:r>
              <w:t>T</w:t>
            </w:r>
            <w:r w:rsidRPr="00A9764A">
              <w:t xml:space="preserve">otal </w:t>
            </w:r>
            <w:r>
              <w:t>t</w:t>
            </w:r>
            <w:r w:rsidRPr="00A9764A">
              <w:t xml:space="preserve">ransaction </w:t>
            </w:r>
            <w:r>
              <w:t>a</w:t>
            </w:r>
            <w:r w:rsidRPr="00A9764A">
              <w:t>mount in the</w:t>
            </w:r>
            <w:r>
              <w:t xml:space="preserve"> l</w:t>
            </w:r>
            <w:r w:rsidRPr="00A9764A">
              <w:t xml:space="preserve">ast 12 </w:t>
            </w:r>
            <w:r>
              <w:t>m</w:t>
            </w:r>
            <w:r w:rsidRPr="00A9764A">
              <w:t>onths</w:t>
            </w:r>
          </w:p>
        </w:tc>
        <w:tc>
          <w:tcPr>
            <w:tcW w:w="1088" w:type="dxa"/>
            <w:noWrap/>
            <w:hideMark/>
          </w:tcPr>
          <w:p w14:paraId="6F79B65E" w14:textId="77777777" w:rsidR="001E3734" w:rsidRPr="001E3734" w:rsidRDefault="001E3734" w:rsidP="001E3734">
            <w:r w:rsidRPr="001E3734">
              <w:t>-3.4E-05</w:t>
            </w:r>
          </w:p>
        </w:tc>
        <w:tc>
          <w:tcPr>
            <w:tcW w:w="1900" w:type="dxa"/>
            <w:noWrap/>
            <w:hideMark/>
          </w:tcPr>
          <w:p w14:paraId="2B562EA8" w14:textId="77777777" w:rsidR="001E3734" w:rsidRPr="001E3734" w:rsidRDefault="001E3734" w:rsidP="001E3734">
            <w:r w:rsidRPr="001E3734">
              <w:t>1.54683E-06</w:t>
            </w:r>
          </w:p>
        </w:tc>
        <w:tc>
          <w:tcPr>
            <w:tcW w:w="1700" w:type="dxa"/>
            <w:noWrap/>
            <w:hideMark/>
          </w:tcPr>
          <w:p w14:paraId="2448BC46" w14:textId="77777777" w:rsidR="001E3734" w:rsidRPr="001E3734" w:rsidRDefault="001E3734" w:rsidP="001E3734">
            <w:r w:rsidRPr="001E3734">
              <w:t>-22.03936191</w:t>
            </w:r>
          </w:p>
        </w:tc>
        <w:tc>
          <w:tcPr>
            <w:tcW w:w="1980" w:type="dxa"/>
            <w:noWrap/>
            <w:hideMark/>
          </w:tcPr>
          <w:p w14:paraId="156B89B9" w14:textId="77777777" w:rsidR="001E3734" w:rsidRPr="001E3734" w:rsidRDefault="001E3734" w:rsidP="001E3734">
            <w:r w:rsidRPr="001E3734">
              <w:t>3.5167E-105</w:t>
            </w:r>
          </w:p>
        </w:tc>
      </w:tr>
      <w:tr w:rsidR="001E3734" w:rsidRPr="001E3734" w14:paraId="06C5864B" w14:textId="77777777" w:rsidTr="001E3734">
        <w:trPr>
          <w:trHeight w:val="288"/>
        </w:trPr>
        <w:tc>
          <w:tcPr>
            <w:tcW w:w="2432" w:type="dxa"/>
            <w:noWrap/>
            <w:hideMark/>
          </w:tcPr>
          <w:p w14:paraId="6491A255" w14:textId="72F82DC0" w:rsidR="001E3734" w:rsidRPr="001E3734" w:rsidRDefault="001E3734">
            <w:r>
              <w:t>N</w:t>
            </w:r>
            <w:r w:rsidRPr="00A9764A">
              <w:t xml:space="preserve">umber of </w:t>
            </w:r>
            <w:r>
              <w:t>m</w:t>
            </w:r>
            <w:r w:rsidRPr="00A9764A">
              <w:t xml:space="preserve">onths </w:t>
            </w:r>
            <w:r>
              <w:t>i</w:t>
            </w:r>
            <w:r w:rsidRPr="00A9764A">
              <w:t>nactive (</w:t>
            </w:r>
            <w:r>
              <w:t>w</w:t>
            </w:r>
            <w:r w:rsidRPr="00A9764A">
              <w:t xml:space="preserve">ithin </w:t>
            </w:r>
            <w:r>
              <w:t>p</w:t>
            </w:r>
            <w:r w:rsidRPr="00A9764A">
              <w:t xml:space="preserve">ast 12 </w:t>
            </w:r>
            <w:r>
              <w:t>m</w:t>
            </w:r>
            <w:r w:rsidRPr="00A9764A">
              <w:t>onths)</w:t>
            </w:r>
          </w:p>
        </w:tc>
        <w:tc>
          <w:tcPr>
            <w:tcW w:w="1088" w:type="dxa"/>
            <w:noWrap/>
            <w:hideMark/>
          </w:tcPr>
          <w:p w14:paraId="420D7ECE" w14:textId="77777777" w:rsidR="001E3734" w:rsidRPr="001E3734" w:rsidRDefault="001E3734" w:rsidP="001E3734">
            <w:r w:rsidRPr="001E3734">
              <w:t>-0.04186</w:t>
            </w:r>
          </w:p>
        </w:tc>
        <w:tc>
          <w:tcPr>
            <w:tcW w:w="1900" w:type="dxa"/>
            <w:noWrap/>
            <w:hideMark/>
          </w:tcPr>
          <w:p w14:paraId="1AC67C34" w14:textId="77777777" w:rsidR="001E3734" w:rsidRPr="001E3734" w:rsidRDefault="001E3734" w:rsidP="001E3734">
            <w:r w:rsidRPr="001E3734">
              <w:t>0.002895759</w:t>
            </w:r>
          </w:p>
        </w:tc>
        <w:tc>
          <w:tcPr>
            <w:tcW w:w="1700" w:type="dxa"/>
            <w:noWrap/>
            <w:hideMark/>
          </w:tcPr>
          <w:p w14:paraId="4B97A8C9" w14:textId="77777777" w:rsidR="001E3734" w:rsidRPr="001E3734" w:rsidRDefault="001E3734" w:rsidP="001E3734">
            <w:r w:rsidRPr="001E3734">
              <w:t>-14.45723406</w:t>
            </w:r>
          </w:p>
        </w:tc>
        <w:tc>
          <w:tcPr>
            <w:tcW w:w="1980" w:type="dxa"/>
            <w:noWrap/>
            <w:hideMark/>
          </w:tcPr>
          <w:p w14:paraId="14331551" w14:textId="77777777" w:rsidR="001E3734" w:rsidRPr="001E3734" w:rsidRDefault="001E3734" w:rsidP="001E3734">
            <w:r w:rsidRPr="001E3734">
              <w:t>6.61309E-47</w:t>
            </w:r>
          </w:p>
        </w:tc>
      </w:tr>
      <w:tr w:rsidR="001E3734" w:rsidRPr="001E3734" w14:paraId="751A8B75" w14:textId="77777777" w:rsidTr="001E3734">
        <w:trPr>
          <w:trHeight w:val="288"/>
        </w:trPr>
        <w:tc>
          <w:tcPr>
            <w:tcW w:w="2432" w:type="dxa"/>
            <w:noWrap/>
            <w:hideMark/>
          </w:tcPr>
          <w:p w14:paraId="62BD91C2" w14:textId="7C8EAA7D" w:rsidR="001E3734" w:rsidRPr="001E3734" w:rsidRDefault="001E3734">
            <w:r>
              <w:t>T</w:t>
            </w:r>
            <w:r w:rsidRPr="00A9764A">
              <w:t xml:space="preserve">otal </w:t>
            </w:r>
            <w:r>
              <w:t>n</w:t>
            </w:r>
            <w:r w:rsidRPr="00A9764A">
              <w:t>umber of</w:t>
            </w:r>
            <w:r>
              <w:t xml:space="preserve"> p</w:t>
            </w:r>
            <w:r w:rsidRPr="00A9764A">
              <w:t xml:space="preserve">roducts </w:t>
            </w:r>
            <w:r>
              <w:t>h</w:t>
            </w:r>
            <w:r w:rsidRPr="00A9764A">
              <w:t xml:space="preserve">eld by </w:t>
            </w:r>
            <w:r>
              <w:t>a</w:t>
            </w:r>
            <w:r w:rsidRPr="00A9764A">
              <w:t xml:space="preserve"> </w:t>
            </w:r>
            <w:r>
              <w:t>c</w:t>
            </w:r>
            <w:r w:rsidRPr="00A9764A">
              <w:t>ustomer</w:t>
            </w:r>
          </w:p>
        </w:tc>
        <w:tc>
          <w:tcPr>
            <w:tcW w:w="1088" w:type="dxa"/>
            <w:noWrap/>
            <w:hideMark/>
          </w:tcPr>
          <w:p w14:paraId="1D8DA741" w14:textId="77777777" w:rsidR="001E3734" w:rsidRPr="001E3734" w:rsidRDefault="001E3734" w:rsidP="001E3734">
            <w:r w:rsidRPr="001E3734">
              <w:t>0.04351</w:t>
            </w:r>
          </w:p>
        </w:tc>
        <w:tc>
          <w:tcPr>
            <w:tcW w:w="1900" w:type="dxa"/>
            <w:noWrap/>
            <w:hideMark/>
          </w:tcPr>
          <w:p w14:paraId="5E56320B" w14:textId="77777777" w:rsidR="001E3734" w:rsidRPr="001E3734" w:rsidRDefault="001E3734" w:rsidP="001E3734">
            <w:r w:rsidRPr="001E3734">
              <w:t>0.002016205</w:t>
            </w:r>
          </w:p>
        </w:tc>
        <w:tc>
          <w:tcPr>
            <w:tcW w:w="1700" w:type="dxa"/>
            <w:noWrap/>
            <w:hideMark/>
          </w:tcPr>
          <w:p w14:paraId="2BCAAA23" w14:textId="77777777" w:rsidR="001E3734" w:rsidRPr="001E3734" w:rsidRDefault="001E3734" w:rsidP="001E3734">
            <w:r w:rsidRPr="001E3734">
              <w:t>21.58012386</w:t>
            </w:r>
          </w:p>
        </w:tc>
        <w:tc>
          <w:tcPr>
            <w:tcW w:w="1980" w:type="dxa"/>
            <w:noWrap/>
            <w:hideMark/>
          </w:tcPr>
          <w:p w14:paraId="18EDC7E6" w14:textId="77777777" w:rsidR="001E3734" w:rsidRPr="001E3734" w:rsidRDefault="001E3734" w:rsidP="001E3734">
            <w:r w:rsidRPr="001E3734">
              <w:t>5.1206E-101</w:t>
            </w:r>
          </w:p>
        </w:tc>
      </w:tr>
      <w:tr w:rsidR="001E3734" w:rsidRPr="001E3734" w14:paraId="4EA5BB33" w14:textId="77777777" w:rsidTr="001E3734">
        <w:trPr>
          <w:trHeight w:val="300"/>
        </w:trPr>
        <w:tc>
          <w:tcPr>
            <w:tcW w:w="2432" w:type="dxa"/>
            <w:noWrap/>
            <w:hideMark/>
          </w:tcPr>
          <w:p w14:paraId="1664FD98" w14:textId="4C2238F4" w:rsidR="001E3734" w:rsidRPr="001E3734" w:rsidRDefault="001E3734">
            <w:r>
              <w:t>C</w:t>
            </w:r>
            <w:r w:rsidRPr="00A9764A">
              <w:t xml:space="preserve">hange in </w:t>
            </w:r>
            <w:r>
              <w:t>t</w:t>
            </w:r>
            <w:r w:rsidRPr="00A9764A">
              <w:t xml:space="preserve">ransaction </w:t>
            </w:r>
            <w:r>
              <w:t>a</w:t>
            </w:r>
            <w:r w:rsidRPr="00A9764A">
              <w:t>mount (Q4 over Q1)</w:t>
            </w:r>
          </w:p>
        </w:tc>
        <w:tc>
          <w:tcPr>
            <w:tcW w:w="1088" w:type="dxa"/>
            <w:noWrap/>
            <w:hideMark/>
          </w:tcPr>
          <w:p w14:paraId="3B616DE3" w14:textId="77777777" w:rsidR="001E3734" w:rsidRPr="001E3734" w:rsidRDefault="001E3734" w:rsidP="001E3734">
            <w:r w:rsidRPr="001E3734">
              <w:t>0.064141</w:t>
            </w:r>
          </w:p>
        </w:tc>
        <w:tc>
          <w:tcPr>
            <w:tcW w:w="1900" w:type="dxa"/>
            <w:noWrap/>
            <w:hideMark/>
          </w:tcPr>
          <w:p w14:paraId="23C163C0" w14:textId="77777777" w:rsidR="001E3734" w:rsidRPr="001E3734" w:rsidRDefault="001E3734" w:rsidP="001E3734">
            <w:r w:rsidRPr="001E3734">
              <w:t>0.014487492</w:t>
            </w:r>
          </w:p>
        </w:tc>
        <w:tc>
          <w:tcPr>
            <w:tcW w:w="1700" w:type="dxa"/>
            <w:noWrap/>
            <w:hideMark/>
          </w:tcPr>
          <w:p w14:paraId="4D1C7EC3" w14:textId="77777777" w:rsidR="001E3734" w:rsidRPr="001E3734" w:rsidRDefault="001E3734" w:rsidP="001E3734">
            <w:r w:rsidRPr="001E3734">
              <w:t>4.42731211</w:t>
            </w:r>
          </w:p>
        </w:tc>
        <w:tc>
          <w:tcPr>
            <w:tcW w:w="1980" w:type="dxa"/>
            <w:noWrap/>
            <w:hideMark/>
          </w:tcPr>
          <w:p w14:paraId="5937D9A7" w14:textId="77777777" w:rsidR="001E3734" w:rsidRPr="001E3734" w:rsidRDefault="001E3734" w:rsidP="001E3734">
            <w:r w:rsidRPr="001E3734">
              <w:t>9.64152E-06</w:t>
            </w:r>
          </w:p>
        </w:tc>
      </w:tr>
    </w:tbl>
    <w:p w14:paraId="65B2F210" w14:textId="77777777" w:rsidR="00683562" w:rsidRPr="00683562" w:rsidRDefault="00683562" w:rsidP="00E54A11"/>
    <w:p w14:paraId="2BFACD20" w14:textId="5479483A" w:rsidR="00586881" w:rsidRDefault="00586881" w:rsidP="00E54A11">
      <w:pPr>
        <w:rPr>
          <w:b/>
          <w:bCs/>
        </w:rPr>
      </w:pPr>
      <w:r>
        <w:rPr>
          <w:b/>
          <w:bCs/>
        </w:rPr>
        <w:t>Interpretations:</w:t>
      </w:r>
    </w:p>
    <w:p w14:paraId="4BD4BB73" w14:textId="0C6F7EDB" w:rsidR="00586881" w:rsidRDefault="00586881" w:rsidP="00E54A11">
      <w:r w:rsidRPr="00E909FE">
        <w:tab/>
      </w:r>
      <w:r w:rsidR="00E909FE" w:rsidRPr="00E909FE">
        <w:t>The analysis performed showed that there was statistically significant evidence that gender affects the customer churn rate for banks.</w:t>
      </w:r>
    </w:p>
    <w:p w14:paraId="2C624365" w14:textId="67C42D93" w:rsidR="00E909FE" w:rsidRDefault="00E909FE" w:rsidP="00E54A11">
      <w:r w:rsidRPr="00E909FE">
        <w:t>The regression model developed from our analysis showed that there was statistically significant evidence that all nine variables with the highest correlation with attrition are important predictors of churning customers.</w:t>
      </w:r>
    </w:p>
    <w:p w14:paraId="6C154388" w14:textId="3AC031B9" w:rsidR="00E909FE" w:rsidRDefault="00E909FE" w:rsidP="00E54A11">
      <w:pPr>
        <w:rPr>
          <w:b/>
          <w:bCs/>
        </w:rPr>
      </w:pPr>
      <w:r>
        <w:rPr>
          <w:b/>
          <w:bCs/>
        </w:rPr>
        <w:t>Recommendations:</w:t>
      </w:r>
    </w:p>
    <w:p w14:paraId="701C9FA5" w14:textId="6FB85687" w:rsidR="005166A5" w:rsidRPr="00E909FE" w:rsidRDefault="00E909FE" w:rsidP="00E54A11">
      <w:r w:rsidRPr="00E909FE">
        <w:tab/>
      </w:r>
      <w:r w:rsidRPr="00E909FE">
        <w:t xml:space="preserve">Based on the analyses performed we have found statistically significant evidence that nine key variables are all significant in predicting churning customers and that gender has an impact on churning customers. From these conclusions, we recommend that banks focus less on the duration of time with the bank, customer age, credit card limit, and number of dependents and instead look at factors such as total transaction count in the last 12 months, change in transaction count, total revolving credit card balance, and other key variables noted to predict churning customers. Overall, these variables that relate to the activity of a customer within a year period are going to be most accurate for bank manager, and strategies for engagements with the client should be </w:t>
      </w:r>
      <w:r w:rsidRPr="00E909FE">
        <w:t>centred</w:t>
      </w:r>
      <w:r w:rsidRPr="00E909FE">
        <w:t xml:space="preserve"> around these factors to prevent them from churning.</w:t>
      </w:r>
    </w:p>
    <w:sectPr w:rsidR="005166A5" w:rsidRPr="00E90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23"/>
    <w:rsid w:val="00173F93"/>
    <w:rsid w:val="00175364"/>
    <w:rsid w:val="001D4C1E"/>
    <w:rsid w:val="001E3734"/>
    <w:rsid w:val="002B38A1"/>
    <w:rsid w:val="003437BB"/>
    <w:rsid w:val="00361E3A"/>
    <w:rsid w:val="003E7D6B"/>
    <w:rsid w:val="005166A5"/>
    <w:rsid w:val="0054493F"/>
    <w:rsid w:val="00575259"/>
    <w:rsid w:val="00575496"/>
    <w:rsid w:val="00586881"/>
    <w:rsid w:val="005C146F"/>
    <w:rsid w:val="00675B4F"/>
    <w:rsid w:val="00683562"/>
    <w:rsid w:val="006D3B23"/>
    <w:rsid w:val="006F3A15"/>
    <w:rsid w:val="007357A6"/>
    <w:rsid w:val="0083463D"/>
    <w:rsid w:val="008A40F1"/>
    <w:rsid w:val="008C320D"/>
    <w:rsid w:val="009A4E75"/>
    <w:rsid w:val="00A9764A"/>
    <w:rsid w:val="00AA0AA9"/>
    <w:rsid w:val="00C571BF"/>
    <w:rsid w:val="00CC22A2"/>
    <w:rsid w:val="00CE526C"/>
    <w:rsid w:val="00DC2FD3"/>
    <w:rsid w:val="00E35187"/>
    <w:rsid w:val="00E54A11"/>
    <w:rsid w:val="00E909FE"/>
    <w:rsid w:val="00EB4182"/>
    <w:rsid w:val="00ED5823"/>
    <w:rsid w:val="00F028E3"/>
    <w:rsid w:val="00F52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132E"/>
  <w15:chartTrackingRefBased/>
  <w15:docId w15:val="{80A8A48B-A225-420E-8225-BF609599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18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D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4356">
      <w:bodyDiv w:val="1"/>
      <w:marLeft w:val="0"/>
      <w:marRight w:val="0"/>
      <w:marTop w:val="0"/>
      <w:marBottom w:val="0"/>
      <w:divBdr>
        <w:top w:val="none" w:sz="0" w:space="0" w:color="auto"/>
        <w:left w:val="none" w:sz="0" w:space="0" w:color="auto"/>
        <w:bottom w:val="none" w:sz="0" w:space="0" w:color="auto"/>
        <w:right w:val="none" w:sz="0" w:space="0" w:color="auto"/>
      </w:divBdr>
    </w:div>
    <w:div w:id="297760756">
      <w:bodyDiv w:val="1"/>
      <w:marLeft w:val="0"/>
      <w:marRight w:val="0"/>
      <w:marTop w:val="0"/>
      <w:marBottom w:val="0"/>
      <w:divBdr>
        <w:top w:val="none" w:sz="0" w:space="0" w:color="auto"/>
        <w:left w:val="none" w:sz="0" w:space="0" w:color="auto"/>
        <w:bottom w:val="none" w:sz="0" w:space="0" w:color="auto"/>
        <w:right w:val="none" w:sz="0" w:space="0" w:color="auto"/>
      </w:divBdr>
    </w:div>
    <w:div w:id="502206051">
      <w:bodyDiv w:val="1"/>
      <w:marLeft w:val="0"/>
      <w:marRight w:val="0"/>
      <w:marTop w:val="0"/>
      <w:marBottom w:val="0"/>
      <w:divBdr>
        <w:top w:val="none" w:sz="0" w:space="0" w:color="auto"/>
        <w:left w:val="none" w:sz="0" w:space="0" w:color="auto"/>
        <w:bottom w:val="none" w:sz="0" w:space="0" w:color="auto"/>
        <w:right w:val="none" w:sz="0" w:space="0" w:color="auto"/>
      </w:divBdr>
    </w:div>
    <w:div w:id="1150516403">
      <w:bodyDiv w:val="1"/>
      <w:marLeft w:val="0"/>
      <w:marRight w:val="0"/>
      <w:marTop w:val="0"/>
      <w:marBottom w:val="0"/>
      <w:divBdr>
        <w:top w:val="none" w:sz="0" w:space="0" w:color="auto"/>
        <w:left w:val="none" w:sz="0" w:space="0" w:color="auto"/>
        <w:bottom w:val="none" w:sz="0" w:space="0" w:color="auto"/>
        <w:right w:val="none" w:sz="0" w:space="0" w:color="auto"/>
      </w:divBdr>
    </w:div>
    <w:div w:id="1306424043">
      <w:bodyDiv w:val="1"/>
      <w:marLeft w:val="0"/>
      <w:marRight w:val="0"/>
      <w:marTop w:val="0"/>
      <w:marBottom w:val="0"/>
      <w:divBdr>
        <w:top w:val="none" w:sz="0" w:space="0" w:color="auto"/>
        <w:left w:val="none" w:sz="0" w:space="0" w:color="auto"/>
        <w:bottom w:val="none" w:sz="0" w:space="0" w:color="auto"/>
        <w:right w:val="none" w:sz="0" w:space="0" w:color="auto"/>
      </w:divBdr>
    </w:div>
    <w:div w:id="1335571782">
      <w:bodyDiv w:val="1"/>
      <w:marLeft w:val="0"/>
      <w:marRight w:val="0"/>
      <w:marTop w:val="0"/>
      <w:marBottom w:val="0"/>
      <w:divBdr>
        <w:top w:val="none" w:sz="0" w:space="0" w:color="auto"/>
        <w:left w:val="none" w:sz="0" w:space="0" w:color="auto"/>
        <w:bottom w:val="none" w:sz="0" w:space="0" w:color="auto"/>
        <w:right w:val="none" w:sz="0" w:space="0" w:color="auto"/>
      </w:divBdr>
    </w:div>
    <w:div w:id="1519853929">
      <w:bodyDiv w:val="1"/>
      <w:marLeft w:val="0"/>
      <w:marRight w:val="0"/>
      <w:marTop w:val="0"/>
      <w:marBottom w:val="0"/>
      <w:divBdr>
        <w:top w:val="none" w:sz="0" w:space="0" w:color="auto"/>
        <w:left w:val="none" w:sz="0" w:space="0" w:color="auto"/>
        <w:bottom w:val="none" w:sz="0" w:space="0" w:color="auto"/>
        <w:right w:val="none" w:sz="0" w:space="0" w:color="auto"/>
      </w:divBdr>
    </w:div>
    <w:div w:id="1676883889">
      <w:bodyDiv w:val="1"/>
      <w:marLeft w:val="0"/>
      <w:marRight w:val="0"/>
      <w:marTop w:val="0"/>
      <w:marBottom w:val="0"/>
      <w:divBdr>
        <w:top w:val="none" w:sz="0" w:space="0" w:color="auto"/>
        <w:left w:val="none" w:sz="0" w:space="0" w:color="auto"/>
        <w:bottom w:val="none" w:sz="0" w:space="0" w:color="auto"/>
        <w:right w:val="none" w:sz="0" w:space="0" w:color="auto"/>
      </w:divBdr>
    </w:div>
    <w:div w:id="1897087419">
      <w:bodyDiv w:val="1"/>
      <w:marLeft w:val="0"/>
      <w:marRight w:val="0"/>
      <w:marTop w:val="0"/>
      <w:marBottom w:val="0"/>
      <w:divBdr>
        <w:top w:val="none" w:sz="0" w:space="0" w:color="auto"/>
        <w:left w:val="none" w:sz="0" w:space="0" w:color="auto"/>
        <w:bottom w:val="none" w:sz="0" w:space="0" w:color="auto"/>
        <w:right w:val="none" w:sz="0" w:space="0" w:color="auto"/>
      </w:divBdr>
    </w:div>
    <w:div w:id="19247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ksham\OneDrive%20-%20stevens.edu\Desktop\Stevens%20Studies\BIA%20500\Correlation%20weigh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ksham\OneDrive%20-%20stevens.edu\Desktop\Stevens%20Studies\BIA%20500\BankChurner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'BankChurners Weights by Correla'!$B$1</c:f>
              <c:strCache>
                <c:ptCount val="1"/>
                <c:pt idx="0">
                  <c:v>Weight</c:v>
                </c:pt>
              </c:strCache>
            </c:strRef>
          </c:tx>
          <c:spPr>
            <a:solidFill>
              <a:schemeClr val="accent1"/>
            </a:solidFill>
            <a:ln>
              <a:noFill/>
            </a:ln>
            <a:effectLst/>
          </c:spPr>
          <c:invertIfNegative val="0"/>
          <c:cat>
            <c:strRef>
              <c:f>'BankChurners Weights by Correla'!$A$2:$A$18</c:f>
              <c:strCache>
                <c:ptCount val="17"/>
                <c:pt idx="0">
                  <c:v>Total Transaction Count in the last 12 months</c:v>
                </c:pt>
                <c:pt idx="1">
                  <c:v>Change in Transaction Count (Q4 over Q1)</c:v>
                </c:pt>
                <c:pt idx="2">
                  <c:v>Total Revolving Credit Card Balance</c:v>
                </c:pt>
                <c:pt idx="3">
                  <c:v>No. of contacts within the last 12 months</c:v>
                </c:pt>
                <c:pt idx="4">
                  <c:v>Average Card Utilization Ratio</c:v>
                </c:pt>
                <c:pt idx="5">
                  <c:v>Total Transaction Amount in the last 12 months</c:v>
                </c:pt>
                <c:pt idx="6">
                  <c:v>No. of months inactive (Within past last 12 months)</c:v>
                </c:pt>
                <c:pt idx="7">
                  <c:v>Total number of products held by the customer</c:v>
                </c:pt>
                <c:pt idx="8">
                  <c:v>Change in Transaction Amount (Q4 over Q1)</c:v>
                </c:pt>
                <c:pt idx="9">
                  <c:v>Gender</c:v>
                </c:pt>
                <c:pt idx="10">
                  <c:v>Income_Category</c:v>
                </c:pt>
                <c:pt idx="11">
                  <c:v>Education_Level</c:v>
                </c:pt>
                <c:pt idx="12">
                  <c:v>Marital_Status</c:v>
                </c:pt>
                <c:pt idx="13">
                  <c:v>Credit_Limit</c:v>
                </c:pt>
                <c:pt idx="14">
                  <c:v>Dependent_count</c:v>
                </c:pt>
                <c:pt idx="15">
                  <c:v>Customer_Age</c:v>
                </c:pt>
                <c:pt idx="16">
                  <c:v>Months_on_book</c:v>
                </c:pt>
              </c:strCache>
            </c:strRef>
          </c:cat>
          <c:val>
            <c:numRef>
              <c:f>'BankChurners Weights by Correla'!$B$2:$B$18</c:f>
              <c:numCache>
                <c:formatCode>0.000000</c:formatCode>
                <c:ptCount val="17"/>
                <c:pt idx="0">
                  <c:v>0.3714027011889276</c:v>
                </c:pt>
                <c:pt idx="1">
                  <c:v>0.29005400688087851</c:v>
                </c:pt>
                <c:pt idx="2">
                  <c:v>0.26305288312920339</c:v>
                </c:pt>
                <c:pt idx="3">
                  <c:v>0.20449050998160451</c:v>
                </c:pt>
                <c:pt idx="4">
                  <c:v>0.17841033156174513</c:v>
                </c:pt>
                <c:pt idx="5">
                  <c:v>0.16859838141007902</c:v>
                </c:pt>
                <c:pt idx="6">
                  <c:v>0.15244880632692498</c:v>
                </c:pt>
                <c:pt idx="7">
                  <c:v>0.1500052280191374</c:v>
                </c:pt>
                <c:pt idx="8">
                  <c:v>0.13106284781448901</c:v>
                </c:pt>
                <c:pt idx="9">
                  <c:v>3.7271695735388306E-2</c:v>
                </c:pt>
                <c:pt idx="10">
                  <c:v>3.5593840520163698E-2</c:v>
                </c:pt>
                <c:pt idx="11">
                  <c:v>3.5136097947862953E-2</c:v>
                </c:pt>
                <c:pt idx="12">
                  <c:v>2.4451213020404552E-2</c:v>
                </c:pt>
                <c:pt idx="13">
                  <c:v>2.387299483616416E-2</c:v>
                </c:pt>
                <c:pt idx="14">
                  <c:v>1.8990596311193691E-2</c:v>
                </c:pt>
                <c:pt idx="15">
                  <c:v>1.8203138532550657E-2</c:v>
                </c:pt>
                <c:pt idx="16">
                  <c:v>1.3686851177909793E-2</c:v>
                </c:pt>
              </c:numCache>
            </c:numRef>
          </c:val>
          <c:extLst>
            <c:ext xmlns:c16="http://schemas.microsoft.com/office/drawing/2014/chart" uri="{C3380CC4-5D6E-409C-BE32-E72D297353CC}">
              <c16:uniqueId val="{00000000-F258-4F75-9233-DA68AB04BEC7}"/>
            </c:ext>
          </c:extLst>
        </c:ser>
        <c:dLbls>
          <c:showLegendKey val="0"/>
          <c:showVal val="0"/>
          <c:showCatName val="0"/>
          <c:showSerName val="0"/>
          <c:showPercent val="0"/>
          <c:showBubbleSize val="0"/>
        </c:dLbls>
        <c:gapWidth val="219"/>
        <c:overlap val="-27"/>
        <c:axId val="833705808"/>
        <c:axId val="833705392"/>
      </c:barChart>
      <c:catAx>
        <c:axId val="83370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705392"/>
        <c:crosses val="autoZero"/>
        <c:auto val="1"/>
        <c:lblAlgn val="ctr"/>
        <c:lblOffset val="100"/>
        <c:noMultiLvlLbl val="0"/>
      </c:catAx>
      <c:valAx>
        <c:axId val="833705392"/>
        <c:scaling>
          <c:orientation val="minMax"/>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705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[BankChurners.xlsx]Gender role!PivotTable1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'Gender role'!$G$9:$G$10</c:f>
              <c:strCache>
                <c:ptCount val="1"/>
                <c:pt idx="0">
                  <c:v>0</c:v>
                </c:pt>
              </c:strCache>
            </c:strRef>
          </c:tx>
          <c:spPr>
            <a:solidFill>
              <a:schemeClr val="accent1"/>
            </a:solidFill>
            <a:ln>
              <a:noFill/>
            </a:ln>
            <a:effectLst/>
          </c:spPr>
          <c:invertIfNegative val="0"/>
          <c:cat>
            <c:strRef>
              <c:f>'Gender role'!$F$11:$F$13</c:f>
              <c:strCache>
                <c:ptCount val="2"/>
                <c:pt idx="0">
                  <c:v>F</c:v>
                </c:pt>
                <c:pt idx="1">
                  <c:v>M</c:v>
                </c:pt>
              </c:strCache>
            </c:strRef>
          </c:cat>
          <c:val>
            <c:numRef>
              <c:f>'Gender role'!$G$11:$G$13</c:f>
              <c:numCache>
                <c:formatCode>General</c:formatCode>
                <c:ptCount val="2"/>
                <c:pt idx="0">
                  <c:v>930</c:v>
                </c:pt>
                <c:pt idx="1">
                  <c:v>697</c:v>
                </c:pt>
              </c:numCache>
            </c:numRef>
          </c:val>
          <c:extLst>
            <c:ext xmlns:c16="http://schemas.microsoft.com/office/drawing/2014/chart" uri="{C3380CC4-5D6E-409C-BE32-E72D297353CC}">
              <c16:uniqueId val="{00000000-7F17-4ADF-B978-F77755F4AA3A}"/>
            </c:ext>
          </c:extLst>
        </c:ser>
        <c:ser>
          <c:idx val="1"/>
          <c:order val="1"/>
          <c:tx>
            <c:strRef>
              <c:f>'Gender role'!$H$9:$H$10</c:f>
              <c:strCache>
                <c:ptCount val="1"/>
                <c:pt idx="0">
                  <c:v>1</c:v>
                </c:pt>
              </c:strCache>
            </c:strRef>
          </c:tx>
          <c:spPr>
            <a:solidFill>
              <a:schemeClr val="accent2"/>
            </a:solidFill>
            <a:ln>
              <a:noFill/>
            </a:ln>
            <a:effectLst/>
          </c:spPr>
          <c:invertIfNegative val="0"/>
          <c:cat>
            <c:strRef>
              <c:f>'Gender role'!$F$11:$F$13</c:f>
              <c:strCache>
                <c:ptCount val="2"/>
                <c:pt idx="0">
                  <c:v>F</c:v>
                </c:pt>
                <c:pt idx="1">
                  <c:v>M</c:v>
                </c:pt>
              </c:strCache>
            </c:strRef>
          </c:cat>
          <c:val>
            <c:numRef>
              <c:f>'Gender role'!$H$11:$H$13</c:f>
              <c:numCache>
                <c:formatCode>General</c:formatCode>
                <c:ptCount val="2"/>
                <c:pt idx="0">
                  <c:v>4428</c:v>
                </c:pt>
                <c:pt idx="1">
                  <c:v>4072</c:v>
                </c:pt>
              </c:numCache>
            </c:numRef>
          </c:val>
          <c:extLst>
            <c:ext xmlns:c16="http://schemas.microsoft.com/office/drawing/2014/chart" uri="{C3380CC4-5D6E-409C-BE32-E72D297353CC}">
              <c16:uniqueId val="{00000001-7F17-4ADF-B978-F77755F4AA3A}"/>
            </c:ext>
          </c:extLst>
        </c:ser>
        <c:dLbls>
          <c:showLegendKey val="0"/>
          <c:showVal val="0"/>
          <c:showCatName val="0"/>
          <c:showSerName val="0"/>
          <c:showPercent val="0"/>
          <c:showBubbleSize val="0"/>
        </c:dLbls>
        <c:gapWidth val="219"/>
        <c:overlap val="-27"/>
        <c:axId val="1937972144"/>
        <c:axId val="1937972560"/>
      </c:barChart>
      <c:catAx>
        <c:axId val="193797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972560"/>
        <c:crosses val="autoZero"/>
        <c:auto val="1"/>
        <c:lblAlgn val="ctr"/>
        <c:lblOffset val="100"/>
        <c:noMultiLvlLbl val="0"/>
      </c:catAx>
      <c:valAx>
        <c:axId val="1937972560"/>
        <c:scaling>
          <c:orientation val="minMax"/>
          <c:max val="4500"/>
          <c:min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972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6</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Bansal</dc:creator>
  <cp:keywords/>
  <dc:description/>
  <cp:lastModifiedBy>Saksham Bansal</cp:lastModifiedBy>
  <cp:revision>8</cp:revision>
  <dcterms:created xsi:type="dcterms:W3CDTF">2022-05-03T22:51:00Z</dcterms:created>
  <dcterms:modified xsi:type="dcterms:W3CDTF">2022-05-05T22:35:00Z</dcterms:modified>
</cp:coreProperties>
</file>