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0BDB" w14:textId="66BD058B" w:rsidR="0086363C" w:rsidRPr="00C27FD0" w:rsidRDefault="003572EF" w:rsidP="00364E14">
      <w:pPr>
        <w:pStyle w:val="Title"/>
        <w:jc w:val="center"/>
        <w:rPr>
          <w:rFonts w:ascii="Times New Roman" w:hAnsi="Times New Roman" w:cs="Times New Roman"/>
          <w:b/>
          <w:bCs/>
          <w:smallCaps/>
          <w:sz w:val="22"/>
          <w:szCs w:val="22"/>
        </w:rPr>
      </w:pPr>
      <w:r>
        <w:rPr>
          <w:rFonts w:ascii="Times New Roman" w:hAnsi="Times New Roman" w:cs="Times New Roman"/>
          <w:b/>
          <w:bCs/>
          <w:smallCaps/>
          <w:sz w:val="22"/>
          <w:szCs w:val="22"/>
        </w:rPr>
        <w:t>[</w:t>
      </w:r>
      <w:r>
        <w:rPr>
          <w:rFonts w:ascii="Times New Roman" w:hAnsi="Times New Roman" w:cs="Times New Roman"/>
          <w:b/>
          <w:bCs/>
          <w:i/>
          <w:iCs/>
          <w:sz w:val="22"/>
          <w:szCs w:val="22"/>
          <w:highlight w:val="yellow"/>
        </w:rPr>
        <w:t>to be stamped on stamp paper of appropriate denomination</w:t>
      </w:r>
      <w:r>
        <w:rPr>
          <w:rFonts w:ascii="Times New Roman" w:hAnsi="Times New Roman" w:cs="Times New Roman"/>
          <w:b/>
          <w:bCs/>
          <w:smallCaps/>
          <w:sz w:val="22"/>
          <w:szCs w:val="22"/>
        </w:rPr>
        <w:t>]</w:t>
      </w:r>
    </w:p>
    <w:p w14:paraId="19B1DDC5" w14:textId="77777777" w:rsidR="0086363C" w:rsidRPr="00C27FD0" w:rsidRDefault="0086363C" w:rsidP="00364E14">
      <w:pPr>
        <w:pStyle w:val="Title"/>
        <w:jc w:val="center"/>
        <w:rPr>
          <w:rFonts w:ascii="Times New Roman" w:hAnsi="Times New Roman" w:cs="Times New Roman"/>
          <w:b/>
          <w:bCs/>
          <w:smallCaps/>
          <w:sz w:val="22"/>
          <w:szCs w:val="22"/>
        </w:rPr>
      </w:pPr>
    </w:p>
    <w:p w14:paraId="382947E1" w14:textId="7C8A8075" w:rsidR="00364E14" w:rsidRPr="00C27FD0" w:rsidRDefault="00364E14" w:rsidP="00C27FD0">
      <w:pPr>
        <w:pStyle w:val="Title"/>
        <w:jc w:val="center"/>
        <w:rPr>
          <w:rFonts w:ascii="Times New Roman" w:hAnsi="Times New Roman" w:cs="Times New Roman"/>
          <w:sz w:val="22"/>
          <w:szCs w:val="22"/>
        </w:rPr>
      </w:pPr>
      <w:r>
        <w:rPr>
          <w:rFonts w:ascii="Times New Roman" w:hAnsi="Times New Roman" w:cs="Times New Roman"/>
          <w:b/>
          <w:bCs/>
          <w:smallCaps/>
          <w:sz w:val="22"/>
          <w:szCs w:val="22"/>
        </w:rPr>
        <w:t>EMPLOYMENT AGREEMENT</w:t>
      </w:r>
    </w:p>
    <w:p w14:paraId="7E720B7D" w14:textId="77777777" w:rsidR="00B94DCA" w:rsidRPr="00C27FD0" w:rsidRDefault="00B94DCA" w:rsidP="00B94DCA">
      <w:pPr>
        <w:snapToGrid w:val="0"/>
        <w:jc w:val="both"/>
        <w:rPr>
          <w:color w:val="000000" w:themeColor="text1"/>
          <w:sz w:val="22"/>
          <w:szCs w:val="22"/>
        </w:rPr>
      </w:pPr>
    </w:p>
    <w:p w14:paraId="3FB1B8E5" w14:textId="6848053D" w:rsidR="00B94DCA" w:rsidRPr="00B94DCA" w:rsidRDefault="00B94DCA" w:rsidP="00B94DCA">
      <w:pPr>
        <w:snapToGrid w:val="0"/>
        <w:jc w:val="both"/>
        <w:rPr>
          <w:color w:val="000000" w:themeColor="text1"/>
          <w:sz w:val="22"/>
          <w:szCs w:val="22"/>
          <w:lang w:eastAsia="ja-JP"/>
        </w:rPr>
      </w:pPr>
      <w:r>
        <w:rPr>
          <w:color w:val="000000" w:themeColor="text1"/>
          <w:sz w:val="22"/>
          <w:szCs w:val="22"/>
        </w:rPr>
        <w:t>This Employment Agreement (“</w:t>
      </w:r>
      <w:r>
        <w:rPr>
          <w:b/>
          <w:color w:val="000000" w:themeColor="text1"/>
          <w:sz w:val="22"/>
          <w:szCs w:val="22"/>
        </w:rPr>
        <w:t>Agreement</w:t>
      </w:r>
      <w:r>
        <w:rPr>
          <w:color w:val="000000" w:themeColor="text1"/>
          <w:sz w:val="22"/>
          <w:szCs w:val="22"/>
        </w:rPr>
        <w:t xml:space="preserve">”) is executed at Jaipur, Rajasthan, India, on </w:t>
      </w:r>
      <w:r>
        <w:rPr>
          <w:rFonts w:eastAsia="MS Mincho"/>
          <w:sz w:val="22"/>
          <w:szCs w:val="22"/>
        </w:rPr>
        <w:t xml:space="preserve">June 30, </w:t>
      </w:r>
      <w:r>
        <w:rPr>
          <w:color w:val="000000" w:themeColor="text1"/>
          <w:sz w:val="22"/>
          <w:szCs w:val="22"/>
        </w:rPr>
        <w:t>2026 (“</w:t>
      </w:r>
      <w:r>
        <w:rPr>
          <w:b/>
          <w:color w:val="000000" w:themeColor="text1"/>
          <w:sz w:val="22"/>
          <w:szCs w:val="22"/>
        </w:rPr>
        <w:t>Execution Date</w:t>
      </w:r>
      <w:r>
        <w:rPr>
          <w:color w:val="000000" w:themeColor="text1"/>
          <w:sz w:val="22"/>
          <w:szCs w:val="22"/>
        </w:rPr>
        <w:t xml:space="preserve">”), </w:t>
      </w:r>
    </w:p>
    <w:p w14:paraId="6FC0876D" w14:textId="77777777" w:rsidR="00364E14" w:rsidRPr="00C27FD0" w:rsidRDefault="00364E14" w:rsidP="00364E14">
      <w:pPr>
        <w:jc w:val="both"/>
        <w:rPr>
          <w:sz w:val="22"/>
          <w:szCs w:val="22"/>
        </w:rPr>
      </w:pPr>
    </w:p>
    <w:p w14:paraId="481853B0" w14:textId="77777777" w:rsidR="00364E14" w:rsidRPr="00C27FD0" w:rsidRDefault="00364E14" w:rsidP="00364E14">
      <w:pPr>
        <w:jc w:val="both"/>
        <w:rPr>
          <w:b/>
          <w:sz w:val="22"/>
          <w:szCs w:val="22"/>
        </w:rPr>
      </w:pPr>
      <w:r>
        <w:rPr>
          <w:b/>
          <w:sz w:val="22"/>
          <w:szCs w:val="22"/>
        </w:rPr>
        <w:t>BY AND BETWEEN:</w:t>
      </w:r>
    </w:p>
    <w:p w14:paraId="684F60C6" w14:textId="77777777" w:rsidR="00364E14" w:rsidRPr="00C27FD0" w:rsidRDefault="00364E14" w:rsidP="00364E14">
      <w:pPr>
        <w:jc w:val="both"/>
        <w:rPr>
          <w:sz w:val="22"/>
          <w:szCs w:val="22"/>
        </w:rPr>
      </w:pPr>
    </w:p>
    <w:p w14:paraId="58F7487C" w14:textId="5BE07F07" w:rsidR="003572EF" w:rsidRPr="00B94DCA" w:rsidRDefault="003572EF" w:rsidP="003572EF">
      <w:pPr>
        <w:pStyle w:val="FWParties"/>
        <w:rPr>
          <w:color w:val="000000" w:themeColor="text1"/>
          <w:sz w:val="22"/>
          <w:szCs w:val="22"/>
        </w:rPr>
      </w:pPr>
      <w:r>
        <w:rPr>
          <w:b/>
          <w:sz w:val="22"/>
          <w:szCs w:val="22"/>
        </w:rPr>
        <w:t>FANUSTA GLOBAL PRIVATE LIMITED</w:t>
      </w:r>
      <w:r>
        <w:rPr>
          <w:sz w:val="22"/>
          <w:szCs w:val="22"/>
          <w:lang w:val="en-IN"/>
        </w:rPr>
        <w:t xml:space="preserve">, a private limited company incorporated in India under the provisions of the Companies Act, 2013, </w:t>
      </w:r>
      <w:bookmarkStart w:id="0" w:name="_Hlk772163"/>
      <w:r>
        <w:rPr>
          <w:sz w:val="22"/>
          <w:szCs w:val="22"/>
          <w:lang w:val="en-IN"/>
        </w:rPr>
        <w:t>having CIN</w:t>
      </w:r>
      <w:bookmarkEnd w:id="0"/>
      <w:r>
        <w:rPr>
          <w:sz w:val="22"/>
          <w:szCs w:val="22"/>
          <w:lang w:val="en-IN"/>
        </w:rPr>
        <w:t xml:space="preserve"> </w:t>
      </w:r>
      <w:r>
        <w:rPr>
          <w:sz w:val="22"/>
          <w:szCs w:val="22"/>
        </w:rPr>
        <w:t>U74994RJ2015PTC048695</w:t>
      </w:r>
      <w:r>
        <w:rPr>
          <w:sz w:val="22"/>
          <w:szCs w:val="22"/>
          <w:lang w:val="en-IN"/>
        </w:rPr>
        <w:t xml:space="preserve"> and having its registered office </w:t>
      </w:r>
      <w:r>
        <w:rPr>
          <w:sz w:val="22"/>
          <w:szCs w:val="22"/>
        </w:rPr>
        <w:t xml:space="preserve">at 96, Officers’ Campus, Sirsi Road, Vaishali Nagar, Jaipur, Rajasthan - 302012, India  (hereinafter referred to as </w:t>
      </w:r>
      <w:r>
        <w:rPr>
          <w:bCs/>
          <w:sz w:val="22"/>
          <w:szCs w:val="22"/>
        </w:rPr>
        <w:t>the “</w:t>
      </w:r>
      <w:r>
        <w:rPr>
          <w:b/>
          <w:iCs/>
          <w:sz w:val="22"/>
          <w:szCs w:val="22"/>
        </w:rPr>
        <w:t>Company</w:t>
      </w:r>
      <w:r>
        <w:rPr>
          <w:bCs/>
          <w:iCs/>
          <w:sz w:val="22"/>
          <w:szCs w:val="22"/>
        </w:rPr>
        <w:t xml:space="preserve">”, </w:t>
      </w:r>
      <w:r>
        <w:rPr>
          <w:sz w:val="22"/>
          <w:szCs w:val="22"/>
          <w:lang w:val="en-IN"/>
        </w:rPr>
        <w:t>which expression shall, unless repugnant to the context or meaning thereof, be deemed to mean and include its successors, permitted assigns, nominees and representatives</w:t>
      </w:r>
      <w:r>
        <w:rPr>
          <w:sz w:val="22"/>
          <w:szCs w:val="22"/>
        </w:rPr>
        <w:t xml:space="preserve">) of the </w:t>
      </w:r>
      <w:r>
        <w:rPr>
          <w:b/>
          <w:bCs/>
          <w:sz w:val="22"/>
          <w:szCs w:val="22"/>
        </w:rPr>
        <w:t>First Part</w:t>
      </w:r>
      <w:r>
        <w:rPr>
          <w:sz w:val="22"/>
          <w:szCs w:val="22"/>
        </w:rPr>
        <w:t>;</w:t>
      </w:r>
    </w:p>
    <w:p w14:paraId="6E13741E" w14:textId="77777777" w:rsidR="00364E14" w:rsidRPr="00C27FD0" w:rsidRDefault="00364E14" w:rsidP="00364E14">
      <w:pPr>
        <w:jc w:val="both"/>
        <w:rPr>
          <w:b/>
          <w:sz w:val="22"/>
          <w:szCs w:val="22"/>
        </w:rPr>
      </w:pPr>
      <w:r>
        <w:rPr>
          <w:b/>
          <w:sz w:val="22"/>
          <w:szCs w:val="22"/>
        </w:rPr>
        <w:t>AND</w:t>
      </w:r>
    </w:p>
    <w:p w14:paraId="7B5A977C" w14:textId="77777777" w:rsidR="00364E14" w:rsidRPr="00C27FD0" w:rsidRDefault="00364E14" w:rsidP="00364E14">
      <w:pPr>
        <w:jc w:val="both"/>
        <w:rPr>
          <w:sz w:val="22"/>
          <w:szCs w:val="22"/>
        </w:rPr>
      </w:pPr>
    </w:p>
    <w:p w14:paraId="257B1036" w14:textId="5EDA7C1A" w:rsidR="00B94DCA" w:rsidRPr="00B94DCA" w:rsidRDefault="00B94DCA" w:rsidP="00B94DCA">
      <w:pPr>
        <w:jc w:val="both"/>
        <w:rPr>
          <w:sz w:val="22"/>
          <w:szCs w:val="22"/>
        </w:rPr>
      </w:pPr>
      <w:r>
        <w:rPr>
          <w:b/>
          <w:bCs/>
          <w:sz w:val="22"/>
          <w:szCs w:val="22"/>
        </w:rPr>
        <w:t>MR. [●],</w:t>
      </w:r>
      <w:r>
        <w:rPr>
          <w:sz w:val="22"/>
          <w:szCs w:val="22"/>
        </w:rPr>
        <w:t xml:space="preserve"> an Indian resident, son of [●], aged about [●] years, residing at </w:t>
      </w:r>
      <w:r>
        <w:rPr>
          <w:bCs/>
          <w:sz w:val="22"/>
          <w:szCs w:val="22"/>
        </w:rPr>
        <w:t xml:space="preserve">[●] </w:t>
      </w:r>
      <w:r>
        <w:rPr>
          <w:sz w:val="22"/>
          <w:szCs w:val="22"/>
        </w:rPr>
        <w:t>(hereinafter referred to as the “</w:t>
      </w:r>
      <w:r>
        <w:rPr>
          <w:b/>
          <w:sz w:val="22"/>
          <w:szCs w:val="22"/>
        </w:rPr>
        <w:t>Employee</w:t>
      </w:r>
      <w:r>
        <w:rPr>
          <w:sz w:val="22"/>
          <w:szCs w:val="22"/>
        </w:rPr>
        <w:t>”</w:t>
      </w:r>
      <w:r>
        <w:rPr>
          <w:b/>
          <w:iCs/>
          <w:sz w:val="22"/>
          <w:szCs w:val="22"/>
        </w:rPr>
        <w:t>,</w:t>
      </w:r>
      <w:r>
        <w:rPr>
          <w:sz w:val="22"/>
          <w:szCs w:val="22"/>
        </w:rPr>
        <w:t xml:space="preserve"> which expression shall, unless repugnant to the context or meaning thereof, be deemed to mean and include his legal heirs, executors, successors and permitted assigns) of the </w:t>
      </w:r>
      <w:r>
        <w:rPr>
          <w:b/>
          <w:sz w:val="22"/>
          <w:szCs w:val="22"/>
        </w:rPr>
        <w:t>Second Part; [</w:t>
      </w:r>
      <w:r>
        <w:rPr>
          <w:b/>
          <w:i/>
          <w:iCs/>
          <w:sz w:val="22"/>
          <w:szCs w:val="22"/>
          <w:highlight w:val="yellow"/>
        </w:rPr>
        <w:t xml:space="preserve">L&amp;L Comment: </w:t>
      </w:r>
      <w:r>
        <w:rPr>
          <w:bCs/>
          <w:i/>
          <w:iCs/>
          <w:sz w:val="22"/>
          <w:szCs w:val="22"/>
          <w:highlight w:val="yellow"/>
        </w:rPr>
        <w:t xml:space="preserve">Employee to incorporate relevant details.</w:t>
      </w:r>
      <w:r>
        <w:rPr>
          <w:bCs/>
          <w:sz w:val="22"/>
          <w:szCs w:val="22"/>
        </w:rPr>
        <w:t>]</w:t>
      </w:r>
    </w:p>
    <w:p w14:paraId="082CB150" w14:textId="77777777" w:rsidR="00364E14" w:rsidRPr="00C27FD0" w:rsidRDefault="00364E14" w:rsidP="00364E14">
      <w:pPr>
        <w:jc w:val="both"/>
        <w:rPr>
          <w:sz w:val="22"/>
          <w:szCs w:val="22"/>
        </w:rPr>
      </w:pPr>
    </w:p>
    <w:p w14:paraId="359B0B8D" w14:textId="1FE20FC9" w:rsidR="00364E14" w:rsidRPr="00C27FD0" w:rsidRDefault="00364E14" w:rsidP="00364E14">
      <w:pPr>
        <w:jc w:val="both"/>
        <w:rPr>
          <w:sz w:val="22"/>
          <w:szCs w:val="22"/>
        </w:rPr>
      </w:pPr>
      <w:r>
        <w:rPr>
          <w:sz w:val="22"/>
          <w:szCs w:val="22"/>
        </w:rPr>
        <w:t xml:space="preserve">The Company and the Employee shall hereinafter be individually referred to as “</w:t>
      </w:r>
      <w:r>
        <w:rPr>
          <w:b/>
          <w:sz w:val="22"/>
          <w:szCs w:val="22"/>
        </w:rPr>
        <w:t>Party</w:t>
      </w:r>
      <w:r>
        <w:rPr>
          <w:sz w:val="22"/>
          <w:szCs w:val="22"/>
        </w:rPr>
        <w:t>” and collectively as the “</w:t>
      </w:r>
      <w:r>
        <w:rPr>
          <w:b/>
          <w:sz w:val="22"/>
          <w:szCs w:val="22"/>
        </w:rPr>
        <w:t>Parties</w:t>
      </w:r>
      <w:r>
        <w:rPr>
          <w:sz w:val="22"/>
          <w:szCs w:val="22"/>
        </w:rPr>
        <w:t>, as the context may require.</w:t>
      </w:r>
    </w:p>
    <w:p w14:paraId="1816F0A0" w14:textId="77777777" w:rsidR="00364E14" w:rsidRPr="00C27FD0" w:rsidRDefault="00364E14" w:rsidP="00364E14">
      <w:pPr>
        <w:jc w:val="both"/>
        <w:rPr>
          <w:sz w:val="22"/>
          <w:szCs w:val="22"/>
        </w:rPr>
      </w:pPr>
    </w:p>
    <w:p w14:paraId="4319D9C8" w14:textId="77777777" w:rsidR="00364E14" w:rsidRPr="00C27FD0" w:rsidRDefault="00364E14" w:rsidP="00364E14">
      <w:pPr>
        <w:pStyle w:val="Heading4"/>
        <w:spacing w:after="0"/>
        <w:rPr>
          <w:rFonts w:cs="Times New Roman"/>
          <w:b/>
          <w:i w:val="0"/>
          <w:iCs w:val="0"/>
          <w:color w:val="auto"/>
          <w:sz w:val="22"/>
          <w:szCs w:val="22"/>
        </w:rPr>
      </w:pPr>
      <w:r>
        <w:rPr>
          <w:rFonts w:cs="Times New Roman"/>
          <w:b/>
          <w:i w:val="0"/>
          <w:iCs w:val="0"/>
          <w:color w:val="auto"/>
          <w:sz w:val="22"/>
          <w:szCs w:val="22"/>
        </w:rPr>
        <w:t>WHEREAS:</w:t>
      </w:r>
    </w:p>
    <w:p w14:paraId="51C49536" w14:textId="77777777" w:rsidR="00364E14" w:rsidRPr="00C27FD0" w:rsidRDefault="00364E14" w:rsidP="00364E14">
      <w:pPr>
        <w:pStyle w:val="Heading4"/>
        <w:spacing w:after="0"/>
        <w:rPr>
          <w:rFonts w:cs="Times New Roman"/>
          <w:b/>
          <w:color w:val="auto"/>
          <w:sz w:val="22"/>
          <w:szCs w:val="22"/>
        </w:rPr>
      </w:pPr>
    </w:p>
    <w:p w14:paraId="7D9D245C" w14:textId="6C53E4D5" w:rsidR="00364E14" w:rsidRPr="00C27FD0" w:rsidRDefault="00364E14" w:rsidP="00364E14">
      <w:pPr>
        <w:pStyle w:val="ListParagraph"/>
        <w:numPr>
          <w:ilvl w:val="0"/>
          <w:numId w:val="8"/>
        </w:numPr>
        <w:ind w:left="567" w:hanging="567"/>
        <w:jc w:val="both"/>
        <w:rPr>
          <w:sz w:val="22"/>
          <w:szCs w:val="22"/>
        </w:rPr>
      </w:pPr>
      <w:r>
        <w:rPr>
          <w:sz w:val="22"/>
          <w:szCs w:val="22"/>
        </w:rPr>
        <w:t xml:space="preserve">The Company </w:t>
      </w:r>
      <w:r>
        <w:rPr>
          <w:sz w:val="22"/>
          <w:szCs w:val="22"/>
          <w:lang w:val="en-IN"/>
        </w:rPr>
        <w:t xml:space="preserve">is </w:t>
      </w:r>
      <w:r>
        <w:rPr>
          <w:sz w:val="22"/>
          <w:szCs w:val="22"/>
        </w:rPr>
        <w:t xml:space="preserve">engaged in the business of producing handcrafted furniture, décor and interior solutions through its curated collections (“</w:t>
      </w:r>
      <w:r>
        <w:rPr>
          <w:b/>
          <w:bCs/>
          <w:sz w:val="22"/>
          <w:szCs w:val="22"/>
        </w:rPr>
        <w:t>Business</w:t>
      </w:r>
      <w:r>
        <w:rPr>
          <w:sz w:val="22"/>
          <w:szCs w:val="22"/>
        </w:rPr>
        <w:t>”)</w:t>
      </w:r>
      <w:r>
        <w:rPr>
          <w:color w:val="000000" w:themeColor="text1"/>
          <w:sz w:val="22"/>
          <w:szCs w:val="22"/>
        </w:rPr>
        <w:t>.</w:t>
      </w:r>
    </w:p>
    <w:p w14:paraId="1088E545" w14:textId="77777777" w:rsidR="00364E14" w:rsidRPr="00C27FD0" w:rsidRDefault="00364E14" w:rsidP="00364E14">
      <w:pPr>
        <w:ind w:left="567" w:hanging="567"/>
        <w:jc w:val="both"/>
        <w:rPr>
          <w:sz w:val="22"/>
          <w:szCs w:val="22"/>
        </w:rPr>
      </w:pPr>
    </w:p>
    <w:p w14:paraId="6ED047AE" w14:textId="6C6591AF" w:rsidR="00364E14" w:rsidRPr="00C27FD0" w:rsidRDefault="00364E14" w:rsidP="00364E14">
      <w:pPr>
        <w:pStyle w:val="ListParagraph"/>
        <w:numPr>
          <w:ilvl w:val="0"/>
          <w:numId w:val="8"/>
        </w:numPr>
        <w:ind w:left="567" w:hanging="567"/>
        <w:jc w:val="both"/>
        <w:rPr>
          <w:sz w:val="22"/>
          <w:szCs w:val="22"/>
        </w:rPr>
      </w:pPr>
      <w:commentRangeStart w:id="0"/>
      <w:r>
        <w:rPr>
          <w:sz w:val="22"/>
          <w:szCs w:val="22"/>
        </w:rPr>
        <w:t xml:space="preserve">The Employee is proposed to be appointed as [●] [</w:t>
      </w:r>
      <w:commentRangeEnd w:id="0"/>
      <w:r>
        <w:rPr>
          <w:rStyle w:val="CommentReference"/>
        </w:rPr>
        <w:commentReference w:id="0"/>
      </w:r>
      <w:r>
        <w:rPr>
          <w:b/>
          <w:i/>
          <w:iCs/>
          <w:sz w:val="22"/>
          <w:szCs w:val="22"/>
          <w:highlight w:val="yellow"/>
        </w:rPr>
        <w:t xml:space="preserve">L&amp;L Comment: </w:t>
      </w:r>
      <w:r>
        <w:rPr>
          <w:bCs/>
          <w:i/>
          <w:iCs/>
          <w:sz w:val="22"/>
          <w:szCs w:val="22"/>
          <w:highlight w:val="yellow"/>
        </w:rPr>
        <w:t>Designation to be incorporated</w:t>
      </w:r>
      <w:r>
        <w:rPr>
          <w:sz w:val="22"/>
          <w:szCs w:val="22"/>
        </w:rPr>
        <w:t xml:space="preserve">.], and in such capacity shall be performing significant strategic and management responsibilities necessary for the continued conduct of the Business of the Company. </w:t>
      </w:r>
    </w:p>
    <w:p w14:paraId="475AC038" w14:textId="77777777" w:rsidR="00364E14" w:rsidRPr="00C27FD0" w:rsidRDefault="00364E14" w:rsidP="00364E14">
      <w:pPr>
        <w:pStyle w:val="ListParagraph"/>
        <w:rPr>
          <w:sz w:val="22"/>
          <w:szCs w:val="22"/>
        </w:rPr>
      </w:pPr>
    </w:p>
    <w:p w14:paraId="7F8CEE4B" w14:textId="0FBDC849" w:rsidR="00364E14" w:rsidRPr="00C27FD0" w:rsidRDefault="00364E14" w:rsidP="00364E14">
      <w:pPr>
        <w:pStyle w:val="ListParagraph"/>
        <w:numPr>
          <w:ilvl w:val="0"/>
          <w:numId w:val="8"/>
        </w:numPr>
        <w:ind w:left="567" w:hanging="567"/>
        <w:jc w:val="both"/>
        <w:rPr>
          <w:sz w:val="22"/>
          <w:szCs w:val="22"/>
        </w:rPr>
      </w:pPr>
      <w:r>
        <w:rPr>
          <w:sz w:val="22"/>
          <w:szCs w:val="22"/>
        </w:rPr>
        <w:t xml:space="preserve">Accordingly, the Parties have agreed to execute this Agreement to record the mutually agreed terms of employment of the Employee as set out herein, which from the Execution Date will amend, restate and supersede the terms and conditions of any prior employment contract which the Employee has executed with the Company. </w:t>
      </w:r>
    </w:p>
    <w:p w14:paraId="5C9EBE29" w14:textId="77777777" w:rsidR="00364E14" w:rsidRPr="00C27FD0" w:rsidRDefault="00364E14" w:rsidP="00364E14">
      <w:pPr>
        <w:pStyle w:val="ListParagraph"/>
        <w:ind w:left="567" w:hanging="567"/>
        <w:rPr>
          <w:sz w:val="22"/>
          <w:szCs w:val="22"/>
        </w:rPr>
      </w:pPr>
    </w:p>
    <w:p w14:paraId="50F2221B" w14:textId="7EB964CB" w:rsidR="00364E14" w:rsidRPr="00C27FD0" w:rsidRDefault="00364E14" w:rsidP="00364E14">
      <w:pPr>
        <w:pStyle w:val="TLA"/>
        <w:numPr>
          <w:ilvl w:val="0"/>
          <w:numId w:val="8"/>
        </w:numPr>
        <w:spacing w:before="0" w:line="240" w:lineRule="auto"/>
        <w:ind w:left="567" w:hanging="567"/>
        <w:rPr>
          <w:rFonts w:eastAsia="Times New Roman"/>
          <w:snapToGrid w:val="0"/>
          <w:lang w:val="en-US"/>
        </w:rPr>
      </w:pPr>
      <w:r>
        <w:rPr>
          <w:rFonts w:eastAsia="Times New Roman"/>
          <w:snapToGrid w:val="0"/>
          <w:lang w:val="en-US"/>
        </w:rPr>
        <w:t xml:space="preserve">The Parties are entering into this Agreement for the purpose of recording the terms and conditions of appointment and the roles and responsibilities of the Employee.</w:t>
      </w:r>
    </w:p>
    <w:p w14:paraId="74133F45" w14:textId="77777777" w:rsidR="00364E14" w:rsidRPr="00C27FD0" w:rsidRDefault="00364E14" w:rsidP="00364E14">
      <w:pPr>
        <w:pStyle w:val="ListParagraph"/>
        <w:ind w:left="426"/>
        <w:jc w:val="both"/>
        <w:rPr>
          <w:sz w:val="22"/>
          <w:szCs w:val="22"/>
        </w:rPr>
      </w:pPr>
    </w:p>
    <w:p w14:paraId="216F35A0" w14:textId="77777777" w:rsidR="00364E14" w:rsidRPr="00C27FD0" w:rsidRDefault="00364E14" w:rsidP="00364E14">
      <w:pPr>
        <w:jc w:val="both"/>
        <w:rPr>
          <w:sz w:val="22"/>
          <w:szCs w:val="22"/>
        </w:rPr>
      </w:pPr>
      <w:r>
        <w:rPr>
          <w:b/>
          <w:sz w:val="22"/>
          <w:szCs w:val="22"/>
        </w:rPr>
        <w:t>NOW IT IS HEREBY MUTUALLY AGREED BY AND BETWEEN THE PARTIES HERETO AS FOLLOWS:</w:t>
      </w:r>
      <w:r>
        <w:rPr>
          <w:sz w:val="22"/>
          <w:szCs w:val="22"/>
        </w:rPr>
        <w:t xml:space="preserve"> </w:t>
      </w:r>
    </w:p>
    <w:p w14:paraId="426902D5" w14:textId="77777777" w:rsidR="00364E14" w:rsidRPr="00C27FD0" w:rsidRDefault="00364E14" w:rsidP="00364E14">
      <w:pPr>
        <w:jc w:val="both"/>
        <w:rPr>
          <w:sz w:val="22"/>
          <w:szCs w:val="22"/>
        </w:rPr>
      </w:pPr>
    </w:p>
    <w:p w14:paraId="538C47DA" w14:textId="295CBC81" w:rsidR="00B94DCA" w:rsidRPr="00C27FD0" w:rsidRDefault="00364E14" w:rsidP="00364E14">
      <w:pPr>
        <w:widowControl/>
        <w:numPr>
          <w:ilvl w:val="0"/>
          <w:numId w:val="2"/>
        </w:numPr>
        <w:ind w:left="567" w:hanging="567"/>
        <w:contextualSpacing/>
        <w:jc w:val="both"/>
        <w:rPr>
          <w:sz w:val="22"/>
          <w:szCs w:val="22"/>
        </w:rPr>
      </w:pPr>
      <w:r>
        <w:rPr>
          <w:b/>
          <w:sz w:val="22"/>
          <w:szCs w:val="22"/>
        </w:rPr>
        <w:t>DEFINITIONS AND INTERPRETATION</w:t>
      </w:r>
    </w:p>
    <w:p w14:paraId="47894444" w14:textId="77777777" w:rsidR="00364E14" w:rsidRPr="00C27FD0" w:rsidRDefault="00364E14" w:rsidP="00C27FD0">
      <w:pPr>
        <w:widowControl/>
        <w:ind w:left="567"/>
        <w:contextualSpacing/>
        <w:jc w:val="both"/>
        <w:rPr>
          <w:sz w:val="22"/>
          <w:szCs w:val="22"/>
        </w:rPr>
      </w:pPr>
    </w:p>
    <w:p w14:paraId="780CCB5A" w14:textId="77777777" w:rsidR="00364E14" w:rsidRPr="00C27FD0" w:rsidRDefault="00364E14" w:rsidP="00364E14">
      <w:pPr>
        <w:widowControl/>
        <w:numPr>
          <w:ilvl w:val="1"/>
          <w:numId w:val="3"/>
        </w:numPr>
        <w:ind w:left="567" w:hanging="567"/>
        <w:jc w:val="both"/>
        <w:rPr>
          <w:sz w:val="22"/>
          <w:szCs w:val="22"/>
        </w:rPr>
      </w:pPr>
      <w:r>
        <w:rPr>
          <w:b/>
          <w:sz w:val="22"/>
          <w:szCs w:val="22"/>
        </w:rPr>
        <w:t>DEFINITIONS</w:t>
      </w:r>
    </w:p>
    <w:p w14:paraId="1DE2360E" w14:textId="77777777" w:rsidR="00364E14" w:rsidRPr="00C27FD0" w:rsidRDefault="00364E14" w:rsidP="00364E14">
      <w:pPr>
        <w:widowControl/>
        <w:ind w:left="720"/>
        <w:jc w:val="both"/>
        <w:rPr>
          <w:sz w:val="22"/>
          <w:szCs w:val="22"/>
        </w:rPr>
      </w:pPr>
    </w:p>
    <w:p w14:paraId="0A408264" w14:textId="77777777" w:rsidR="00364E14" w:rsidRPr="00C27FD0" w:rsidRDefault="00364E14" w:rsidP="00364E14">
      <w:pPr>
        <w:widowControl/>
        <w:ind w:left="567"/>
        <w:jc w:val="both"/>
        <w:rPr>
          <w:sz w:val="22"/>
          <w:szCs w:val="22"/>
        </w:rPr>
      </w:pPr>
      <w:r>
        <w:rPr>
          <w:sz w:val="22"/>
          <w:szCs w:val="22"/>
        </w:rPr>
        <w:t xml:space="preserve">In this Agreement, unless the context clearly indicates otherwise, and in addition to the terms defined in the body of the Agreement, the following words or expressions shall have the meaning assigned herein: </w:t>
      </w:r>
    </w:p>
    <w:p w14:paraId="67D6FEDB" w14:textId="77777777" w:rsidR="00364E14" w:rsidRPr="00C27FD0" w:rsidRDefault="00364E14" w:rsidP="00364E14">
      <w:pPr>
        <w:ind w:left="567"/>
        <w:jc w:val="both"/>
        <w:rPr>
          <w:sz w:val="22"/>
          <w:szCs w:val="22"/>
        </w:rPr>
      </w:pPr>
    </w:p>
    <w:p w14:paraId="3DFC112B" w14:textId="65B864F9" w:rsidR="00364E14" w:rsidRPr="00C27FD0" w:rsidRDefault="00364E14" w:rsidP="00364E14">
      <w:pPr>
        <w:pStyle w:val="ListParagraph"/>
        <w:widowControl/>
        <w:numPr>
          <w:ilvl w:val="0"/>
          <w:numId w:val="12"/>
        </w:numPr>
        <w:ind w:left="1134" w:hanging="567"/>
        <w:jc w:val="both"/>
        <w:rPr>
          <w:sz w:val="22"/>
          <w:szCs w:val="22"/>
        </w:rPr>
      </w:pPr>
      <w:r>
        <w:rPr>
          <w:sz w:val="22"/>
          <w:szCs w:val="22"/>
        </w:rPr>
        <w:lastRenderedPageBreak/>
        <w:t>“</w:t>
      </w:r>
      <w:r>
        <w:rPr>
          <w:b/>
          <w:sz w:val="22"/>
          <w:szCs w:val="22"/>
        </w:rPr>
        <w:t>Act</w:t>
      </w:r>
      <w:r>
        <w:rPr>
          <w:sz w:val="22"/>
          <w:szCs w:val="22"/>
        </w:rPr>
        <w:t xml:space="preserve">” </w:t>
      </w:r>
      <w:r>
        <w:rPr>
          <w:color w:val="000000"/>
          <w:sz w:val="22"/>
          <w:szCs w:val="22"/>
        </w:rPr>
        <w:t>shall mean the Companies Act, 2013,</w:t>
      </w:r>
      <w:r>
        <w:rPr>
          <w:sz w:val="22"/>
          <w:szCs w:val="22"/>
        </w:rPr>
        <w:t xml:space="preserve"> </w:t>
      </w:r>
      <w:r>
        <w:rPr>
          <w:color w:val="000000"/>
          <w:sz w:val="22"/>
          <w:szCs w:val="22"/>
        </w:rPr>
        <w:t>along with the rules and regulations prescribed thereunder,</w:t>
      </w:r>
      <w:r>
        <w:rPr>
          <w:sz w:val="22"/>
          <w:szCs w:val="22"/>
        </w:rPr>
        <w:t xml:space="preserve"> </w:t>
      </w:r>
      <w:r>
        <w:rPr>
          <w:color w:val="000000"/>
          <w:sz w:val="22"/>
          <w:szCs w:val="22"/>
        </w:rPr>
        <w:t xml:space="preserve">as applicable, or any statutory modification or amendment thereto, or re-enactment thereof, for the time being in force and includes rules, regulations, notifications, circulars and clarifications thereunder or thereto; </w:t>
      </w:r>
    </w:p>
    <w:p w14:paraId="0A2B70E5" w14:textId="77777777" w:rsidR="00364E14" w:rsidRPr="00C27FD0" w:rsidRDefault="00364E14" w:rsidP="00364E14">
      <w:pPr>
        <w:widowControl/>
        <w:ind w:left="1134" w:hanging="567"/>
        <w:jc w:val="both"/>
        <w:rPr>
          <w:sz w:val="22"/>
          <w:szCs w:val="22"/>
        </w:rPr>
      </w:pPr>
    </w:p>
    <w:p w14:paraId="3F96C59A" w14:textId="08085CAC" w:rsidR="00364E14" w:rsidRPr="00C27FD0" w:rsidRDefault="00364E14" w:rsidP="00364E14">
      <w:pPr>
        <w:pStyle w:val="ListParagraph"/>
        <w:numPr>
          <w:ilvl w:val="0"/>
          <w:numId w:val="12"/>
        </w:numPr>
        <w:suppressAutoHyphens/>
        <w:snapToGrid w:val="0"/>
        <w:ind w:left="1134" w:hanging="567"/>
        <w:jc w:val="both"/>
        <w:rPr>
          <w:sz w:val="22"/>
          <w:szCs w:val="22"/>
        </w:rPr>
      </w:pPr>
      <w:r>
        <w:rPr>
          <w:sz w:val="22"/>
          <w:szCs w:val="22"/>
        </w:rPr>
        <w:t>“</w:t>
      </w:r>
      <w:r>
        <w:rPr>
          <w:b/>
          <w:bCs/>
          <w:sz w:val="22"/>
          <w:szCs w:val="22"/>
        </w:rPr>
        <w:t>Affiliate</w:t>
      </w:r>
      <w:r>
        <w:rPr>
          <w:sz w:val="22"/>
          <w:szCs w:val="22"/>
        </w:rPr>
        <w:t xml:space="preserve">” </w:t>
      </w:r>
      <w:r>
        <w:rPr>
          <w:color w:val="000000" w:themeColor="text1"/>
          <w:sz w:val="22"/>
          <w:szCs w:val="22"/>
        </w:rPr>
        <w:t>shall mean, with respect to : (a) any Person (other than a natural Person) that (either by share capital, voting rights or otherwise) directly or indirectly through one or more intermediaries, is Controlling, Controlled by or under common Control with such a Person; and (b) with respect to any natural Person, any other Person that is a Relative of such Person;</w:t>
      </w:r>
    </w:p>
    <w:p w14:paraId="16277891" w14:textId="77777777" w:rsidR="00364E14" w:rsidRPr="00C27FD0" w:rsidRDefault="00364E14" w:rsidP="00364E14">
      <w:pPr>
        <w:widowControl/>
        <w:ind w:left="1134" w:hanging="567"/>
        <w:jc w:val="both"/>
        <w:rPr>
          <w:sz w:val="22"/>
          <w:szCs w:val="22"/>
        </w:rPr>
      </w:pPr>
    </w:p>
    <w:p w14:paraId="0349216E" w14:textId="43D7E74F" w:rsidR="00364E14" w:rsidRPr="00C27FD0" w:rsidRDefault="00364E14" w:rsidP="00364E14">
      <w:pPr>
        <w:pStyle w:val="ListParagraph"/>
        <w:widowControl/>
        <w:numPr>
          <w:ilvl w:val="0"/>
          <w:numId w:val="12"/>
        </w:numPr>
        <w:ind w:left="1134" w:hanging="567"/>
        <w:jc w:val="both"/>
        <w:rPr>
          <w:sz w:val="22"/>
          <w:szCs w:val="22"/>
        </w:rPr>
      </w:pPr>
      <w:r>
        <w:rPr>
          <w:sz w:val="22"/>
          <w:szCs w:val="22"/>
        </w:rPr>
        <w:t>“</w:t>
      </w:r>
      <w:r>
        <w:rPr>
          <w:b/>
          <w:bCs/>
          <w:sz w:val="22"/>
          <w:szCs w:val="22"/>
        </w:rPr>
        <w:t>Applicable Law</w:t>
      </w:r>
      <w:r>
        <w:rPr>
          <w:sz w:val="22"/>
          <w:szCs w:val="22"/>
        </w:rPr>
        <w:t xml:space="preserve">” </w:t>
      </w:r>
      <w:r>
        <w:rPr>
          <w:color w:val="000000" w:themeColor="text1"/>
          <w:sz w:val="22"/>
          <w:szCs w:val="22"/>
        </w:rPr>
        <w:t xml:space="preserve">shall mean all applicable statutes, enactments, acts of legislature or parliament, laws, </w:t>
      </w:r>
      <w:r>
        <w:rPr>
          <w:sz w:val="22"/>
          <w:szCs w:val="22"/>
        </w:rPr>
        <w:t>ordinances, rules, bye-laws, regulations, notifications, guidelines, policies, treaty, rule, judgment, notification, decree, consents, directions, directives, orders or regulations or other governmental or regulatory restriction or condition, or any similar form of decision of, or determination by, or interpretation of, having the force of law of any Governmental Authority having jurisdiction over the matter in question, whether in effect as of the date of this Agreement or thereafter;</w:t>
      </w:r>
    </w:p>
    <w:p w14:paraId="279428C4" w14:textId="77777777" w:rsidR="00364E14" w:rsidRPr="00C27FD0" w:rsidRDefault="00364E14" w:rsidP="00364E14">
      <w:pPr>
        <w:ind w:left="1134" w:hanging="567"/>
        <w:jc w:val="both"/>
        <w:rPr>
          <w:sz w:val="22"/>
          <w:szCs w:val="22"/>
        </w:rPr>
      </w:pPr>
    </w:p>
    <w:p w14:paraId="79ECBCB2" w14:textId="4CD19DB6" w:rsidR="00364E14" w:rsidRPr="00C27FD0" w:rsidRDefault="00364E14" w:rsidP="00364E14">
      <w:pPr>
        <w:pStyle w:val="ListParagraph"/>
        <w:widowControl/>
        <w:numPr>
          <w:ilvl w:val="0"/>
          <w:numId w:val="12"/>
        </w:numPr>
        <w:ind w:left="1134" w:hanging="567"/>
        <w:jc w:val="both"/>
        <w:rPr>
          <w:sz w:val="22"/>
          <w:szCs w:val="22"/>
        </w:rPr>
      </w:pPr>
      <w:r>
        <w:rPr>
          <w:sz w:val="22"/>
          <w:szCs w:val="22"/>
        </w:rPr>
        <w:t>“</w:t>
      </w:r>
      <w:r>
        <w:rPr>
          <w:b/>
          <w:sz w:val="22"/>
          <w:szCs w:val="22"/>
        </w:rPr>
        <w:t>Board of Directors</w:t>
      </w:r>
      <w:r>
        <w:rPr>
          <w:sz w:val="22"/>
          <w:szCs w:val="22"/>
        </w:rPr>
        <w:t>” or “</w:t>
      </w:r>
      <w:r>
        <w:rPr>
          <w:b/>
          <w:sz w:val="22"/>
          <w:szCs w:val="22"/>
        </w:rPr>
        <w:t>Board</w:t>
      </w:r>
      <w:r>
        <w:rPr>
          <w:sz w:val="22"/>
          <w:szCs w:val="22"/>
        </w:rPr>
        <w:t xml:space="preserve">” </w:t>
      </w:r>
      <w:r>
        <w:rPr>
          <w:color w:val="000000" w:themeColor="text1"/>
          <w:sz w:val="22"/>
          <w:szCs w:val="22"/>
        </w:rPr>
        <w:t>shall mean the board of Directors of the Company, and where the context so permits, including any duly appointed committee thereof from time to time;</w:t>
      </w:r>
    </w:p>
    <w:p w14:paraId="0A0FF32D" w14:textId="77777777" w:rsidR="00364E14" w:rsidRPr="00C27FD0" w:rsidRDefault="00364E14" w:rsidP="00364E14">
      <w:pPr>
        <w:snapToGrid w:val="0"/>
        <w:ind w:left="1134" w:hanging="567"/>
        <w:jc w:val="both"/>
        <w:rPr>
          <w:sz w:val="22"/>
          <w:szCs w:val="22"/>
        </w:rPr>
      </w:pPr>
    </w:p>
    <w:p w14:paraId="20F0B83A" w14:textId="32B71D34" w:rsidR="00364E14" w:rsidRPr="00C27FD0" w:rsidRDefault="00364E14" w:rsidP="00364E14">
      <w:pPr>
        <w:pStyle w:val="ListParagraph"/>
        <w:numPr>
          <w:ilvl w:val="0"/>
          <w:numId w:val="12"/>
        </w:numPr>
        <w:suppressAutoHyphens/>
        <w:snapToGrid w:val="0"/>
        <w:ind w:left="1134" w:hanging="567"/>
        <w:jc w:val="both"/>
        <w:rPr>
          <w:sz w:val="22"/>
          <w:szCs w:val="22"/>
        </w:rPr>
      </w:pPr>
      <w:r>
        <w:rPr>
          <w:sz w:val="22"/>
          <w:szCs w:val="22"/>
        </w:rPr>
        <w:t>“</w:t>
      </w:r>
      <w:r>
        <w:rPr>
          <w:b/>
          <w:bCs/>
          <w:sz w:val="22"/>
          <w:szCs w:val="22"/>
        </w:rPr>
        <w:t>Control</w:t>
      </w:r>
      <w:r>
        <w:rPr>
          <w:sz w:val="22"/>
          <w:szCs w:val="22"/>
        </w:rPr>
        <w:t xml:space="preserve">”, </w:t>
      </w:r>
      <w:r>
        <w:rPr>
          <w:color w:val="000000" w:themeColor="text1"/>
          <w:sz w:val="22"/>
          <w:szCs w:val="22"/>
        </w:rPr>
        <w:t>“</w:t>
      </w:r>
      <w:r>
        <w:rPr>
          <w:b/>
          <w:bCs/>
          <w:color w:val="000000" w:themeColor="text1"/>
          <w:sz w:val="22"/>
          <w:szCs w:val="22"/>
        </w:rPr>
        <w:t>Controlling</w:t>
      </w:r>
      <w:r>
        <w:rPr>
          <w:color w:val="000000" w:themeColor="text1"/>
          <w:sz w:val="22"/>
          <w:szCs w:val="22"/>
        </w:rPr>
        <w:t>” or “</w:t>
      </w:r>
      <w:r>
        <w:rPr>
          <w:b/>
          <w:bCs/>
          <w:color w:val="000000" w:themeColor="text1"/>
          <w:sz w:val="22"/>
          <w:szCs w:val="22"/>
        </w:rPr>
        <w:t>Controlled</w:t>
      </w:r>
      <w:r>
        <w:rPr>
          <w:color w:val="000000" w:themeColor="text1"/>
          <w:sz w:val="22"/>
          <w:szCs w:val="22"/>
        </w:rPr>
        <w:t>” shall mean, in relation to a Person: (a) holding or controlling, directly or indirectly, more than 50% (fifty percent) of the voting rights exercisable at shareholder meetings (or the equivalent) of that Person; or (b) having, directly or indirectly, the right to appoint or remove directors holding more than 50% (fifty percent) of the voting rights exercisable at meetings of the board of directors (or the equivalent) of that Person; or (c) having directly or indirectly the ability to direct or procure the direction of the management and policies of that Person, whether through the ownership of shares, by contract or otherwise; and the term “</w:t>
      </w:r>
      <w:r>
        <w:rPr>
          <w:b/>
          <w:bCs/>
          <w:color w:val="000000" w:themeColor="text1"/>
          <w:sz w:val="22"/>
          <w:szCs w:val="22"/>
        </w:rPr>
        <w:t>Common Control</w:t>
      </w:r>
      <w:r>
        <w:rPr>
          <w:color w:val="000000" w:themeColor="text1"/>
          <w:sz w:val="22"/>
          <w:szCs w:val="22"/>
        </w:rPr>
        <w:t>” shall be construed accordingly;</w:t>
      </w:r>
    </w:p>
    <w:p w14:paraId="4DD8495C" w14:textId="77777777" w:rsidR="00364E14" w:rsidRPr="00C27FD0" w:rsidRDefault="00364E14" w:rsidP="00364E14">
      <w:pPr>
        <w:widowControl/>
        <w:ind w:left="1134" w:hanging="567"/>
        <w:jc w:val="both"/>
        <w:rPr>
          <w:sz w:val="22"/>
          <w:szCs w:val="22"/>
        </w:rPr>
      </w:pPr>
    </w:p>
    <w:p w14:paraId="7D83226A" w14:textId="4B1D82A5" w:rsidR="00364E14" w:rsidRPr="00C27FD0" w:rsidRDefault="00364E14" w:rsidP="00364E14">
      <w:pPr>
        <w:pStyle w:val="ListParagraph"/>
        <w:widowControl/>
        <w:numPr>
          <w:ilvl w:val="0"/>
          <w:numId w:val="12"/>
        </w:numPr>
        <w:ind w:left="1134" w:hanging="567"/>
        <w:jc w:val="both"/>
        <w:rPr>
          <w:sz w:val="22"/>
          <w:szCs w:val="22"/>
        </w:rPr>
      </w:pPr>
      <w:r>
        <w:rPr>
          <w:sz w:val="22"/>
          <w:szCs w:val="22"/>
        </w:rPr>
        <w:t>“</w:t>
      </w:r>
      <w:r>
        <w:rPr>
          <w:b/>
          <w:sz w:val="22"/>
          <w:szCs w:val="22"/>
        </w:rPr>
        <w:t>Confidential Information</w:t>
      </w:r>
      <w:r>
        <w:rPr>
          <w:sz w:val="22"/>
          <w:szCs w:val="22"/>
        </w:rPr>
        <w:t xml:space="preserve">” shall mean all information or data made available to the Employee (whether furnished orally, in writing, electronically or through any other form or medium and regardless of whether it is specifically marked or identified as confidential) or which directly or indirectly comes to the knowledge of the Employee or any part thereof, concerning or relating to the Company, its Business, including all analyses, forecasts, reports, studies, agreements and other documents whether prepared by the Company, its executives or a third party, but shall not include information that is now in, or hereafter enters, the public domain through no action by the Employee in violation of the terms or conditions of this Agreement or any other duty of confidentiality, contractual or otherwise;</w:t>
      </w:r>
    </w:p>
    <w:p w14:paraId="2ACC2E1A" w14:textId="77777777" w:rsidR="00364E14" w:rsidRPr="00C27FD0" w:rsidRDefault="00364E14" w:rsidP="00364E14">
      <w:pPr>
        <w:widowControl/>
        <w:jc w:val="both"/>
        <w:rPr>
          <w:sz w:val="22"/>
          <w:szCs w:val="22"/>
        </w:rPr>
      </w:pPr>
    </w:p>
    <w:p w14:paraId="76115D01" w14:textId="77777777" w:rsidR="00364E14" w:rsidRPr="00C27FD0" w:rsidRDefault="00364E14" w:rsidP="00364E14">
      <w:pPr>
        <w:pStyle w:val="ListParagraph"/>
        <w:widowControl/>
        <w:numPr>
          <w:ilvl w:val="0"/>
          <w:numId w:val="12"/>
        </w:numPr>
        <w:ind w:left="1134" w:hanging="567"/>
        <w:jc w:val="both"/>
        <w:rPr>
          <w:sz w:val="22"/>
          <w:szCs w:val="22"/>
        </w:rPr>
      </w:pPr>
      <w:r>
        <w:rPr>
          <w:sz w:val="22"/>
          <w:szCs w:val="22"/>
        </w:rPr>
        <w:t>“</w:t>
      </w:r>
      <w:r>
        <w:rPr>
          <w:b/>
          <w:bCs/>
          <w:sz w:val="22"/>
          <w:szCs w:val="22"/>
        </w:rPr>
        <w:t>Employment Policy</w:t>
      </w:r>
      <w:r>
        <w:rPr>
          <w:sz w:val="22"/>
          <w:szCs w:val="22"/>
        </w:rPr>
        <w:t>” means the employee policy manual, code of conduct, code of corporate governance, internal rules, regulations and policies of the Company as amended from time to time;</w:t>
      </w:r>
    </w:p>
    <w:p w14:paraId="32C0CC12" w14:textId="77777777" w:rsidR="00364E14" w:rsidRPr="00C27FD0" w:rsidRDefault="00364E14" w:rsidP="00C27FD0">
      <w:pPr>
        <w:widowControl/>
        <w:jc w:val="both"/>
        <w:rPr>
          <w:sz w:val="22"/>
          <w:szCs w:val="22"/>
        </w:rPr>
      </w:pPr>
    </w:p>
    <w:p w14:paraId="2961AE86" w14:textId="25213D1A" w:rsidR="00364E14" w:rsidRPr="00C27FD0" w:rsidRDefault="00364E14" w:rsidP="00C27FD0">
      <w:pPr>
        <w:pStyle w:val="ListParagraph"/>
        <w:numPr>
          <w:ilvl w:val="0"/>
          <w:numId w:val="12"/>
        </w:numPr>
        <w:suppressAutoHyphens/>
        <w:snapToGrid w:val="0"/>
        <w:ind w:left="1134" w:hanging="567"/>
        <w:rPr>
          <w:sz w:val="22"/>
          <w:szCs w:val="22"/>
        </w:rPr>
      </w:pPr>
      <w:r>
        <w:rPr>
          <w:sz w:val="22"/>
          <w:szCs w:val="22"/>
        </w:rPr>
        <w:t>“</w:t>
      </w:r>
      <w:r>
        <w:rPr>
          <w:b/>
          <w:sz w:val="22"/>
          <w:szCs w:val="22"/>
        </w:rPr>
        <w:t xml:space="preserve">Intellectual Property Rights” </w:t>
      </w:r>
      <w:r>
        <w:rPr>
          <w:bCs/>
          <w:sz w:val="22"/>
          <w:szCs w:val="22"/>
        </w:rPr>
        <w:t>or</w:t>
      </w:r>
      <w:r>
        <w:rPr>
          <w:b/>
          <w:sz w:val="22"/>
          <w:szCs w:val="22"/>
        </w:rPr>
        <w:t xml:space="preserve"> “Intellectual Property”</w:t>
      </w:r>
      <w:r>
        <w:rPr>
          <w:sz w:val="22"/>
          <w:szCs w:val="22"/>
        </w:rPr>
        <w:t xml:space="preserve"> shall mean (i) any invention (whether patentable or not, and whether or not reduced to practice), any improvement thereto, and any existing or future patent, patent applications, and patent disclosure, together with any reissuance, continuation, continuation-in-part, revision, extension, and re-examination thereof, (ii) any trademark, service mark, trade dress, logo, trade name, and corporate name, together with any translation, adaptation, derivation, and combination thereof and including any goodwill associated therewith, and any application, registration, and renewal in connection therewith, (iii) any copyrightable </w:t>
        <w:lastRenderedPageBreak/>
        <w:t>work, any copyright, and any application, registration, and renewal in connection therewith, (iv) any trade secret and confidential business information (including any idea, research and development, know-how, formula, compositions, manufacturing and production process and technique, technical data, design, drawing, specification, customer and supplier lists, pricing and cost information, and business and marketing plans and proposals), (v) any computer software (including data and related documentation, databases, programming, codes and schemes), any other proprietary right in such software, and any copies and tangible embodiments thereof (in whatever form or medium), (vi) any license or sub license of an intellectual property referred to under (i) to (v) above, whether exclusive or non-exclusive, (vii) internet domain name registrations and rights, and (viii) any software, features, design, programming, application, development work and/or promotion, advertising which in any way contributes/supports, tests, helps the business of a Person whether developed by the employees of such Person or outsourced by it, and (ix) all other software, software development tools, supplies, proprietary information, technology, etc., whether owned (or purported to be owned) or controlled or developed or under development, used or licensed (whether as a licensor or licensee) (registered or unregistered);</w:t>
      </w:r>
    </w:p>
    <w:p w14:paraId="2371184F" w14:textId="77777777" w:rsidR="00364E14" w:rsidRPr="00C27FD0" w:rsidRDefault="00364E14" w:rsidP="00364E14">
      <w:pPr>
        <w:widowControl/>
        <w:ind w:left="1134" w:hanging="567"/>
        <w:jc w:val="both"/>
        <w:rPr>
          <w:sz w:val="22"/>
          <w:szCs w:val="22"/>
        </w:rPr>
      </w:pPr>
    </w:p>
    <w:p w14:paraId="44BE4912" w14:textId="1F197C2C" w:rsidR="00364E14" w:rsidRPr="00C27FD0" w:rsidRDefault="00364E14" w:rsidP="00364E14">
      <w:pPr>
        <w:pStyle w:val="ListParagraph"/>
        <w:widowControl/>
        <w:numPr>
          <w:ilvl w:val="0"/>
          <w:numId w:val="12"/>
        </w:numPr>
        <w:ind w:left="1134" w:hanging="567"/>
        <w:jc w:val="both"/>
        <w:rPr>
          <w:sz w:val="22"/>
          <w:szCs w:val="22"/>
        </w:rPr>
      </w:pPr>
      <w:r>
        <w:rPr>
          <w:rFonts w:eastAsia="Arial Unicode MS"/>
          <w:bCs/>
          <w:sz w:val="22"/>
          <w:szCs w:val="22"/>
        </w:rPr>
        <w:t>“</w:t>
      </w:r>
      <w:r>
        <w:rPr>
          <w:rFonts w:eastAsia="Arial Unicode MS"/>
          <w:b/>
          <w:bCs/>
          <w:sz w:val="22"/>
          <w:szCs w:val="22"/>
        </w:rPr>
        <w:t>Invention</w:t>
      </w:r>
      <w:r>
        <w:rPr>
          <w:rFonts w:eastAsia="Arial Unicode MS"/>
          <w:bCs/>
          <w:sz w:val="22"/>
          <w:szCs w:val="22"/>
        </w:rPr>
        <w:t xml:space="preserve">” </w:t>
      </w:r>
      <w:r>
        <w:rPr>
          <w:rFonts w:eastAsia="Arial Unicode MS"/>
          <w:sz w:val="22"/>
          <w:szCs w:val="22"/>
        </w:rPr>
        <w:t xml:space="preserve">shall mean any improvements, inventions, designs, ideas, works of authorship, copyrightable works, work products, discoveries, trademarks, copyrights, trade secrets, formulae, code, research result or processes, techniques, know-how and data developed by the Employee during his/her period of employment with the Company, whether or not by using the Intellectual Property of the Company</w:t>
      </w:r>
      <w:r>
        <w:rPr>
          <w:sz w:val="22"/>
          <w:szCs w:val="22"/>
        </w:rPr>
        <w:t>;</w:t>
      </w:r>
    </w:p>
    <w:p w14:paraId="5305FE1F" w14:textId="77777777" w:rsidR="00364E14" w:rsidRPr="00C27FD0" w:rsidRDefault="00364E14" w:rsidP="00364E14">
      <w:pPr>
        <w:widowControl/>
        <w:jc w:val="both"/>
        <w:rPr>
          <w:sz w:val="22"/>
          <w:szCs w:val="22"/>
        </w:rPr>
      </w:pPr>
    </w:p>
    <w:p w14:paraId="27F2C926" w14:textId="2FBD5464" w:rsidR="00364E14" w:rsidRPr="00C27FD0" w:rsidRDefault="00364E14" w:rsidP="00C27FD0">
      <w:pPr>
        <w:pStyle w:val="ListParagraph"/>
        <w:numPr>
          <w:ilvl w:val="0"/>
          <w:numId w:val="12"/>
        </w:numPr>
        <w:suppressAutoHyphens/>
        <w:snapToGrid w:val="0"/>
        <w:ind w:left="1134" w:hanging="567"/>
        <w:rPr>
          <w:rFonts w:eastAsia="Arial Unicode MS"/>
          <w:sz w:val="22"/>
          <w:szCs w:val="22"/>
        </w:rPr>
      </w:pPr>
      <w:r>
        <w:rPr>
          <w:rFonts w:eastAsia="Arial Unicode MS"/>
          <w:sz w:val="22"/>
          <w:szCs w:val="22"/>
        </w:rPr>
        <w:t>“</w:t>
      </w:r>
      <w:r>
        <w:rPr>
          <w:rFonts w:eastAsia="Arial Unicode MS"/>
          <w:b/>
          <w:bCs/>
          <w:sz w:val="22"/>
          <w:szCs w:val="22"/>
        </w:rPr>
        <w:t>Person</w:t>
      </w:r>
      <w:r>
        <w:rPr>
          <w:rFonts w:eastAsia="Arial Unicode MS"/>
          <w:sz w:val="22"/>
          <w:szCs w:val="22"/>
        </w:rPr>
        <w:t xml:space="preserve">” shall mean any natural person, sole proprietorship, association, firm, body corporate, corporation, limited or unlimited liability company, partnership (whether limited or unlimited), Hindu undivided family, joint venture, trust, union, Governmental Authority, society, co-operative society or any other entity that may be treated as a Person under Applicable Law;</w:t>
      </w:r>
    </w:p>
    <w:p w14:paraId="281B8123" w14:textId="77777777" w:rsidR="00364E14" w:rsidRPr="00C27FD0" w:rsidRDefault="00364E14" w:rsidP="00364E14">
      <w:pPr>
        <w:ind w:left="1134" w:hanging="567"/>
        <w:jc w:val="both"/>
        <w:rPr>
          <w:sz w:val="22"/>
          <w:szCs w:val="22"/>
        </w:rPr>
      </w:pPr>
    </w:p>
    <w:p w14:paraId="4235D662" w14:textId="0D5B40D8" w:rsidR="00364E14" w:rsidRPr="00C27FD0" w:rsidRDefault="00364E14" w:rsidP="00364E14">
      <w:pPr>
        <w:pStyle w:val="ListParagraph"/>
        <w:widowControl/>
        <w:numPr>
          <w:ilvl w:val="0"/>
          <w:numId w:val="12"/>
        </w:numPr>
        <w:ind w:left="1134" w:hanging="567"/>
        <w:jc w:val="both"/>
        <w:rPr>
          <w:sz w:val="22"/>
          <w:szCs w:val="22"/>
        </w:rPr>
      </w:pPr>
      <w:r>
        <w:rPr>
          <w:sz w:val="22"/>
          <w:szCs w:val="22"/>
        </w:rPr>
        <w:t>“</w:t>
      </w:r>
      <w:r>
        <w:rPr>
          <w:b/>
          <w:sz w:val="22"/>
          <w:szCs w:val="22"/>
        </w:rPr>
        <w:t>Relative</w:t>
      </w:r>
      <w:r>
        <w:rPr>
          <w:sz w:val="22"/>
          <w:szCs w:val="22"/>
        </w:rPr>
        <w:t xml:space="preserve">” has the meaning ascribed to the term in the Act; </w:t>
      </w:r>
    </w:p>
    <w:p w14:paraId="266E500F" w14:textId="77777777" w:rsidR="00364E14" w:rsidRPr="00C27FD0" w:rsidRDefault="00364E14" w:rsidP="00364E14">
      <w:pPr>
        <w:rPr>
          <w:bCs/>
          <w:sz w:val="22"/>
          <w:szCs w:val="22"/>
        </w:rPr>
      </w:pPr>
    </w:p>
    <w:p w14:paraId="2C3A9E52" w14:textId="00D36102" w:rsidR="0028755D" w:rsidRDefault="00364E14" w:rsidP="0028755D">
      <w:pPr>
        <w:pStyle w:val="ListParagraph"/>
        <w:widowControl/>
        <w:numPr>
          <w:ilvl w:val="0"/>
          <w:numId w:val="12"/>
        </w:numPr>
        <w:ind w:left="1134" w:hanging="567"/>
        <w:jc w:val="both"/>
        <w:rPr>
          <w:bCs/>
          <w:sz w:val="22"/>
          <w:szCs w:val="22"/>
        </w:rPr>
      </w:pPr>
      <w:r>
        <w:rPr>
          <w:bCs/>
          <w:sz w:val="22"/>
          <w:szCs w:val="22"/>
        </w:rPr>
        <w:t>“</w:t>
      </w:r>
      <w:r>
        <w:rPr>
          <w:b/>
          <w:sz w:val="22"/>
          <w:szCs w:val="22"/>
        </w:rPr>
        <w:t>Term</w:t>
      </w:r>
      <w:r>
        <w:rPr>
          <w:bCs/>
          <w:sz w:val="22"/>
          <w:szCs w:val="22"/>
        </w:rPr>
        <w:t xml:space="preserve">” shall have the meaning ascribed to it under Clause 6.1 of this Agreement; and</w:t>
      </w:r>
    </w:p>
    <w:p w14:paraId="5FD87CBD" w14:textId="77777777" w:rsidR="0028755D" w:rsidRPr="00C27FD0" w:rsidRDefault="0028755D" w:rsidP="00C27FD0">
      <w:pPr>
        <w:pStyle w:val="ListParagraph"/>
        <w:rPr>
          <w:bCs/>
          <w:sz w:val="22"/>
          <w:szCs w:val="22"/>
        </w:rPr>
      </w:pPr>
    </w:p>
    <w:p w14:paraId="7A3BBC75" w14:textId="591CB1CE" w:rsidR="0028755D" w:rsidRPr="00C27FD0" w:rsidRDefault="0028755D" w:rsidP="0028755D">
      <w:pPr>
        <w:pStyle w:val="ListParagraph"/>
        <w:widowControl/>
        <w:numPr>
          <w:ilvl w:val="0"/>
          <w:numId w:val="12"/>
        </w:numPr>
        <w:ind w:left="1134" w:hanging="567"/>
        <w:jc w:val="both"/>
        <w:rPr>
          <w:bCs/>
          <w:sz w:val="22"/>
          <w:szCs w:val="22"/>
        </w:rPr>
      </w:pPr>
      <w:r>
        <w:rPr>
          <w:bCs/>
          <w:sz w:val="22"/>
          <w:szCs w:val="22"/>
        </w:rPr>
        <w:t>“</w:t>
      </w:r>
      <w:r>
        <w:rPr>
          <w:b/>
          <w:sz w:val="22"/>
          <w:szCs w:val="22"/>
        </w:rPr>
        <w:t>Transaction Documents</w:t>
      </w:r>
      <w:r>
        <w:rPr>
          <w:bCs/>
          <w:sz w:val="22"/>
          <w:szCs w:val="22"/>
        </w:rPr>
        <w:t xml:space="preserve">” shall mean this Agreement, the Share Subscription Agreement, the Shareholders’ Agreement and such other ancillary other documents and instruments executed in connection with the aforesaid. </w:t>
      </w:r>
    </w:p>
    <w:p w14:paraId="7919A305" w14:textId="77777777" w:rsidR="00364E14" w:rsidRPr="00C27FD0" w:rsidRDefault="00364E14" w:rsidP="00364E14">
      <w:pPr>
        <w:widowControl/>
        <w:ind w:left="720"/>
        <w:jc w:val="both"/>
        <w:rPr>
          <w:sz w:val="22"/>
          <w:szCs w:val="22"/>
        </w:rPr>
      </w:pPr>
    </w:p>
    <w:p w14:paraId="678FF020" w14:textId="77777777" w:rsidR="00364E14" w:rsidRPr="00C27FD0" w:rsidRDefault="00364E14" w:rsidP="00364E14">
      <w:pPr>
        <w:widowControl/>
        <w:numPr>
          <w:ilvl w:val="1"/>
          <w:numId w:val="3"/>
        </w:numPr>
        <w:ind w:left="567" w:hanging="567"/>
        <w:jc w:val="both"/>
        <w:rPr>
          <w:sz w:val="22"/>
          <w:szCs w:val="22"/>
        </w:rPr>
      </w:pPr>
      <w:r>
        <w:rPr>
          <w:b/>
          <w:sz w:val="22"/>
          <w:szCs w:val="22"/>
        </w:rPr>
        <w:t>INTERPRETATION</w:t>
      </w:r>
    </w:p>
    <w:p w14:paraId="17FBD877" w14:textId="77777777" w:rsidR="00364E14" w:rsidRPr="00C27FD0" w:rsidRDefault="00364E14" w:rsidP="00364E14">
      <w:pPr>
        <w:ind w:left="720"/>
        <w:jc w:val="both"/>
        <w:rPr>
          <w:sz w:val="22"/>
          <w:szCs w:val="22"/>
        </w:rPr>
      </w:pPr>
    </w:p>
    <w:p w14:paraId="33AC02BB" w14:textId="77777777" w:rsidR="00364E14" w:rsidRPr="00C27FD0" w:rsidRDefault="00364E14" w:rsidP="00364E14">
      <w:pPr>
        <w:ind w:left="567"/>
        <w:jc w:val="both"/>
        <w:rPr>
          <w:sz w:val="22"/>
          <w:szCs w:val="22"/>
        </w:rPr>
      </w:pPr>
      <w:r>
        <w:rPr>
          <w:sz w:val="22"/>
          <w:szCs w:val="22"/>
        </w:rPr>
        <w:t>Unless the context of this Agreement otherwise requires:</w:t>
      </w:r>
    </w:p>
    <w:p w14:paraId="68F18DEF" w14:textId="77777777" w:rsidR="00364E14" w:rsidRPr="00C27FD0" w:rsidRDefault="00364E14" w:rsidP="00364E14">
      <w:pPr>
        <w:jc w:val="both"/>
        <w:rPr>
          <w:sz w:val="22"/>
          <w:szCs w:val="22"/>
        </w:rPr>
      </w:pPr>
    </w:p>
    <w:p w14:paraId="15DEE70A" w14:textId="483D4897" w:rsidR="00364E14" w:rsidRPr="00C27FD0" w:rsidRDefault="00287A75" w:rsidP="00C27FD0">
      <w:pPr>
        <w:pStyle w:val="ListParagraph"/>
        <w:numPr>
          <w:ilvl w:val="0"/>
          <w:numId w:val="7"/>
        </w:numPr>
        <w:ind w:left="1134" w:hanging="567"/>
        <w:rPr>
          <w:sz w:val="22"/>
          <w:szCs w:val="22"/>
        </w:rPr>
      </w:pPr>
      <w:r>
        <w:rPr>
          <w:sz w:val="22"/>
          <w:szCs w:val="22"/>
        </w:rPr>
        <w:t>Words expressed in singular shall include the plural and vice versa;</w:t>
      </w:r>
    </w:p>
    <w:p w14:paraId="23521C9D" w14:textId="77777777" w:rsidR="00364E14" w:rsidRPr="00C27FD0" w:rsidRDefault="00364E14" w:rsidP="00364E14">
      <w:pPr>
        <w:ind w:left="1134" w:hanging="567"/>
        <w:jc w:val="both"/>
        <w:rPr>
          <w:sz w:val="22"/>
          <w:szCs w:val="22"/>
        </w:rPr>
      </w:pPr>
    </w:p>
    <w:p w14:paraId="20206C6F" w14:textId="7216B1E7" w:rsidR="00364E14" w:rsidRPr="00C27FD0" w:rsidRDefault="00287A75" w:rsidP="00C27FD0">
      <w:pPr>
        <w:widowControl/>
        <w:numPr>
          <w:ilvl w:val="0"/>
          <w:numId w:val="7"/>
        </w:numPr>
        <w:ind w:left="1134" w:hanging="567"/>
        <w:rPr>
          <w:sz w:val="22"/>
          <w:szCs w:val="22"/>
          <w:lang w:val="en-GB"/>
        </w:rPr>
      </w:pPr>
      <w:r>
        <w:rPr>
          <w:sz w:val="22"/>
          <w:szCs w:val="22"/>
          <w:lang w:val="en-GB"/>
        </w:rPr>
        <w:t>The words “hereof”, “herein”, “hereto” and “hereunder”, and words of similar import, shall refer to this Agreement as a whole and not to any provision of this Agreement;</w:t>
      </w:r>
    </w:p>
    <w:p w14:paraId="16EC970C" w14:textId="77777777" w:rsidR="00364E14" w:rsidRPr="00C27FD0" w:rsidRDefault="00364E14" w:rsidP="00364E14">
      <w:pPr>
        <w:ind w:left="1134" w:hanging="567"/>
        <w:jc w:val="both"/>
        <w:rPr>
          <w:sz w:val="22"/>
          <w:szCs w:val="22"/>
        </w:rPr>
      </w:pPr>
    </w:p>
    <w:p w14:paraId="48D63F3F" w14:textId="360E1B54" w:rsidR="00287A75" w:rsidRPr="00C27FD0" w:rsidRDefault="00287A75" w:rsidP="00287A75">
      <w:pPr>
        <w:widowControl/>
        <w:numPr>
          <w:ilvl w:val="0"/>
          <w:numId w:val="7"/>
        </w:numPr>
        <w:ind w:left="1134" w:hanging="567"/>
        <w:rPr>
          <w:sz w:val="22"/>
          <w:szCs w:val="22"/>
          <w:lang w:val="en-GB"/>
        </w:rPr>
      </w:pPr>
      <w:r>
        <w:rPr>
          <w:sz w:val="22"/>
          <w:szCs w:val="22"/>
          <w:lang w:val="en-GB"/>
        </w:rPr>
        <w:t xml:space="preserve">Headings, bold typeface are only for convenience and shall be ignored for the purpose of interpretation; </w:t>
      </w:r>
    </w:p>
    <w:p w14:paraId="763EF473" w14:textId="77777777" w:rsidR="00287A75" w:rsidRPr="00C27FD0" w:rsidRDefault="00287A75" w:rsidP="00C27FD0">
      <w:pPr>
        <w:widowControl/>
        <w:ind w:left="1134"/>
        <w:rPr>
          <w:sz w:val="22"/>
          <w:szCs w:val="22"/>
          <w:lang w:val="en-GB"/>
        </w:rPr>
      </w:pPr>
    </w:p>
    <w:p w14:paraId="34395A88" w14:textId="0A48D8C8" w:rsidR="00287A75" w:rsidRPr="00C27FD0" w:rsidRDefault="00287A75" w:rsidP="00C27FD0">
      <w:pPr>
        <w:widowControl/>
        <w:numPr>
          <w:ilvl w:val="0"/>
          <w:numId w:val="7"/>
        </w:numPr>
        <w:ind w:left="1134" w:hanging="567"/>
        <w:rPr>
          <w:sz w:val="22"/>
          <w:szCs w:val="22"/>
        </w:rPr>
      </w:pPr>
      <w:r>
        <w:rPr>
          <w:sz w:val="22"/>
          <w:szCs w:val="22"/>
        </w:rPr>
        <w:t>Reference to the words “include”, “includes” and “including” are deemed to be followed by “without limitation” whether or not they are in fact followed by such words or words of similar import;</w:t>
      </w:r>
    </w:p>
    <w:p w14:paraId="646D364A" w14:textId="77777777" w:rsidR="00C27FD0" w:rsidRPr="00C27FD0" w:rsidRDefault="00C27FD0" w:rsidP="00C27FD0">
      <w:pPr>
        <w:widowControl/>
        <w:ind w:left="1134"/>
        <w:rPr>
          <w:sz w:val="22"/>
          <w:szCs w:val="22"/>
          <w:lang w:val="en-GB"/>
        </w:rPr>
      </w:pPr>
    </w:p>
    <w:p w14:paraId="49892ACC" w14:textId="563B2AAC" w:rsidR="00364E14" w:rsidRPr="00C27FD0" w:rsidRDefault="00287A75" w:rsidP="00C27FD0">
      <w:pPr>
        <w:widowControl/>
        <w:numPr>
          <w:ilvl w:val="0"/>
          <w:numId w:val="7"/>
        </w:numPr>
        <w:ind w:left="1134" w:hanging="567"/>
        <w:rPr>
          <w:sz w:val="22"/>
          <w:szCs w:val="22"/>
          <w:lang w:val="en-GB"/>
        </w:rPr>
      </w:pPr>
      <w:r>
        <w:rPr>
          <w:sz w:val="22"/>
          <w:szCs w:val="22"/>
          <w:lang w:val="en-GB"/>
        </w:rPr>
        <w:lastRenderedPageBreak/>
        <w:t>Reference to any legislation or Applicable Law or to any provision thereof shall include references to any such Applicable Law as it may, after the date of this Agreement, from time to time, be amended, supplemented or re-enacted, and any reference to statutory provision shall include any subordinate legislation made from time to time under that provision;</w:t>
      </w:r>
    </w:p>
    <w:p w14:paraId="2E3BB60B" w14:textId="77777777" w:rsidR="00364E14" w:rsidRPr="00C27FD0" w:rsidRDefault="00364E14" w:rsidP="00364E14">
      <w:pPr>
        <w:ind w:left="1134" w:hanging="567"/>
        <w:jc w:val="both"/>
        <w:rPr>
          <w:sz w:val="22"/>
          <w:szCs w:val="22"/>
        </w:rPr>
      </w:pPr>
    </w:p>
    <w:p w14:paraId="0DF142AC" w14:textId="3C8F186A" w:rsidR="00287A75" w:rsidRPr="00C27FD0" w:rsidRDefault="00287A75" w:rsidP="00287A75">
      <w:pPr>
        <w:widowControl/>
        <w:numPr>
          <w:ilvl w:val="0"/>
          <w:numId w:val="7"/>
        </w:numPr>
        <w:ind w:left="1134" w:hanging="567"/>
        <w:rPr>
          <w:sz w:val="22"/>
          <w:szCs w:val="22"/>
          <w:lang w:val="en-GB"/>
        </w:rPr>
      </w:pPr>
      <w:r>
        <w:rPr>
          <w:sz w:val="22"/>
          <w:szCs w:val="22"/>
          <w:lang w:val="en-GB"/>
        </w:rPr>
        <w:t>Words expressed in one gender shall include all other genders;</w:t>
      </w:r>
    </w:p>
    <w:p w14:paraId="7B976978" w14:textId="77777777" w:rsidR="00287A75" w:rsidRPr="00C27FD0" w:rsidRDefault="00287A75" w:rsidP="00C27FD0">
      <w:pPr>
        <w:pStyle w:val="ListParagraph"/>
        <w:rPr>
          <w:sz w:val="22"/>
          <w:szCs w:val="22"/>
        </w:rPr>
      </w:pPr>
    </w:p>
    <w:p w14:paraId="3EF57D06" w14:textId="00BBD7BF" w:rsidR="003572EF" w:rsidRPr="00C27FD0" w:rsidRDefault="00287A75" w:rsidP="003572EF">
      <w:pPr>
        <w:widowControl/>
        <w:numPr>
          <w:ilvl w:val="0"/>
          <w:numId w:val="7"/>
        </w:numPr>
        <w:ind w:left="1134" w:hanging="567"/>
        <w:rPr>
          <w:sz w:val="22"/>
          <w:szCs w:val="22"/>
          <w:lang w:val="en-GB"/>
        </w:rPr>
      </w:pPr>
      <w:r>
        <w:rPr>
          <w:sz w:val="22"/>
          <w:szCs w:val="22"/>
        </w:rPr>
        <w:t xml:space="preserve">The words “hereof”, “herein”, “hereto” and “hereunder”, and words of similar import, shall refer to this Agreement as a whole and not to any provision of this Agreement; and</w:t>
      </w:r>
    </w:p>
    <w:p w14:paraId="6ACA14A3" w14:textId="77777777" w:rsidR="003572EF" w:rsidRPr="00B94DCA" w:rsidRDefault="003572EF" w:rsidP="00C27FD0">
      <w:pPr>
        <w:pStyle w:val="ListParagraph"/>
        <w:rPr>
          <w:color w:val="000000" w:themeColor="text1"/>
          <w:sz w:val="22"/>
          <w:szCs w:val="22"/>
        </w:rPr>
      </w:pPr>
    </w:p>
    <w:p w14:paraId="2A12ED9D" w14:textId="58A87326" w:rsidR="0028755D" w:rsidRDefault="003572EF" w:rsidP="0028755D">
      <w:pPr>
        <w:widowControl/>
        <w:numPr>
          <w:ilvl w:val="0"/>
          <w:numId w:val="7"/>
        </w:numPr>
        <w:ind w:left="1134" w:hanging="567"/>
        <w:rPr>
          <w:sz w:val="22"/>
          <w:szCs w:val="22"/>
          <w:lang w:val="en-GB"/>
        </w:rPr>
      </w:pPr>
      <w:r>
        <w:rPr>
          <w:color w:val="000000" w:themeColor="text1"/>
          <w:sz w:val="22"/>
          <w:szCs w:val="22"/>
        </w:rPr>
        <w:t>Where a word or phrase is defined, other parts of speech and grammatical forms and the cognate variations of that word or phrase shall have corresponding meanings.</w:t>
      </w:r>
    </w:p>
    <w:p w14:paraId="1748ECDD" w14:textId="77777777" w:rsidR="0028755D" w:rsidRDefault="0028755D" w:rsidP="00C27FD0">
      <w:pPr>
        <w:widowControl/>
        <w:ind w:left="1134"/>
        <w:rPr>
          <w:sz w:val="22"/>
          <w:szCs w:val="22"/>
          <w:lang w:val="en-GB"/>
        </w:rPr>
      </w:pPr>
    </w:p>
    <w:p w14:paraId="0E3F6B80" w14:textId="6BE38571" w:rsidR="00515661" w:rsidRPr="00C27FD0" w:rsidRDefault="0028755D" w:rsidP="00C27FD0">
      <w:pPr>
        <w:widowControl/>
        <w:numPr>
          <w:ilvl w:val="0"/>
          <w:numId w:val="7"/>
        </w:numPr>
        <w:ind w:left="1134" w:hanging="567"/>
        <w:rPr>
          <w:sz w:val="22"/>
          <w:szCs w:val="22"/>
          <w:lang w:val="en-GB"/>
        </w:rPr>
      </w:pPr>
      <w:r>
        <w:rPr>
          <w:color w:val="000000" w:themeColor="text1"/>
          <w:sz w:val="22"/>
          <w:szCs w:val="22"/>
        </w:rPr>
        <w:t xml:space="preserve">Capitalised terms not specifically defined herein shall have their meaning as ascribed to such terms under the Transaction Documents. </w:t>
      </w:r>
    </w:p>
    <w:p w14:paraId="2DC4F2F0" w14:textId="77777777" w:rsidR="00364E14" w:rsidRPr="00C27FD0" w:rsidRDefault="00364E14" w:rsidP="00C27FD0">
      <w:pPr>
        <w:widowControl/>
        <w:ind w:left="1134"/>
        <w:rPr>
          <w:sz w:val="22"/>
          <w:szCs w:val="22"/>
        </w:rPr>
      </w:pPr>
    </w:p>
    <w:p w14:paraId="77A8ACDD" w14:textId="77777777" w:rsidR="00364E14" w:rsidRPr="00C27FD0" w:rsidRDefault="00364E14" w:rsidP="00364E14">
      <w:pPr>
        <w:pStyle w:val="ListParagraph"/>
        <w:widowControl/>
        <w:numPr>
          <w:ilvl w:val="0"/>
          <w:numId w:val="2"/>
        </w:numPr>
        <w:ind w:left="567" w:hanging="567"/>
        <w:jc w:val="both"/>
        <w:rPr>
          <w:b/>
          <w:sz w:val="22"/>
          <w:szCs w:val="22"/>
        </w:rPr>
      </w:pPr>
      <w:bookmarkStart w:id="1" w:name="h.1fob9te" w:colFirst="0" w:colLast="0"/>
      <w:bookmarkEnd w:id="1"/>
      <w:r>
        <w:rPr>
          <w:b/>
          <w:sz w:val="22"/>
          <w:szCs w:val="22"/>
        </w:rPr>
        <w:t>EMPLOYMENT</w:t>
      </w:r>
    </w:p>
    <w:p w14:paraId="1CFC85A9" w14:textId="77777777" w:rsidR="00364E14" w:rsidRPr="00C27FD0" w:rsidRDefault="00364E14" w:rsidP="00364E14">
      <w:pPr>
        <w:jc w:val="both"/>
        <w:rPr>
          <w:sz w:val="22"/>
          <w:szCs w:val="22"/>
        </w:rPr>
      </w:pPr>
    </w:p>
    <w:p w14:paraId="1EA0631D" w14:textId="08F30619" w:rsidR="00364E14" w:rsidRPr="00C27FD0" w:rsidRDefault="00364E14" w:rsidP="00364E14">
      <w:pPr>
        <w:pStyle w:val="ListParagraph"/>
        <w:widowControl/>
        <w:numPr>
          <w:ilvl w:val="1"/>
          <w:numId w:val="2"/>
        </w:numPr>
        <w:ind w:left="567" w:hanging="567"/>
        <w:jc w:val="both"/>
        <w:rPr>
          <w:sz w:val="22"/>
          <w:szCs w:val="22"/>
        </w:rPr>
      </w:pPr>
      <w:r>
        <w:rPr>
          <w:sz w:val="22"/>
          <w:szCs w:val="22"/>
        </w:rPr>
        <w:t xml:space="preserve">The Company hereby employs and appoints the Employee as [</w:t>
      </w:r>
      <w:r>
        <w:rPr>
          <w:i/>
          <w:sz w:val="22"/>
          <w:szCs w:val="22"/>
          <w:highlight w:val="yellow"/>
        </w:rPr>
        <w:t>●</w:t>
      </w:r>
      <w:r>
        <w:rPr>
          <w:sz w:val="22"/>
          <w:szCs w:val="22"/>
        </w:rPr>
        <w:t xml:space="preserve">] [</w:t>
      </w:r>
      <w:r>
        <w:rPr>
          <w:b/>
          <w:i/>
          <w:iCs/>
          <w:sz w:val="22"/>
          <w:szCs w:val="22"/>
          <w:highlight w:val="yellow"/>
        </w:rPr>
        <w:t xml:space="preserve">L&amp;L Comment: </w:t>
      </w:r>
      <w:r>
        <w:rPr>
          <w:bCs/>
          <w:i/>
          <w:iCs/>
          <w:sz w:val="22"/>
          <w:szCs w:val="22"/>
          <w:highlight w:val="yellow"/>
        </w:rPr>
        <w:t>Designation to be incorporated</w:t>
      </w:r>
      <w:r>
        <w:rPr>
          <w:sz w:val="22"/>
          <w:szCs w:val="22"/>
        </w:rPr>
        <w:t xml:space="preserve">.] from the Execution Date onwards. </w:t>
      </w:r>
    </w:p>
    <w:p w14:paraId="0A07044A" w14:textId="77777777" w:rsidR="00364E14" w:rsidRPr="00C27FD0" w:rsidRDefault="00364E14" w:rsidP="00364E14">
      <w:pPr>
        <w:pStyle w:val="ListParagraph"/>
        <w:widowControl/>
        <w:ind w:left="567" w:hanging="567"/>
        <w:jc w:val="both"/>
        <w:rPr>
          <w:sz w:val="22"/>
          <w:szCs w:val="22"/>
        </w:rPr>
      </w:pPr>
    </w:p>
    <w:p w14:paraId="4A3C3990" w14:textId="123CB71A" w:rsidR="00364E14" w:rsidRPr="00C27FD0" w:rsidRDefault="00364E14" w:rsidP="00364E14">
      <w:pPr>
        <w:pStyle w:val="ListParagraph"/>
        <w:widowControl/>
        <w:numPr>
          <w:ilvl w:val="1"/>
          <w:numId w:val="2"/>
        </w:numPr>
        <w:ind w:left="567" w:hanging="567"/>
        <w:jc w:val="both"/>
        <w:rPr>
          <w:sz w:val="22"/>
          <w:szCs w:val="22"/>
        </w:rPr>
      </w:pPr>
      <w:r>
        <w:rPr>
          <w:sz w:val="22"/>
          <w:szCs w:val="22"/>
        </w:rPr>
        <w:t xml:space="preserve">In the event the Employee has executed any existing employment agreement with the Company, such existing employment agreement shall stand terminated and superseded in its entirety by this Agreement. The execution of this Agreement shall not be deemed to be a break in the employment of the Employee with the Company, for the purposes of determining employment benefits payable to the Employee under Applicable Law.</w:t>
      </w:r>
    </w:p>
    <w:p w14:paraId="03792960" w14:textId="77777777" w:rsidR="00364E14" w:rsidRPr="00C27FD0" w:rsidRDefault="00364E14" w:rsidP="00364E14">
      <w:pPr>
        <w:pStyle w:val="ListParagraph"/>
        <w:widowControl/>
        <w:autoSpaceDE w:val="0"/>
        <w:autoSpaceDN w:val="0"/>
        <w:ind w:left="567" w:right="-56" w:hanging="567"/>
        <w:jc w:val="both"/>
        <w:rPr>
          <w:sz w:val="22"/>
          <w:szCs w:val="22"/>
        </w:rPr>
      </w:pPr>
    </w:p>
    <w:p w14:paraId="5A34F61B" w14:textId="62D9DA85" w:rsidR="00364E14" w:rsidRPr="00C27FD0" w:rsidRDefault="00364E14" w:rsidP="00364E14">
      <w:pPr>
        <w:pStyle w:val="ListParagraph"/>
        <w:widowControl/>
        <w:numPr>
          <w:ilvl w:val="1"/>
          <w:numId w:val="2"/>
        </w:numPr>
        <w:ind w:left="567" w:hanging="567"/>
        <w:jc w:val="both"/>
        <w:rPr>
          <w:sz w:val="22"/>
          <w:szCs w:val="22"/>
        </w:rPr>
      </w:pPr>
      <w:r>
        <w:rPr>
          <w:sz w:val="22"/>
          <w:szCs w:val="22"/>
        </w:rPr>
        <w:t xml:space="preserve">The position and title information of the Employee are merely descriptive and not intended to limit his/her duties or functions. The Employee’s duties and functions may be modified at the discretion of the Company from time to time. The Employee hereby accepts such employment, to the exclusion of all other employments and engagements, on the terms, conditions and stipulations herein.</w:t>
      </w:r>
    </w:p>
    <w:p w14:paraId="3CD2466C" w14:textId="77777777" w:rsidR="00364E14" w:rsidRPr="00C27FD0" w:rsidRDefault="00364E14" w:rsidP="00364E14">
      <w:pPr>
        <w:pStyle w:val="ListParagraph"/>
        <w:widowControl/>
        <w:tabs>
          <w:tab w:val="left" w:pos="720"/>
        </w:tabs>
        <w:autoSpaceDE w:val="0"/>
        <w:autoSpaceDN w:val="0"/>
        <w:ind w:right="-56"/>
        <w:jc w:val="both"/>
        <w:rPr>
          <w:sz w:val="22"/>
          <w:szCs w:val="22"/>
        </w:rPr>
      </w:pPr>
    </w:p>
    <w:p w14:paraId="69E46430" w14:textId="5AA0FA61" w:rsidR="00364E14" w:rsidRPr="00C27FD0" w:rsidRDefault="00364E14" w:rsidP="00364E14">
      <w:pPr>
        <w:pStyle w:val="ListParagraph"/>
        <w:widowControl/>
        <w:numPr>
          <w:ilvl w:val="1"/>
          <w:numId w:val="2"/>
        </w:numPr>
        <w:tabs>
          <w:tab w:val="left" w:pos="720"/>
        </w:tabs>
        <w:ind w:left="567" w:hanging="567"/>
        <w:jc w:val="both"/>
        <w:rPr>
          <w:sz w:val="22"/>
          <w:szCs w:val="22"/>
        </w:rPr>
      </w:pPr>
      <w:r>
        <w:rPr>
          <w:b/>
          <w:sz w:val="22"/>
          <w:szCs w:val="22"/>
        </w:rPr>
        <w:t>Exclusivity</w:t>
      </w:r>
      <w:r>
        <w:rPr>
          <w:sz w:val="22"/>
          <w:szCs w:val="22"/>
        </w:rPr>
        <w:t xml:space="preserve">: The Employee shall:</w:t>
      </w:r>
    </w:p>
    <w:p w14:paraId="79E48629" w14:textId="77777777" w:rsidR="00364E14" w:rsidRPr="00C27FD0" w:rsidRDefault="00364E14" w:rsidP="00364E14">
      <w:pPr>
        <w:pStyle w:val="ListParagraph"/>
        <w:widowControl/>
        <w:tabs>
          <w:tab w:val="left" w:pos="720"/>
        </w:tabs>
        <w:ind w:left="702"/>
        <w:jc w:val="both"/>
        <w:rPr>
          <w:sz w:val="22"/>
          <w:szCs w:val="22"/>
        </w:rPr>
      </w:pPr>
    </w:p>
    <w:p w14:paraId="4EFBD558" w14:textId="6CB241D0" w:rsidR="00364E14" w:rsidRPr="00C27FD0" w:rsidRDefault="00E54544" w:rsidP="00364E14">
      <w:pPr>
        <w:pStyle w:val="ListParagraph"/>
        <w:widowControl/>
        <w:numPr>
          <w:ilvl w:val="0"/>
          <w:numId w:val="10"/>
        </w:numPr>
        <w:tabs>
          <w:tab w:val="left" w:pos="720"/>
        </w:tabs>
        <w:ind w:left="1134" w:hanging="567"/>
        <w:jc w:val="both"/>
        <w:rPr>
          <w:sz w:val="22"/>
          <w:szCs w:val="22"/>
        </w:rPr>
      </w:pPr>
      <w:commentRangeStart w:id="1"/>
      <w:r>
        <w:rPr>
          <w:sz w:val="22"/>
          <w:szCs w:val="22"/>
        </w:rPr>
        <w:t xml:space="preserve">Be in the exclusive and full-time employment of the Company and shall not act as a director, officer, key managerial personnel, employee, advisor, trustee, manager, consultant, agent, or otherwise take up any part or full time employment or engagement with any other Person without the prior consent of the Board; and </w:t>
      </w:r>
      <w:commentRangeEnd w:id="1"/>
      <w:r>
        <w:rPr>
          <w:rStyle w:val="CommentReference"/>
        </w:rPr>
        <w:commentReference w:id="1"/>
      </w:r>
    </w:p>
    <w:p w14:paraId="2E3473F3" w14:textId="77777777" w:rsidR="00364E14" w:rsidRPr="00C27FD0" w:rsidRDefault="00364E14" w:rsidP="00364E14">
      <w:pPr>
        <w:pStyle w:val="ListParagraph"/>
        <w:widowControl/>
        <w:tabs>
          <w:tab w:val="left" w:pos="720"/>
        </w:tabs>
        <w:ind w:left="1134" w:hanging="567"/>
        <w:jc w:val="both"/>
        <w:rPr>
          <w:sz w:val="22"/>
          <w:szCs w:val="22"/>
        </w:rPr>
      </w:pPr>
    </w:p>
    <w:p w14:paraId="2D510918" w14:textId="0D93BBF5" w:rsidR="00364E14" w:rsidRPr="00C27FD0" w:rsidRDefault="00E54544" w:rsidP="00364E14">
      <w:pPr>
        <w:pStyle w:val="ListParagraph"/>
        <w:widowControl/>
        <w:numPr>
          <w:ilvl w:val="0"/>
          <w:numId w:val="10"/>
        </w:numPr>
        <w:tabs>
          <w:tab w:val="left" w:pos="720"/>
        </w:tabs>
        <w:ind w:left="1134" w:hanging="567"/>
        <w:jc w:val="both"/>
        <w:rPr>
          <w:sz w:val="22"/>
          <w:szCs w:val="22"/>
        </w:rPr>
      </w:pPr>
      <w:r>
        <w:rPr>
          <w:sz w:val="22"/>
          <w:szCs w:val="22"/>
        </w:rPr>
        <w:t>Devote all his/her business time and attention, efforts, best judgement, knowledge, skills, and expertise exclusively to perform the responsibilities and duties and diligently comply with the instructions, directions, requirements and assignments of the Company and/or the Board.</w:t>
      </w:r>
    </w:p>
    <w:p w14:paraId="18D6B311" w14:textId="77777777" w:rsidR="00364E14" w:rsidRPr="00C27FD0" w:rsidRDefault="00364E14" w:rsidP="00364E14">
      <w:pPr>
        <w:pStyle w:val="ListParagraph"/>
        <w:rPr>
          <w:snapToGrid/>
          <w:sz w:val="22"/>
          <w:szCs w:val="22"/>
          <w:lang w:val="en-GB"/>
        </w:rPr>
      </w:pPr>
    </w:p>
    <w:p w14:paraId="7FA04261" w14:textId="779E4EFD" w:rsidR="00364E14" w:rsidRPr="00C27FD0" w:rsidRDefault="00364E14" w:rsidP="00364E14">
      <w:pPr>
        <w:pStyle w:val="ListParagraph"/>
        <w:widowControl/>
        <w:numPr>
          <w:ilvl w:val="1"/>
          <w:numId w:val="2"/>
        </w:numPr>
        <w:tabs>
          <w:tab w:val="left" w:pos="426"/>
        </w:tabs>
        <w:ind w:left="567" w:hanging="567"/>
        <w:jc w:val="both"/>
        <w:rPr>
          <w:sz w:val="22"/>
          <w:szCs w:val="22"/>
        </w:rPr>
      </w:pPr>
      <w:r>
        <w:rPr>
          <w:sz w:val="22"/>
          <w:szCs w:val="22"/>
        </w:rPr>
        <w:t xml:space="preserve">  The Employee will perform and discharge all duties and functions assigned by the Company in a faithful, competent and professional manner. </w:t>
      </w:r>
    </w:p>
    <w:p w14:paraId="421F6DB6" w14:textId="77777777" w:rsidR="00364E14" w:rsidRPr="00C27FD0" w:rsidRDefault="00364E14" w:rsidP="00364E14">
      <w:pPr>
        <w:tabs>
          <w:tab w:val="left" w:pos="426"/>
        </w:tabs>
        <w:ind w:left="567" w:hanging="567"/>
        <w:jc w:val="both"/>
        <w:rPr>
          <w:sz w:val="22"/>
          <w:szCs w:val="22"/>
        </w:rPr>
      </w:pPr>
    </w:p>
    <w:p w14:paraId="4AC0BD4D" w14:textId="0F492777" w:rsidR="00364E14" w:rsidRPr="00C27FD0" w:rsidRDefault="00364E14" w:rsidP="00364E14">
      <w:pPr>
        <w:pStyle w:val="ListParagraph"/>
        <w:widowControl/>
        <w:numPr>
          <w:ilvl w:val="1"/>
          <w:numId w:val="2"/>
        </w:numPr>
        <w:tabs>
          <w:tab w:val="left" w:pos="426"/>
        </w:tabs>
        <w:ind w:left="567" w:hanging="567"/>
        <w:jc w:val="both"/>
        <w:rPr>
          <w:sz w:val="22"/>
          <w:szCs w:val="22"/>
        </w:rPr>
      </w:pPr>
      <w:commentRangeStart w:id="2"/>
      <w:r>
        <w:rPr>
          <w:sz w:val="22"/>
          <w:szCs w:val="22"/>
        </w:rPr>
        <w:t xml:space="preserve">  The Employee shall immediately make full and true disclosure in writing to the Company of:</w:t>
      </w:r>
      <w:commentRangeEnd w:id="2"/>
      <w:r>
        <w:rPr>
          <w:rStyle w:val="CommentReference"/>
        </w:rPr>
        <w:commentReference w:id="2"/>
      </w:r>
    </w:p>
    <w:p w14:paraId="5F2B192C" w14:textId="77777777" w:rsidR="00364E14" w:rsidRPr="00C27FD0" w:rsidRDefault="00364E14" w:rsidP="00364E14">
      <w:pPr>
        <w:pStyle w:val="ListParagraph"/>
        <w:tabs>
          <w:tab w:val="left" w:pos="720"/>
        </w:tabs>
        <w:ind w:hanging="702"/>
        <w:rPr>
          <w:sz w:val="22"/>
          <w:szCs w:val="22"/>
        </w:rPr>
      </w:pPr>
    </w:p>
    <w:p w14:paraId="09A96C26" w14:textId="0801121F" w:rsidR="00364E14" w:rsidRPr="004A0A2D" w:rsidRDefault="00E54544" w:rsidP="004A0A2D">
      <w:pPr>
        <w:pStyle w:val="ListParagraph"/>
        <w:widowControl/>
        <w:numPr>
          <w:ilvl w:val="2"/>
          <w:numId w:val="2"/>
        </w:numPr>
        <w:tabs>
          <w:tab w:val="left" w:pos="720"/>
        </w:tabs>
        <w:ind w:left="1418" w:hanging="702"/>
        <w:jc w:val="both"/>
        <w:rPr>
          <w:sz w:val="22"/>
          <w:szCs w:val="22"/>
        </w:rPr>
      </w:pPr>
      <w:r>
        <w:rPr>
          <w:sz w:val="22"/>
          <w:szCs w:val="22"/>
        </w:rPr>
        <w:t>Any direct or indirect interest or benefit he/she has derived, or is likely to derive through, or in connection with any contractual arrangements, dealings, transactions or affairs of the Company and/or any transactions which are likely to be detrimental to the Company;</w:t>
      </w:r>
    </w:p>
    <w:p w14:paraId="43A6AD1F" w14:textId="18D7F65C" w:rsidR="00364E14" w:rsidRPr="00C27FD0" w:rsidRDefault="00E54544" w:rsidP="00364E14">
      <w:pPr>
        <w:pStyle w:val="ListParagraph"/>
        <w:widowControl/>
        <w:numPr>
          <w:ilvl w:val="2"/>
          <w:numId w:val="2"/>
        </w:numPr>
        <w:tabs>
          <w:tab w:val="left" w:pos="720"/>
        </w:tabs>
        <w:ind w:left="1418" w:hanging="702"/>
        <w:jc w:val="both"/>
        <w:rPr>
          <w:sz w:val="22"/>
          <w:szCs w:val="22"/>
        </w:rPr>
      </w:pPr>
      <w:r>
        <w:rPr>
          <w:sz w:val="22"/>
          <w:szCs w:val="22"/>
        </w:rPr>
        <w:lastRenderedPageBreak/>
        <w:t>Any and all business interests that are similar to or in conflict with the Business; and</w:t>
      </w:r>
    </w:p>
    <w:p w14:paraId="6C4C4464" w14:textId="77777777" w:rsidR="00364E14" w:rsidRPr="00C27FD0" w:rsidRDefault="00364E14" w:rsidP="00364E14">
      <w:pPr>
        <w:widowControl/>
        <w:tabs>
          <w:tab w:val="left" w:pos="720"/>
        </w:tabs>
        <w:jc w:val="both"/>
        <w:rPr>
          <w:sz w:val="22"/>
          <w:szCs w:val="22"/>
        </w:rPr>
      </w:pPr>
    </w:p>
    <w:p w14:paraId="2DE0221F" w14:textId="5FF12961" w:rsidR="00364E14" w:rsidRPr="00C27FD0" w:rsidRDefault="00E54544" w:rsidP="00C27FD0">
      <w:pPr>
        <w:pStyle w:val="ListParagraph"/>
        <w:widowControl/>
        <w:numPr>
          <w:ilvl w:val="2"/>
          <w:numId w:val="2"/>
        </w:numPr>
        <w:tabs>
          <w:tab w:val="left" w:pos="720"/>
        </w:tabs>
        <w:ind w:left="1418" w:hanging="702"/>
        <w:jc w:val="both"/>
        <w:rPr>
          <w:sz w:val="22"/>
          <w:szCs w:val="22"/>
        </w:rPr>
      </w:pPr>
      <w:r>
        <w:rPr>
          <w:sz w:val="22"/>
          <w:szCs w:val="22"/>
        </w:rPr>
        <w:t xml:space="preserve">Any Intellectual Property Rights developed, created, or owned by him/her and proposed to be used by him/her during the course of his/her employment with the Company. </w:t>
      </w:r>
    </w:p>
    <w:p w14:paraId="4869C573" w14:textId="77777777" w:rsidR="0028755D" w:rsidRDefault="0028755D" w:rsidP="00C27FD0">
      <w:pPr>
        <w:pStyle w:val="ListParagraph"/>
        <w:widowControl/>
        <w:tabs>
          <w:tab w:val="left" w:pos="709"/>
        </w:tabs>
        <w:ind w:left="567"/>
        <w:jc w:val="both"/>
        <w:rPr>
          <w:sz w:val="22"/>
          <w:szCs w:val="22"/>
        </w:rPr>
      </w:pPr>
    </w:p>
    <w:p w14:paraId="0A89BEA8" w14:textId="41CD4E5F" w:rsidR="00364E14" w:rsidRPr="00C27FD0" w:rsidRDefault="00364E14" w:rsidP="00364E14">
      <w:pPr>
        <w:pStyle w:val="ListParagraph"/>
        <w:widowControl/>
        <w:numPr>
          <w:ilvl w:val="1"/>
          <w:numId w:val="2"/>
        </w:numPr>
        <w:tabs>
          <w:tab w:val="left" w:pos="709"/>
        </w:tabs>
        <w:ind w:left="567" w:hanging="567"/>
        <w:jc w:val="both"/>
        <w:rPr>
          <w:sz w:val="22"/>
          <w:szCs w:val="22"/>
        </w:rPr>
      </w:pPr>
      <w:commentRangeStart w:id="3"/>
      <w:r>
        <w:rPr>
          <w:sz w:val="22"/>
          <w:szCs w:val="22"/>
        </w:rPr>
        <w:t xml:space="preserve">The Employee undertakes to refer to the Company, and to the best of his/her abilities, ensure a mandate to the Company for all business opportunities known to him/her or made known to him/her at any time, with respect to the Business being carried on or proposed to be carried on by the Company.</w:t>
      </w:r>
      <w:commentRangeEnd w:id="3"/>
      <w:r>
        <w:rPr>
          <w:rStyle w:val="CommentReference"/>
        </w:rPr>
        <w:commentReference w:id="3"/>
      </w:r>
    </w:p>
    <w:p w14:paraId="6163D9C4" w14:textId="77777777" w:rsidR="00364E14" w:rsidRPr="00C27FD0" w:rsidRDefault="00364E14" w:rsidP="00364E14">
      <w:pPr>
        <w:widowControl/>
        <w:tabs>
          <w:tab w:val="left" w:pos="709"/>
        </w:tabs>
        <w:ind w:left="567" w:hanging="567"/>
        <w:jc w:val="both"/>
        <w:rPr>
          <w:sz w:val="22"/>
          <w:szCs w:val="22"/>
        </w:rPr>
      </w:pPr>
    </w:p>
    <w:p w14:paraId="4EA630E2" w14:textId="683FA764" w:rsidR="00364E14" w:rsidRPr="00C27FD0" w:rsidRDefault="00364E14" w:rsidP="00364E14">
      <w:pPr>
        <w:pStyle w:val="ListParagraph"/>
        <w:widowControl/>
        <w:numPr>
          <w:ilvl w:val="1"/>
          <w:numId w:val="2"/>
        </w:numPr>
        <w:tabs>
          <w:tab w:val="left" w:pos="709"/>
        </w:tabs>
        <w:ind w:left="567" w:hanging="567"/>
        <w:jc w:val="both"/>
        <w:rPr>
          <w:sz w:val="22"/>
          <w:szCs w:val="22"/>
        </w:rPr>
      </w:pPr>
      <w:commentRangeStart w:id="4"/>
      <w:r>
        <w:rPr>
          <w:sz w:val="22"/>
          <w:szCs w:val="22"/>
        </w:rPr>
        <w:t xml:space="preserve">The place of work of the Employee will be the registered office of the Company, and such other place as may be agreed between the Company and the Employee from time to time.</w:t>
      </w:r>
      <w:commentRangeEnd w:id="4"/>
      <w:r>
        <w:rPr>
          <w:rStyle w:val="CommentReference"/>
        </w:rPr>
        <w:commentReference w:id="4"/>
      </w:r>
    </w:p>
    <w:p w14:paraId="58AE3188" w14:textId="77777777" w:rsidR="00364E14" w:rsidRPr="00C27FD0" w:rsidRDefault="00364E14" w:rsidP="00364E14">
      <w:pPr>
        <w:pStyle w:val="ListParagraph"/>
        <w:tabs>
          <w:tab w:val="left" w:pos="709"/>
        </w:tabs>
        <w:ind w:left="567" w:hanging="567"/>
        <w:rPr>
          <w:sz w:val="22"/>
          <w:szCs w:val="22"/>
        </w:rPr>
      </w:pPr>
    </w:p>
    <w:p w14:paraId="2F12C81A" w14:textId="0A35BDE5" w:rsidR="00364E14" w:rsidRPr="00C27FD0" w:rsidRDefault="00364E14" w:rsidP="00C27FD0">
      <w:pPr>
        <w:pStyle w:val="ListParagraph"/>
        <w:widowControl/>
        <w:numPr>
          <w:ilvl w:val="1"/>
          <w:numId w:val="2"/>
        </w:numPr>
        <w:tabs>
          <w:tab w:val="left" w:pos="709"/>
        </w:tabs>
        <w:ind w:left="567" w:hanging="567"/>
        <w:jc w:val="both"/>
        <w:rPr>
          <w:sz w:val="22"/>
          <w:szCs w:val="22"/>
        </w:rPr>
      </w:pPr>
      <w:r>
        <w:rPr>
          <w:sz w:val="22"/>
          <w:szCs w:val="22"/>
        </w:rPr>
        <w:t xml:space="preserve">The Employee shall report to the Board and shall receive periodic performance reviews/evaluations at the discretion of the Board.</w:t>
      </w:r>
    </w:p>
    <w:p w14:paraId="62A787B4" w14:textId="77777777" w:rsidR="00515661" w:rsidRDefault="00515661" w:rsidP="00C27FD0">
      <w:pPr>
        <w:pStyle w:val="ListParagraph"/>
        <w:widowControl/>
        <w:tabs>
          <w:tab w:val="left" w:pos="709"/>
        </w:tabs>
        <w:ind w:left="567"/>
        <w:jc w:val="both"/>
        <w:rPr>
          <w:sz w:val="22"/>
          <w:szCs w:val="22"/>
        </w:rPr>
      </w:pPr>
    </w:p>
    <w:p w14:paraId="7E936542" w14:textId="4AC2BD8D"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The Employee agrees and undertakes that he/she shall not, either directly or indirectly, receive or accept for his/her benefit any commission, rebate, discount, gratuity or money from any Person having or having had any business connection with the Company as well as from any employee/ official of the Company.</w:t>
      </w:r>
    </w:p>
    <w:p w14:paraId="77A090AE" w14:textId="77777777" w:rsidR="00364E14" w:rsidRPr="00C27FD0" w:rsidRDefault="00364E14" w:rsidP="00364E14">
      <w:pPr>
        <w:pStyle w:val="ListParagraph"/>
        <w:widowControl/>
        <w:tabs>
          <w:tab w:val="left" w:pos="720"/>
        </w:tabs>
        <w:jc w:val="both"/>
        <w:rPr>
          <w:sz w:val="22"/>
          <w:szCs w:val="22"/>
        </w:rPr>
      </w:pPr>
      <w:r>
        <w:rPr>
          <w:sz w:val="22"/>
          <w:szCs w:val="22"/>
        </w:rPr>
        <w:t xml:space="preserve"> </w:t>
      </w:r>
    </w:p>
    <w:p w14:paraId="65DB5F37" w14:textId="77777777" w:rsidR="00364E14" w:rsidRPr="00C27FD0" w:rsidRDefault="00364E14" w:rsidP="00364E14">
      <w:pPr>
        <w:pStyle w:val="ListParagraph"/>
        <w:widowControl/>
        <w:numPr>
          <w:ilvl w:val="0"/>
          <w:numId w:val="2"/>
        </w:numPr>
        <w:ind w:left="567" w:hanging="567"/>
        <w:jc w:val="both"/>
        <w:rPr>
          <w:b/>
          <w:sz w:val="22"/>
          <w:szCs w:val="22"/>
        </w:rPr>
      </w:pPr>
      <w:r>
        <w:rPr>
          <w:b/>
          <w:sz w:val="22"/>
          <w:szCs w:val="22"/>
        </w:rPr>
        <w:t xml:space="preserve">REMUNERATION </w:t>
      </w:r>
    </w:p>
    <w:p w14:paraId="2BE0B280" w14:textId="77777777" w:rsidR="00364E14" w:rsidRPr="00C27FD0" w:rsidRDefault="00364E14" w:rsidP="00364E14">
      <w:pPr>
        <w:pStyle w:val="ListParagraph"/>
        <w:widowControl/>
        <w:jc w:val="both"/>
        <w:rPr>
          <w:b/>
          <w:sz w:val="22"/>
          <w:szCs w:val="22"/>
        </w:rPr>
      </w:pPr>
    </w:p>
    <w:p w14:paraId="662C9318" w14:textId="46CBA2ED"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In consideration of the services and obligations to be performed by the Employee in terms of the conditions laid out hereunder, the Employee’s cost to the Company and details of remuneration shall be as set forth in </w:t>
      </w:r>
      <w:r>
        <w:rPr>
          <w:b/>
          <w:sz w:val="22"/>
          <w:szCs w:val="22"/>
        </w:rPr>
        <w:t>Schedule A</w:t>
      </w:r>
      <w:r>
        <w:rPr>
          <w:sz w:val="22"/>
          <w:szCs w:val="22"/>
        </w:rPr>
        <w:t xml:space="preserve"> to this Agreement. [</w:t>
      </w:r>
      <w:r>
        <w:rPr>
          <w:b/>
          <w:bCs/>
          <w:i/>
          <w:iCs/>
          <w:sz w:val="22"/>
          <w:szCs w:val="22"/>
          <w:highlight w:val="yellow"/>
        </w:rPr>
        <w:t xml:space="preserve">L&amp;L Comment: </w:t>
      </w:r>
      <w:r>
        <w:rPr>
          <w:i/>
          <w:iCs/>
          <w:sz w:val="22"/>
          <w:szCs w:val="22"/>
          <w:highlight w:val="yellow"/>
        </w:rPr>
        <w:t>Remuneration details to be incorporated.</w:t>
      </w:r>
      <w:r>
        <w:rPr>
          <w:sz w:val="22"/>
          <w:szCs w:val="22"/>
        </w:rPr>
        <w:t>]</w:t>
      </w:r>
    </w:p>
    <w:p w14:paraId="5713DB35" w14:textId="77777777" w:rsidR="00364E14" w:rsidRPr="00C27FD0" w:rsidRDefault="00364E14" w:rsidP="00364E14">
      <w:pPr>
        <w:tabs>
          <w:tab w:val="left" w:pos="709"/>
        </w:tabs>
        <w:ind w:left="567" w:hanging="567"/>
        <w:jc w:val="both"/>
        <w:rPr>
          <w:sz w:val="22"/>
          <w:szCs w:val="22"/>
        </w:rPr>
      </w:pPr>
    </w:p>
    <w:p w14:paraId="2FCD51C7" w14:textId="70FB6534" w:rsidR="00364E14" w:rsidRPr="00C27FD0" w:rsidRDefault="00364E14" w:rsidP="00364E14">
      <w:pPr>
        <w:pStyle w:val="ListParagraph"/>
        <w:widowControl/>
        <w:numPr>
          <w:ilvl w:val="1"/>
          <w:numId w:val="2"/>
        </w:numPr>
        <w:tabs>
          <w:tab w:val="left" w:pos="709"/>
        </w:tabs>
        <w:ind w:left="567" w:hanging="567"/>
        <w:jc w:val="both"/>
        <w:rPr>
          <w:sz w:val="22"/>
          <w:szCs w:val="22"/>
        </w:rPr>
      </w:pPr>
      <w:commentRangeStart w:id="5"/>
      <w:r>
        <w:rPr>
          <w:sz w:val="22"/>
          <w:szCs w:val="22"/>
        </w:rPr>
        <w:t xml:space="preserve">The Employee shall be required to contribute to the growth of the Business of the Company as part of his/her responsibility. The Company may, at its sole discretion, offer any incentive or non-statutory bonus to the Employee, subject to his/her continued employment with the Company and subject also to fulfillment by the Employee by the eligibility criteria/incentive scheme effected by the Company from time to time. However, it is clarified that the payment of any such bonus/incentive is discretionary, on the part of the Company, and the Employee shall not be automatically entitled to any such bonus or incentive. </w:t>
      </w:r>
      <w:commentRangeEnd w:id="5"/>
      <w:r>
        <w:rPr>
          <w:rStyle w:val="CommentReference"/>
        </w:rPr>
        <w:commentReference w:id="5"/>
      </w:r>
    </w:p>
    <w:p w14:paraId="72C70ABE" w14:textId="77777777" w:rsidR="00364E14" w:rsidRPr="00C27FD0" w:rsidRDefault="00364E14" w:rsidP="00364E14">
      <w:pPr>
        <w:widowControl/>
        <w:tabs>
          <w:tab w:val="left" w:pos="709"/>
        </w:tabs>
        <w:ind w:left="567" w:hanging="567"/>
        <w:jc w:val="both"/>
        <w:rPr>
          <w:sz w:val="22"/>
          <w:szCs w:val="22"/>
        </w:rPr>
      </w:pPr>
    </w:p>
    <w:p w14:paraId="58F417DA" w14:textId="302F67DA" w:rsidR="00364E14" w:rsidRPr="00C27FD0" w:rsidRDefault="00364E14" w:rsidP="00364E14">
      <w:pPr>
        <w:pStyle w:val="ListParagraph"/>
        <w:widowControl/>
        <w:numPr>
          <w:ilvl w:val="1"/>
          <w:numId w:val="2"/>
        </w:numPr>
        <w:tabs>
          <w:tab w:val="left" w:pos="709"/>
        </w:tabs>
        <w:ind w:left="567" w:hanging="567"/>
        <w:jc w:val="both"/>
        <w:rPr>
          <w:sz w:val="22"/>
          <w:szCs w:val="22"/>
        </w:rPr>
      </w:pPr>
      <w:commentRangeStart w:id="6"/>
      <w:r>
        <w:rPr>
          <w:sz w:val="22"/>
          <w:szCs w:val="22"/>
        </w:rPr>
        <w:t xml:space="preserve">It has further been agreed between the Parties that, the Company shall not be liable to pay any incentive or bonus if the Employee is no longer associated with the Company for any reason whatsoever as on the date of payment of incentive or bonus. In such event, the Employee shall not be entitled to claim any such amount from the Company and waives any obligation of the Company for this additional pay out of the incentive or bonus.</w:t>
      </w:r>
      <w:commentRangeEnd w:id="6"/>
      <w:r>
        <w:rPr>
          <w:rStyle w:val="CommentReference"/>
        </w:rPr>
        <w:commentReference w:id="6"/>
      </w:r>
    </w:p>
    <w:p w14:paraId="2743F7B7" w14:textId="77777777" w:rsidR="00364E14" w:rsidRPr="00C27FD0" w:rsidRDefault="00364E14" w:rsidP="00364E14">
      <w:pPr>
        <w:pStyle w:val="ListParagraph"/>
        <w:tabs>
          <w:tab w:val="left" w:pos="709"/>
        </w:tabs>
        <w:ind w:left="567" w:hanging="567"/>
        <w:rPr>
          <w:sz w:val="22"/>
          <w:szCs w:val="22"/>
        </w:rPr>
      </w:pPr>
    </w:p>
    <w:p w14:paraId="7582E212" w14:textId="25AFDC8E"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The remuneration to the Employee shall be payable by the Company, subject to relevant deductions and tax withholdings, as may be applicable from time to time under Applicable Law.</w:t>
      </w:r>
    </w:p>
    <w:p w14:paraId="3927CE64" w14:textId="77777777" w:rsidR="00364E14" w:rsidRPr="00C27FD0" w:rsidRDefault="00364E14" w:rsidP="00364E14">
      <w:pPr>
        <w:pStyle w:val="ListParagraph"/>
        <w:tabs>
          <w:tab w:val="left" w:pos="709"/>
        </w:tabs>
        <w:ind w:left="567" w:hanging="567"/>
        <w:rPr>
          <w:sz w:val="22"/>
          <w:szCs w:val="22"/>
        </w:rPr>
      </w:pPr>
    </w:p>
    <w:p w14:paraId="4725A3ED" w14:textId="700D7F0E"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The Board shall review, at its sole discretion, the remuneration payable to the Employee periodically and in accordance with the Company’s policies. Any increment in the remuneration payable to the Employee in accordance with this Agreement will be subject to and on the basis of effective performance by the Employee of his/her duties during the Term.</w:t>
      </w:r>
    </w:p>
    <w:p w14:paraId="0A0E8D86" w14:textId="77777777" w:rsidR="00364E14" w:rsidRPr="00C27FD0" w:rsidRDefault="00364E14" w:rsidP="00364E14">
      <w:pPr>
        <w:widowControl/>
        <w:tabs>
          <w:tab w:val="left" w:pos="709"/>
        </w:tabs>
        <w:ind w:left="567" w:hanging="567"/>
        <w:jc w:val="both"/>
        <w:rPr>
          <w:sz w:val="22"/>
          <w:szCs w:val="22"/>
        </w:rPr>
      </w:pPr>
    </w:p>
    <w:p w14:paraId="6B57F9A9" w14:textId="7F140CD4"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The Company shall be entitled to deduct from the above remuneration payable to the Employee, the following contractual, statutory and compulsory deductions</w:t>
      </w:r>
      <w:r>
        <w:rPr>
          <w:bCs/>
          <w:sz w:val="22"/>
          <w:szCs w:val="22"/>
        </w:rPr>
        <w:t>:</w:t>
      </w:r>
      <w:r>
        <w:rPr>
          <w:b/>
          <w:sz w:val="22"/>
          <w:szCs w:val="22"/>
        </w:rPr>
        <w:t xml:space="preserve"> </w:t>
      </w:r>
    </w:p>
    <w:p w14:paraId="2911BA23" w14:textId="77777777" w:rsidR="00364E14" w:rsidRPr="00C27FD0" w:rsidRDefault="00364E14" w:rsidP="00364E14">
      <w:pPr>
        <w:tabs>
          <w:tab w:val="left" w:pos="709"/>
        </w:tabs>
        <w:ind w:left="567" w:hanging="567"/>
        <w:jc w:val="both"/>
        <w:rPr>
          <w:sz w:val="22"/>
          <w:szCs w:val="22"/>
        </w:rPr>
      </w:pPr>
    </w:p>
    <w:p w14:paraId="281EA05E" w14:textId="77777777" w:rsidR="00364E14" w:rsidRPr="00C27FD0" w:rsidRDefault="00364E14" w:rsidP="00364E14">
      <w:pPr>
        <w:numPr>
          <w:ilvl w:val="0"/>
          <w:numId w:val="13"/>
        </w:numPr>
        <w:tabs>
          <w:tab w:val="left" w:pos="709"/>
        </w:tabs>
        <w:ind w:left="1134" w:hanging="567"/>
        <w:jc w:val="both"/>
        <w:rPr>
          <w:sz w:val="22"/>
          <w:szCs w:val="22"/>
        </w:rPr>
      </w:pPr>
      <w:r>
        <w:rPr>
          <w:sz w:val="22"/>
          <w:szCs w:val="22"/>
        </w:rPr>
        <w:t>Provident fund contributions;</w:t>
      </w:r>
    </w:p>
    <w:p w14:paraId="39FAECD9" w14:textId="77777777" w:rsidR="00364E14" w:rsidRPr="00C27FD0" w:rsidRDefault="00364E14" w:rsidP="00364E14">
      <w:pPr>
        <w:numPr>
          <w:ilvl w:val="0"/>
          <w:numId w:val="13"/>
        </w:numPr>
        <w:tabs>
          <w:tab w:val="left" w:pos="709"/>
        </w:tabs>
        <w:ind w:left="1134" w:hanging="567"/>
        <w:jc w:val="both"/>
        <w:rPr>
          <w:sz w:val="22"/>
          <w:szCs w:val="22"/>
        </w:rPr>
      </w:pPr>
      <w:r>
        <w:rPr>
          <w:sz w:val="22"/>
          <w:szCs w:val="22"/>
        </w:rPr>
        <w:t>Income tax deducted at source at the rates applicable;</w:t>
      </w:r>
    </w:p>
    <w:p w14:paraId="6A5D0B3C" w14:textId="77777777" w:rsidR="00364E14" w:rsidRPr="00C27FD0" w:rsidRDefault="00364E14" w:rsidP="00364E14">
      <w:pPr>
        <w:numPr>
          <w:ilvl w:val="0"/>
          <w:numId w:val="13"/>
        </w:numPr>
        <w:tabs>
          <w:tab w:val="left" w:pos="709"/>
        </w:tabs>
        <w:ind w:left="1134" w:hanging="567"/>
        <w:jc w:val="both"/>
        <w:rPr>
          <w:sz w:val="22"/>
          <w:szCs w:val="22"/>
        </w:rPr>
      </w:pPr>
      <w:r>
        <w:rPr>
          <w:sz w:val="22"/>
          <w:szCs w:val="22"/>
        </w:rPr>
        <w:lastRenderedPageBreak/>
        <w:t xml:space="preserve">Employment / professional taxes; </w:t>
      </w:r>
    </w:p>
    <w:p w14:paraId="0E84E4CD" w14:textId="77777777" w:rsidR="00364E14" w:rsidRPr="00C27FD0" w:rsidRDefault="00364E14" w:rsidP="00364E14">
      <w:pPr>
        <w:numPr>
          <w:ilvl w:val="0"/>
          <w:numId w:val="13"/>
        </w:numPr>
        <w:tabs>
          <w:tab w:val="left" w:pos="709"/>
        </w:tabs>
        <w:ind w:left="1134" w:hanging="567"/>
        <w:jc w:val="both"/>
        <w:rPr>
          <w:sz w:val="22"/>
          <w:szCs w:val="22"/>
        </w:rPr>
      </w:pPr>
      <w:r>
        <w:rPr>
          <w:sz w:val="22"/>
          <w:szCs w:val="22"/>
        </w:rPr>
        <w:t xml:space="preserve">Dues to Company including loans and advances; </w:t>
      </w:r>
    </w:p>
    <w:p w14:paraId="1B4A4472" w14:textId="77777777" w:rsidR="00364E14" w:rsidRPr="00C27FD0" w:rsidRDefault="00364E14" w:rsidP="00364E14">
      <w:pPr>
        <w:numPr>
          <w:ilvl w:val="0"/>
          <w:numId w:val="13"/>
        </w:numPr>
        <w:tabs>
          <w:tab w:val="left" w:pos="709"/>
        </w:tabs>
        <w:ind w:left="1134" w:hanging="567"/>
        <w:jc w:val="both"/>
        <w:rPr>
          <w:sz w:val="22"/>
          <w:szCs w:val="22"/>
        </w:rPr>
      </w:pPr>
      <w:r>
        <w:rPr>
          <w:sz w:val="22"/>
          <w:szCs w:val="22"/>
        </w:rPr>
        <w:t>Any other applicable statutory deductions under Applicable Law.</w:t>
      </w:r>
    </w:p>
    <w:p w14:paraId="0B309731" w14:textId="77777777" w:rsidR="00364E14" w:rsidRPr="00C27FD0" w:rsidRDefault="00364E14" w:rsidP="00364E14">
      <w:pPr>
        <w:tabs>
          <w:tab w:val="left" w:pos="709"/>
        </w:tabs>
        <w:ind w:left="567" w:hanging="567"/>
        <w:jc w:val="both"/>
        <w:rPr>
          <w:sz w:val="22"/>
          <w:szCs w:val="22"/>
        </w:rPr>
      </w:pPr>
    </w:p>
    <w:p w14:paraId="6224FB1B" w14:textId="2807C978"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The income tax liability with respect to the Employee’s salary, incentives or bonuses and perks will solely be the Employee’s liability and will be governed by the applicable Indian tax laws from time to time.</w:t>
      </w:r>
    </w:p>
    <w:p w14:paraId="3FC21F83" w14:textId="77777777" w:rsidR="00364E14" w:rsidRPr="00C27FD0" w:rsidRDefault="00364E14" w:rsidP="00364E14">
      <w:pPr>
        <w:tabs>
          <w:tab w:val="left" w:pos="709"/>
        </w:tabs>
        <w:ind w:left="567" w:hanging="567"/>
        <w:rPr>
          <w:sz w:val="22"/>
          <w:szCs w:val="22"/>
        </w:rPr>
      </w:pPr>
    </w:p>
    <w:p w14:paraId="153FC33A" w14:textId="2962F4AF"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If the Employee becomes indebted to the Company for any reason, the Company may, if it so elects, set off the whole or part of such outstanding amount from any amount due and payable by it to the Employee. </w:t>
      </w:r>
    </w:p>
    <w:p w14:paraId="3BBFCF27" w14:textId="77777777" w:rsidR="00E54544" w:rsidRPr="00C27FD0" w:rsidRDefault="00E54544" w:rsidP="00364E14">
      <w:pPr>
        <w:widowControl/>
        <w:tabs>
          <w:tab w:val="left" w:pos="720"/>
        </w:tabs>
        <w:jc w:val="both"/>
        <w:rPr>
          <w:sz w:val="22"/>
          <w:szCs w:val="22"/>
        </w:rPr>
      </w:pPr>
    </w:p>
    <w:p w14:paraId="6024C03E" w14:textId="77777777" w:rsidR="00364E14" w:rsidRPr="00C27FD0" w:rsidRDefault="00364E14" w:rsidP="00364E14">
      <w:pPr>
        <w:pStyle w:val="ListParagraph"/>
        <w:widowControl/>
        <w:numPr>
          <w:ilvl w:val="0"/>
          <w:numId w:val="2"/>
        </w:numPr>
        <w:ind w:left="567" w:hanging="567"/>
        <w:jc w:val="both"/>
        <w:rPr>
          <w:b/>
          <w:sz w:val="22"/>
          <w:szCs w:val="22"/>
        </w:rPr>
      </w:pPr>
      <w:r>
        <w:rPr>
          <w:b/>
          <w:sz w:val="22"/>
          <w:szCs w:val="22"/>
        </w:rPr>
        <w:t>DUTIES</w:t>
      </w:r>
    </w:p>
    <w:p w14:paraId="7CEFF0B9" w14:textId="77777777" w:rsidR="00364E14" w:rsidRPr="00C27FD0" w:rsidRDefault="00364E14" w:rsidP="00364E14">
      <w:pPr>
        <w:pStyle w:val="ListParagraph"/>
        <w:widowControl/>
        <w:jc w:val="both"/>
        <w:rPr>
          <w:b/>
          <w:sz w:val="22"/>
          <w:szCs w:val="22"/>
        </w:rPr>
      </w:pPr>
    </w:p>
    <w:p w14:paraId="1BF2E01F" w14:textId="5451AE7F"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The Employee shall be reporting to and shall act under the supervision and control of the Board.</w:t>
      </w:r>
    </w:p>
    <w:p w14:paraId="4F8CC2ED" w14:textId="77777777" w:rsidR="00364E14" w:rsidRPr="00C27FD0" w:rsidRDefault="00364E14" w:rsidP="00364E14">
      <w:pPr>
        <w:pStyle w:val="ListParagraph"/>
        <w:widowControl/>
        <w:tabs>
          <w:tab w:val="left" w:pos="709"/>
        </w:tabs>
        <w:ind w:left="567" w:hanging="567"/>
        <w:jc w:val="both"/>
        <w:rPr>
          <w:sz w:val="22"/>
          <w:szCs w:val="22"/>
        </w:rPr>
      </w:pPr>
    </w:p>
    <w:p w14:paraId="661EEABE" w14:textId="46F48D40" w:rsidR="00364E14" w:rsidRPr="00C27FD0" w:rsidRDefault="00364E14" w:rsidP="00364E14">
      <w:pPr>
        <w:pStyle w:val="ListParagraph"/>
        <w:widowControl/>
        <w:numPr>
          <w:ilvl w:val="1"/>
          <w:numId w:val="2"/>
        </w:numPr>
        <w:tabs>
          <w:tab w:val="left" w:pos="709"/>
        </w:tabs>
        <w:ind w:left="567" w:hanging="567"/>
        <w:jc w:val="both"/>
        <w:rPr>
          <w:sz w:val="22"/>
          <w:szCs w:val="22"/>
        </w:rPr>
      </w:pPr>
      <w:r>
        <w:rPr>
          <w:sz w:val="22"/>
          <w:szCs w:val="22"/>
        </w:rPr>
        <w:t xml:space="preserve">The Employee shall to the best of his/her ability and experience devote his/her whole working time, attention and energies to the Business of the Company as may be necessary and shall use his/her best endeavors to promote the interest and welfare of the Company. The Company shall be entitled to all the benefits and profits arising from such work and effort of the Employee. Specific duties to be fulfilled by the Employee shall be as enumerated in </w:t>
      </w:r>
      <w:r>
        <w:rPr>
          <w:b/>
          <w:sz w:val="22"/>
          <w:szCs w:val="22"/>
        </w:rPr>
        <w:t>Schedule B</w:t>
      </w:r>
      <w:r>
        <w:rPr>
          <w:sz w:val="22"/>
          <w:szCs w:val="22"/>
        </w:rPr>
        <w:t xml:space="preserve"> to this Agreement. [</w:t>
      </w:r>
      <w:r>
        <w:rPr>
          <w:b/>
          <w:bCs/>
          <w:i/>
          <w:iCs/>
          <w:sz w:val="22"/>
          <w:szCs w:val="22"/>
          <w:highlight w:val="yellow"/>
        </w:rPr>
        <w:t xml:space="preserve">L&amp;L Comment: </w:t>
      </w:r>
      <w:r>
        <w:rPr>
          <w:i/>
          <w:iCs/>
          <w:sz w:val="22"/>
          <w:szCs w:val="22"/>
          <w:highlight w:val="yellow"/>
        </w:rPr>
        <w:t xml:space="preserve">Description of the scope of responsibilities of the Employee to be incorporated.</w:t>
      </w:r>
      <w:r>
        <w:rPr>
          <w:sz w:val="22"/>
          <w:szCs w:val="22"/>
        </w:rPr>
        <w:t>]</w:t>
      </w:r>
    </w:p>
    <w:p w14:paraId="4B206366" w14:textId="77777777" w:rsidR="00364E14" w:rsidRPr="00C27FD0" w:rsidRDefault="00364E14" w:rsidP="00364E14">
      <w:pPr>
        <w:tabs>
          <w:tab w:val="left" w:pos="709"/>
        </w:tabs>
        <w:ind w:left="567" w:hanging="567"/>
        <w:jc w:val="both"/>
        <w:rPr>
          <w:sz w:val="22"/>
          <w:szCs w:val="22"/>
        </w:rPr>
      </w:pPr>
      <w:r>
        <w:rPr>
          <w:sz w:val="22"/>
          <w:szCs w:val="22"/>
        </w:rPr>
        <w:t xml:space="preserve"> </w:t>
      </w:r>
    </w:p>
    <w:p w14:paraId="34921ADE" w14:textId="3ECDC6DC" w:rsidR="00364E14" w:rsidRPr="00C27FD0" w:rsidRDefault="00364E14" w:rsidP="00364E14">
      <w:pPr>
        <w:pStyle w:val="ListParagraph"/>
        <w:numPr>
          <w:ilvl w:val="1"/>
          <w:numId w:val="2"/>
        </w:numPr>
        <w:tabs>
          <w:tab w:val="left" w:pos="709"/>
        </w:tabs>
        <w:autoSpaceDE w:val="0"/>
        <w:autoSpaceDN w:val="0"/>
        <w:ind w:left="567" w:right="-56" w:hanging="567"/>
        <w:contextualSpacing w:val="0"/>
        <w:jc w:val="both"/>
        <w:rPr>
          <w:sz w:val="22"/>
          <w:szCs w:val="22"/>
        </w:rPr>
      </w:pPr>
      <w:commentRangeStart w:id="7"/>
      <w:r>
        <w:rPr>
          <w:sz w:val="22"/>
          <w:szCs w:val="22"/>
        </w:rPr>
        <w:t xml:space="preserve">The Employee agrees that during the Term, subject to his/her prior consent, he/she may be liable to be transferred in such capacity as the Company may from time to time determine to any other location, departments, establishment or branch of the Company or subsidiary, associate or Affiliate of the Company. In such case, the Employee agrees to be governed by the terms and conditions of service applicable to such new assignment.</w:t>
      </w:r>
      <w:commentRangeEnd w:id="7"/>
      <w:r>
        <w:rPr>
          <w:rStyle w:val="CommentReference"/>
        </w:rPr>
        <w:commentReference w:id="7"/>
      </w:r>
    </w:p>
    <w:p w14:paraId="641D962E" w14:textId="77777777" w:rsidR="00364E14" w:rsidRPr="00C27FD0" w:rsidRDefault="00364E14" w:rsidP="00364E14">
      <w:pPr>
        <w:pStyle w:val="ListParagraph"/>
        <w:tabs>
          <w:tab w:val="left" w:pos="709"/>
        </w:tabs>
        <w:ind w:left="567" w:right="-56" w:hanging="567"/>
        <w:contextualSpacing w:val="0"/>
        <w:jc w:val="both"/>
        <w:rPr>
          <w:sz w:val="22"/>
          <w:szCs w:val="22"/>
        </w:rPr>
      </w:pPr>
    </w:p>
    <w:p w14:paraId="5E175340" w14:textId="7752C394" w:rsidR="00364E14" w:rsidRPr="00C27FD0" w:rsidRDefault="00364E14" w:rsidP="00364E14">
      <w:pPr>
        <w:pStyle w:val="ListParagraph"/>
        <w:numPr>
          <w:ilvl w:val="1"/>
          <w:numId w:val="2"/>
        </w:numPr>
        <w:tabs>
          <w:tab w:val="left" w:pos="709"/>
        </w:tabs>
        <w:autoSpaceDE w:val="0"/>
        <w:autoSpaceDN w:val="0"/>
        <w:ind w:left="567" w:right="-56" w:hanging="567"/>
        <w:contextualSpacing w:val="0"/>
        <w:jc w:val="both"/>
        <w:rPr>
          <w:sz w:val="22"/>
          <w:szCs w:val="22"/>
        </w:rPr>
      </w:pPr>
      <w:commentRangeStart w:id="8"/>
      <w:r>
        <w:rPr>
          <w:sz w:val="22"/>
          <w:szCs w:val="22"/>
        </w:rPr>
        <w:t xml:space="preserve">The Employee agrees that he/she shall have no objection to travel within and outside India in accordance with the requirements of his/her employment with the Company.</w:t>
      </w:r>
      <w:commentRangeEnd w:id="8"/>
      <w:r>
        <w:rPr>
          <w:rStyle w:val="CommentReference"/>
        </w:rPr>
        <w:commentReference w:id="8"/>
      </w:r>
    </w:p>
    <w:p w14:paraId="3FE1B7B6" w14:textId="77777777" w:rsidR="00364E14" w:rsidRPr="00C27FD0" w:rsidRDefault="00364E14" w:rsidP="00364E14">
      <w:pPr>
        <w:rPr>
          <w:sz w:val="22"/>
          <w:szCs w:val="22"/>
        </w:rPr>
      </w:pPr>
    </w:p>
    <w:p w14:paraId="51518573" w14:textId="77777777" w:rsidR="00364E14" w:rsidRPr="00C27FD0" w:rsidRDefault="00364E14" w:rsidP="00364E14">
      <w:pPr>
        <w:pStyle w:val="ListParagraph"/>
        <w:widowControl/>
        <w:numPr>
          <w:ilvl w:val="0"/>
          <w:numId w:val="2"/>
        </w:numPr>
        <w:ind w:left="567" w:hanging="567"/>
        <w:jc w:val="both"/>
        <w:rPr>
          <w:b/>
          <w:sz w:val="22"/>
          <w:szCs w:val="22"/>
        </w:rPr>
      </w:pPr>
      <w:r>
        <w:rPr>
          <w:b/>
          <w:sz w:val="22"/>
          <w:szCs w:val="22"/>
        </w:rPr>
        <w:t>EMPLOYMENT POLICY</w:t>
      </w:r>
    </w:p>
    <w:p w14:paraId="3F797FCB" w14:textId="77777777" w:rsidR="00364E14" w:rsidRPr="00C27FD0" w:rsidRDefault="00364E14" w:rsidP="00364E14">
      <w:pPr>
        <w:pStyle w:val="ListParagraph"/>
        <w:widowControl/>
        <w:jc w:val="both"/>
        <w:rPr>
          <w:b/>
          <w:sz w:val="22"/>
          <w:szCs w:val="22"/>
        </w:rPr>
      </w:pPr>
    </w:p>
    <w:p w14:paraId="3328619E" w14:textId="76E42C7A" w:rsidR="00364E14" w:rsidRPr="00C27FD0" w:rsidRDefault="00364E14" w:rsidP="00364E14">
      <w:pPr>
        <w:pStyle w:val="ListParagraph"/>
        <w:widowControl/>
        <w:numPr>
          <w:ilvl w:val="1"/>
          <w:numId w:val="2"/>
        </w:numPr>
        <w:ind w:left="567" w:hanging="567"/>
        <w:jc w:val="both"/>
        <w:rPr>
          <w:sz w:val="22"/>
          <w:szCs w:val="22"/>
        </w:rPr>
      </w:pPr>
      <w:commentRangeStart w:id="9"/>
      <w:r>
        <w:rPr>
          <w:sz w:val="22"/>
          <w:szCs w:val="22"/>
        </w:rPr>
        <w:t xml:space="preserve">The Employee shall, in addition to the terms and conditions of employment set forth in this Agreement, be governed by and adhere to the Employment Policy. Such Employment Policy is deemed to be incorporated by reference in this Agreement. Any amendments, changes to the Employment Policy, after the Execution Date, shall be automatically binding on the Employee. </w:t>
      </w:r>
      <w:commentRangeEnd w:id="9"/>
      <w:r>
        <w:rPr>
          <w:rStyle w:val="CommentReference"/>
        </w:rPr>
        <w:commentReference w:id="9"/>
      </w:r>
    </w:p>
    <w:p w14:paraId="2F35C031" w14:textId="77777777" w:rsidR="00364E14" w:rsidRPr="00C27FD0" w:rsidRDefault="00364E14" w:rsidP="00364E14">
      <w:pPr>
        <w:pStyle w:val="ListParagraph"/>
        <w:widowControl/>
        <w:ind w:left="567" w:hanging="567"/>
        <w:jc w:val="both"/>
        <w:rPr>
          <w:sz w:val="22"/>
          <w:szCs w:val="22"/>
        </w:rPr>
      </w:pPr>
    </w:p>
    <w:p w14:paraId="3C1AF0D1" w14:textId="77777777" w:rsidR="00364E14" w:rsidRPr="00C27FD0" w:rsidRDefault="00364E14" w:rsidP="00364E14">
      <w:pPr>
        <w:pStyle w:val="ListParagraph"/>
        <w:widowControl/>
        <w:numPr>
          <w:ilvl w:val="1"/>
          <w:numId w:val="2"/>
        </w:numPr>
        <w:ind w:left="567" w:hanging="567"/>
        <w:jc w:val="both"/>
        <w:rPr>
          <w:sz w:val="22"/>
          <w:szCs w:val="22"/>
        </w:rPr>
      </w:pPr>
      <w:r>
        <w:rPr>
          <w:sz w:val="22"/>
          <w:szCs w:val="22"/>
        </w:rPr>
        <w:t>The terms and conditions of this Agreement shall prevail over the Employment Policy, in the event of any conflict between the terms of this Agreement and the Employment Policy.</w:t>
      </w:r>
    </w:p>
    <w:p w14:paraId="709553AB" w14:textId="77777777" w:rsidR="00364E14" w:rsidRPr="00C27FD0" w:rsidRDefault="00364E14" w:rsidP="00364E14">
      <w:pPr>
        <w:widowControl/>
        <w:jc w:val="both"/>
        <w:rPr>
          <w:b/>
          <w:sz w:val="22"/>
          <w:szCs w:val="22"/>
        </w:rPr>
      </w:pPr>
    </w:p>
    <w:p w14:paraId="2BB7CDD8" w14:textId="77777777" w:rsidR="00364E14" w:rsidRPr="00C27FD0" w:rsidRDefault="00364E14" w:rsidP="00364E14">
      <w:pPr>
        <w:pStyle w:val="ListParagraph"/>
        <w:widowControl/>
        <w:numPr>
          <w:ilvl w:val="0"/>
          <w:numId w:val="2"/>
        </w:numPr>
        <w:ind w:left="567" w:hanging="567"/>
        <w:jc w:val="both"/>
        <w:rPr>
          <w:b/>
          <w:sz w:val="22"/>
          <w:szCs w:val="22"/>
        </w:rPr>
      </w:pPr>
      <w:r>
        <w:rPr>
          <w:b/>
          <w:sz w:val="22"/>
          <w:szCs w:val="22"/>
        </w:rPr>
        <w:t>TERMINATION AND CONSEQUENCES OF TERMINATION</w:t>
      </w:r>
    </w:p>
    <w:p w14:paraId="4560A1B9" w14:textId="77777777" w:rsidR="00364E14" w:rsidRPr="00C27FD0" w:rsidRDefault="00364E14" w:rsidP="00364E14">
      <w:pPr>
        <w:pStyle w:val="ListParagraph"/>
        <w:widowControl/>
        <w:jc w:val="both"/>
        <w:rPr>
          <w:b/>
          <w:sz w:val="22"/>
          <w:szCs w:val="22"/>
        </w:rPr>
      </w:pPr>
    </w:p>
    <w:p w14:paraId="27291046" w14:textId="77777777" w:rsidR="00364E14" w:rsidRPr="00C27FD0" w:rsidRDefault="00364E14" w:rsidP="00364E14">
      <w:pPr>
        <w:pStyle w:val="ListParagraph"/>
        <w:numPr>
          <w:ilvl w:val="1"/>
          <w:numId w:val="2"/>
        </w:numPr>
        <w:autoSpaceDE w:val="0"/>
        <w:autoSpaceDN w:val="0"/>
        <w:ind w:left="567" w:right="-57" w:hanging="567"/>
        <w:contextualSpacing w:val="0"/>
        <w:jc w:val="both"/>
        <w:rPr>
          <w:sz w:val="22"/>
          <w:szCs w:val="22"/>
        </w:rPr>
      </w:pPr>
      <w:r>
        <w:rPr>
          <w:sz w:val="22"/>
          <w:szCs w:val="22"/>
        </w:rPr>
        <w:t>The employment shall commence from the Execution Date  and shall subsist until terminated in the manner set forth herein (“</w:t>
      </w:r>
      <w:r>
        <w:rPr>
          <w:b/>
          <w:sz w:val="22"/>
          <w:szCs w:val="22"/>
        </w:rPr>
        <w:t>Term</w:t>
      </w:r>
      <w:r>
        <w:rPr>
          <w:sz w:val="22"/>
          <w:szCs w:val="22"/>
        </w:rPr>
        <w:t>”).</w:t>
      </w:r>
    </w:p>
    <w:p w14:paraId="6D620DA4" w14:textId="77777777" w:rsidR="00364E14" w:rsidRPr="00C27FD0" w:rsidRDefault="00364E14" w:rsidP="00364E14">
      <w:pPr>
        <w:pStyle w:val="ListParagraph"/>
        <w:widowControl/>
        <w:tabs>
          <w:tab w:val="left" w:pos="720"/>
        </w:tabs>
        <w:ind w:left="567" w:hanging="567"/>
        <w:jc w:val="both"/>
        <w:rPr>
          <w:sz w:val="22"/>
          <w:szCs w:val="22"/>
        </w:rPr>
      </w:pPr>
    </w:p>
    <w:p w14:paraId="65B23FF7" w14:textId="2A8B2C9F" w:rsidR="00364E14" w:rsidRPr="00C27FD0" w:rsidRDefault="00364E14" w:rsidP="00364E14">
      <w:pPr>
        <w:pStyle w:val="ListParagraph"/>
        <w:widowControl/>
        <w:numPr>
          <w:ilvl w:val="1"/>
          <w:numId w:val="2"/>
        </w:numPr>
        <w:tabs>
          <w:tab w:val="left" w:pos="720"/>
        </w:tabs>
        <w:ind w:left="567" w:hanging="567"/>
        <w:jc w:val="both"/>
        <w:rPr>
          <w:sz w:val="22"/>
          <w:szCs w:val="22"/>
        </w:rPr>
      </w:pPr>
      <w:r>
        <w:rPr>
          <w:sz w:val="22"/>
          <w:szCs w:val="22"/>
        </w:rPr>
        <w:t xml:space="preserve">The employment with the Company is contractual, at will, and terminable by the Company in accordance with the provisions given below and in the event of termination, the Employee shall not be entitled to any benefits, damages, award or compensation, other than as expressly provided herein. </w:t>
      </w:r>
    </w:p>
    <w:p w14:paraId="024CDC72" w14:textId="77777777" w:rsidR="00364E14" w:rsidRPr="00C27FD0" w:rsidRDefault="00364E14" w:rsidP="00364E14">
      <w:pPr>
        <w:ind w:left="567" w:hanging="567"/>
        <w:contextualSpacing/>
        <w:jc w:val="both"/>
        <w:rPr>
          <w:sz w:val="22"/>
          <w:szCs w:val="22"/>
        </w:rPr>
      </w:pPr>
    </w:p>
    <w:p w14:paraId="138368D7" w14:textId="694C531F" w:rsidR="00364E14" w:rsidRPr="00256DF2" w:rsidRDefault="00364E14" w:rsidP="00256DF2">
      <w:pPr>
        <w:pStyle w:val="ListParagraph"/>
        <w:widowControl/>
        <w:numPr>
          <w:ilvl w:val="1"/>
          <w:numId w:val="2"/>
        </w:numPr>
        <w:tabs>
          <w:tab w:val="left" w:pos="720"/>
        </w:tabs>
        <w:ind w:left="567" w:hanging="567"/>
        <w:jc w:val="both"/>
        <w:rPr>
          <w:sz w:val="22"/>
          <w:szCs w:val="22"/>
        </w:rPr>
      </w:pPr>
      <w:r>
        <w:rPr>
          <w:sz w:val="22"/>
          <w:szCs w:val="22"/>
        </w:rPr>
        <w:t xml:space="preserve">The Employee may be terminated from employment upon the occurrence of any of the following events:</w:t>
      </w:r>
    </w:p>
    <w:p w14:paraId="3359B0E3" w14:textId="1EC8518A" w:rsidR="00364E14" w:rsidRPr="00C27FD0" w:rsidRDefault="00364E14" w:rsidP="00364E14">
      <w:pPr>
        <w:pStyle w:val="ListParagraph"/>
        <w:widowControl/>
        <w:numPr>
          <w:ilvl w:val="2"/>
          <w:numId w:val="2"/>
        </w:numPr>
        <w:tabs>
          <w:tab w:val="left" w:pos="720"/>
        </w:tabs>
        <w:ind w:left="1134" w:hanging="567"/>
        <w:jc w:val="both"/>
        <w:rPr>
          <w:sz w:val="22"/>
          <w:szCs w:val="22"/>
        </w:rPr>
      </w:pPr>
      <w:bookmarkStart w:id="2" w:name="_Ref458427802"/>
      <w:commentRangeStart w:id="11"/>
      <w:r>
        <w:rPr>
          <w:sz w:val="22"/>
          <w:szCs w:val="22"/>
          <w:u w:val="single"/>
        </w:rPr>
        <w:lastRenderedPageBreak/>
        <w:t>Termination for Cause</w:t>
      </w:r>
      <w:commentRangeEnd w:id="11"/>
      <w:r>
        <w:rPr>
          <w:rStyle w:val="CommentReference"/>
        </w:rPr>
        <w:commentReference w:id="11"/>
      </w:r>
      <w:r>
        <w:rPr>
          <w:sz w:val="22"/>
          <w:szCs w:val="22"/>
        </w:rPr>
        <w:t xml:space="preserve">: At any time during the Term, the Company shall be entitled to terminate the employment for Cause immediately without notice to the Employee (termination for “</w:t>
      </w:r>
      <w:r>
        <w:rPr>
          <w:b/>
          <w:sz w:val="22"/>
          <w:szCs w:val="22"/>
        </w:rPr>
        <w:t>Cause”</w:t>
      </w:r>
      <w:r>
        <w:rPr>
          <w:sz w:val="22"/>
          <w:szCs w:val="22"/>
        </w:rPr>
        <w:t xml:space="preserve">), if in the opinion of the Company, the Employee –</w:t>
      </w:r>
      <w:bookmarkEnd w:id="2"/>
      <w:r>
        <w:rPr>
          <w:sz w:val="22"/>
          <w:szCs w:val="22"/>
        </w:rPr>
        <w:t xml:space="preserve"> </w:t>
      </w:r>
    </w:p>
    <w:p w14:paraId="12E3B176" w14:textId="77777777" w:rsidR="00364E14" w:rsidRPr="00C27FD0" w:rsidRDefault="00364E14" w:rsidP="00364E14">
      <w:pPr>
        <w:ind w:left="1260" w:hanging="360"/>
        <w:jc w:val="both"/>
        <w:rPr>
          <w:sz w:val="22"/>
          <w:szCs w:val="22"/>
          <w:u w:val="single"/>
        </w:rPr>
      </w:pPr>
    </w:p>
    <w:p w14:paraId="441BA9CC" w14:textId="05ECCB64" w:rsidR="00364E14" w:rsidRPr="00C27FD0" w:rsidRDefault="00DB25C6" w:rsidP="00364E14">
      <w:pPr>
        <w:widowControl/>
        <w:numPr>
          <w:ilvl w:val="0"/>
          <w:numId w:val="1"/>
        </w:numPr>
        <w:ind w:left="1701" w:hanging="425"/>
        <w:contextualSpacing/>
        <w:jc w:val="both"/>
        <w:rPr>
          <w:sz w:val="22"/>
          <w:szCs w:val="22"/>
        </w:rPr>
      </w:pPr>
      <w:commentRangeStart w:id="10"/>
      <w:r>
        <w:rPr>
          <w:sz w:val="22"/>
          <w:szCs w:val="22"/>
        </w:rPr>
        <w:t>Neglects or fails to attend to the Business of the Company or fails to comply with the directions of the Board; or fails to qualify for any professional or job-related certification reasonably required by the Company; or violates the Company’s or applicable statutory and regulatory policies, enactments, rules or regulations; or misappropriates any property of the Company; or indulges in moral turpitude; or carries out any dishonest or fraudulent conduct or act; or for any breach of trust or breach of faith whether or not the same causes any actual harm or damage or loss to any person including the Company; or commits any act of misconduct while discharging his/her duties; or indulges in any act of commission or omission bringing disrepute or adverse publicity to the Company; or is in any way, or may at any time be, in a position, which the Company believes, prevents or will prevent him/her from fulfilling his duties or functions under this Agreement; or</w:t>
      </w:r>
      <w:commentRangeEnd w:id="10"/>
      <w:r>
        <w:rPr>
          <w:rStyle w:val="CommentReference"/>
        </w:rPr>
        <w:commentReference w:id="10"/>
      </w:r>
    </w:p>
    <w:p w14:paraId="744DDE35" w14:textId="77777777" w:rsidR="00364E14" w:rsidRPr="00C27FD0" w:rsidRDefault="00364E14" w:rsidP="00364E14">
      <w:pPr>
        <w:ind w:left="1701" w:hanging="567"/>
        <w:jc w:val="both"/>
        <w:rPr>
          <w:sz w:val="22"/>
          <w:szCs w:val="22"/>
        </w:rPr>
      </w:pPr>
    </w:p>
    <w:p w14:paraId="6A52950E" w14:textId="68436DE7" w:rsidR="00364E14" w:rsidRPr="00C27FD0" w:rsidRDefault="00DB25C6" w:rsidP="00364E14">
      <w:pPr>
        <w:widowControl/>
        <w:numPr>
          <w:ilvl w:val="0"/>
          <w:numId w:val="1"/>
        </w:numPr>
        <w:ind w:left="1701" w:hanging="425"/>
        <w:contextualSpacing/>
        <w:jc w:val="both"/>
        <w:rPr>
          <w:sz w:val="22"/>
          <w:szCs w:val="22"/>
        </w:rPr>
      </w:pPr>
      <w:r>
        <w:rPr>
          <w:sz w:val="22"/>
          <w:szCs w:val="22"/>
        </w:rPr>
        <w:t>Divulges or discloses, either directly or indirectly, any of the Confidential Information of the Company or of any of its Affiliates, either by way of transfer, sale, theft, misappropriation, publication, misuse or wrongful or unauthorized use of the Confidential Information; or</w:t>
      </w:r>
    </w:p>
    <w:p w14:paraId="7D2D3963" w14:textId="77777777" w:rsidR="00364E14" w:rsidRPr="00C27FD0" w:rsidRDefault="00364E14" w:rsidP="00364E14">
      <w:pPr>
        <w:ind w:left="1701" w:hanging="425"/>
        <w:rPr>
          <w:sz w:val="22"/>
          <w:szCs w:val="22"/>
        </w:rPr>
      </w:pPr>
    </w:p>
    <w:p w14:paraId="4AFF7C1B" w14:textId="7DDC280E" w:rsidR="00364E14" w:rsidRPr="00C27FD0" w:rsidRDefault="00DB25C6" w:rsidP="00364E14">
      <w:pPr>
        <w:widowControl/>
        <w:numPr>
          <w:ilvl w:val="0"/>
          <w:numId w:val="1"/>
        </w:numPr>
        <w:ind w:left="1701" w:hanging="425"/>
        <w:contextualSpacing/>
        <w:jc w:val="both"/>
        <w:rPr>
          <w:sz w:val="22"/>
          <w:szCs w:val="22"/>
        </w:rPr>
      </w:pPr>
      <w:r>
        <w:rPr>
          <w:sz w:val="22"/>
          <w:szCs w:val="22"/>
        </w:rPr>
        <w:t>Infringes the Intellectual Property Rights of the Company; or</w:t>
      </w:r>
    </w:p>
    <w:p w14:paraId="4648FC70" w14:textId="77777777" w:rsidR="00364E14" w:rsidRPr="00C27FD0" w:rsidRDefault="00364E14" w:rsidP="00364E14">
      <w:pPr>
        <w:widowControl/>
        <w:ind w:left="1701" w:hanging="425"/>
        <w:contextualSpacing/>
        <w:jc w:val="both"/>
        <w:rPr>
          <w:sz w:val="22"/>
          <w:szCs w:val="22"/>
        </w:rPr>
      </w:pPr>
    </w:p>
    <w:p w14:paraId="79092C5A" w14:textId="01F9ABEF" w:rsidR="00364E14" w:rsidRPr="00C27FD0" w:rsidRDefault="00DB25C6" w:rsidP="00364E14">
      <w:pPr>
        <w:widowControl/>
        <w:numPr>
          <w:ilvl w:val="0"/>
          <w:numId w:val="1"/>
        </w:numPr>
        <w:ind w:left="1701" w:hanging="425"/>
        <w:contextualSpacing/>
        <w:jc w:val="both"/>
        <w:rPr>
          <w:sz w:val="22"/>
          <w:szCs w:val="22"/>
        </w:rPr>
      </w:pPr>
      <w:r>
        <w:rPr>
          <w:sz w:val="22"/>
          <w:szCs w:val="22"/>
        </w:rPr>
        <w:t>Commits any act of insolvency or is adjudged insolvent or applies to be adjudged an insolvent or makes any compromise or arrangement with his/her creditors; or</w:t>
      </w:r>
    </w:p>
    <w:p w14:paraId="6FF76676" w14:textId="77777777" w:rsidR="00364E14" w:rsidRPr="00C27FD0" w:rsidRDefault="00364E14" w:rsidP="00364E14">
      <w:pPr>
        <w:ind w:left="1701" w:hanging="425"/>
        <w:rPr>
          <w:sz w:val="22"/>
          <w:szCs w:val="22"/>
        </w:rPr>
      </w:pPr>
    </w:p>
    <w:p w14:paraId="0122C11F" w14:textId="62459343" w:rsidR="00364E14" w:rsidRPr="00C27FD0" w:rsidRDefault="00DB25C6" w:rsidP="00364E14">
      <w:pPr>
        <w:widowControl/>
        <w:numPr>
          <w:ilvl w:val="0"/>
          <w:numId w:val="1"/>
        </w:numPr>
        <w:ind w:left="1701" w:hanging="425"/>
        <w:contextualSpacing/>
        <w:jc w:val="both"/>
        <w:rPr>
          <w:sz w:val="22"/>
          <w:szCs w:val="22"/>
        </w:rPr>
      </w:pPr>
      <w:r>
        <w:rPr>
          <w:sz w:val="22"/>
          <w:szCs w:val="22"/>
        </w:rPr>
        <w:t>Breach any of the terms, conditions or stipulations of this Agreement.</w:t>
      </w:r>
    </w:p>
    <w:p w14:paraId="2D57664E" w14:textId="77777777" w:rsidR="00364E14" w:rsidRPr="00C27FD0" w:rsidRDefault="00364E14" w:rsidP="00364E14">
      <w:pPr>
        <w:ind w:left="1440" w:hanging="720"/>
        <w:jc w:val="both"/>
        <w:rPr>
          <w:sz w:val="22"/>
          <w:szCs w:val="22"/>
        </w:rPr>
      </w:pPr>
    </w:p>
    <w:p w14:paraId="0CFC7FFA" w14:textId="77777777" w:rsidR="00364E14" w:rsidRPr="00C27FD0" w:rsidRDefault="00364E14" w:rsidP="00364E14">
      <w:pPr>
        <w:pStyle w:val="ListParagraph"/>
        <w:widowControl/>
        <w:numPr>
          <w:ilvl w:val="2"/>
          <w:numId w:val="2"/>
        </w:numPr>
        <w:tabs>
          <w:tab w:val="left" w:pos="720"/>
        </w:tabs>
        <w:ind w:left="1134" w:hanging="567"/>
        <w:jc w:val="both"/>
        <w:rPr>
          <w:sz w:val="22"/>
          <w:szCs w:val="22"/>
        </w:rPr>
      </w:pPr>
      <w:r>
        <w:rPr>
          <w:b/>
          <w:sz w:val="22"/>
          <w:szCs w:val="22"/>
          <w:u w:val="single"/>
        </w:rPr>
        <w:t>Termination Simpliciter</w:t>
      </w:r>
      <w:r>
        <w:rPr>
          <w:sz w:val="22"/>
          <w:szCs w:val="22"/>
        </w:rPr>
        <w:t>:</w:t>
      </w:r>
      <w:r>
        <w:rPr>
          <w:b/>
          <w:sz w:val="22"/>
          <w:szCs w:val="22"/>
        </w:rPr>
        <w:t xml:space="preserve"> </w:t>
      </w:r>
    </w:p>
    <w:p w14:paraId="4DC65D4B" w14:textId="77777777" w:rsidR="00364E14" w:rsidRPr="00C27FD0" w:rsidRDefault="00364E14" w:rsidP="00364E14">
      <w:pPr>
        <w:pStyle w:val="ListParagraph"/>
        <w:widowControl/>
        <w:tabs>
          <w:tab w:val="left" w:pos="720"/>
        </w:tabs>
        <w:ind w:left="1440"/>
        <w:jc w:val="both"/>
        <w:rPr>
          <w:sz w:val="22"/>
          <w:szCs w:val="22"/>
        </w:rPr>
      </w:pPr>
      <w:r>
        <w:rPr>
          <w:sz w:val="22"/>
          <w:szCs w:val="22"/>
        </w:rPr>
        <w:tab/>
      </w:r>
    </w:p>
    <w:p w14:paraId="4DF5E2AB" w14:textId="7613049A" w:rsidR="00364E14" w:rsidRPr="00C27FD0" w:rsidRDefault="00364E14" w:rsidP="00364E14">
      <w:pPr>
        <w:pStyle w:val="ListParagraph"/>
        <w:widowControl/>
        <w:tabs>
          <w:tab w:val="left" w:pos="720"/>
        </w:tabs>
        <w:jc w:val="both"/>
        <w:rPr>
          <w:sz w:val="22"/>
          <w:szCs w:val="22"/>
        </w:rPr>
      </w:pPr>
      <w:commentRangeStart w:id="12"/>
      <w:r>
        <w:rPr>
          <w:sz w:val="22"/>
          <w:szCs w:val="22"/>
        </w:rPr>
        <w:t xml:space="preserve">Subject to Sub-Clause </w:t>
        <w:fldChar w:fldCharType="begin"/>
        <w:instrText xml:space="preserve"> REF _Ref458427802 \r \h  \* MERGEFORMAT </w:instrText>
        <w:fldChar w:fldCharType="separate"/>
        <w:t>a)</w:t>
        <w:fldChar w:fldCharType="end"/>
        <w:t xml:space="preserve"> above, the Company may terminate this Agreement at any time by giving the Employee 30 (thirty) days’ prior written notice, without assigning any reasons, or, by paying the Employee 30 (thirty) days’ salary in lieu of such notice, or, requiring the Employee to serve notice period till another person is available for the Employee’s position/work.</w:t>
      </w:r>
      <w:commentRangeEnd w:id="12"/>
      <w:r>
        <w:rPr>
          <w:rStyle w:val="CommentReference"/>
        </w:rPr>
        <w:commentReference w:id="12"/>
      </w:r>
    </w:p>
    <w:p w14:paraId="6D05A92A" w14:textId="77777777" w:rsidR="00364E14" w:rsidRPr="00C27FD0" w:rsidRDefault="00364E14" w:rsidP="00364E14">
      <w:pPr>
        <w:widowControl/>
        <w:ind w:left="2127"/>
        <w:contextualSpacing/>
        <w:jc w:val="both"/>
        <w:rPr>
          <w:sz w:val="22"/>
          <w:szCs w:val="22"/>
        </w:rPr>
      </w:pPr>
    </w:p>
    <w:p w14:paraId="0D379171" w14:textId="51E5861C" w:rsidR="00364E14" w:rsidRPr="00C27FD0" w:rsidRDefault="00364E14" w:rsidP="00364E14">
      <w:pPr>
        <w:pStyle w:val="ListParagraph"/>
        <w:widowControl/>
        <w:numPr>
          <w:ilvl w:val="1"/>
          <w:numId w:val="2"/>
        </w:numPr>
        <w:tabs>
          <w:tab w:val="left" w:pos="720"/>
        </w:tabs>
        <w:ind w:left="567" w:hanging="567"/>
        <w:jc w:val="both"/>
        <w:rPr>
          <w:sz w:val="22"/>
          <w:szCs w:val="22"/>
        </w:rPr>
      </w:pPr>
      <w:commentRangeStart w:id="13"/>
      <w:r>
        <w:rPr>
          <w:sz w:val="22"/>
          <w:szCs w:val="22"/>
        </w:rPr>
        <w:t xml:space="preserve">The Employee may terminate his/her employment by giving at least 90 (ninety) days’ prior notice in writing to the Company, provided, however that the Company may, at its discretion, for any reason whatsoever, relieve the Employee from his/her duties at any time after receipt of such notice. The Company may, at its sole discretion, accept any payment in lieu of 90 (ninety) days’ notice period. Provided however, it is hereby clarified that the Employee shall not be entitled to terminate this Agreement during a period of 36 (thirty-six) months from the Execution Date (“</w:t>
      </w:r>
      <w:commentRangeEnd w:id="13"/>
      <w:r>
        <w:rPr>
          <w:rStyle w:val="CommentReference"/>
        </w:rPr>
        <w:commentReference w:id="13"/>
      </w:r>
      <w:commentRangeStart w:id="14"/>
      <w:r>
        <w:rPr>
          <w:b/>
          <w:bCs/>
          <w:sz w:val="22"/>
          <w:szCs w:val="22"/>
        </w:rPr>
        <w:t>Lock In Period</w:t>
      </w:r>
      <w:commentRangeEnd w:id="14"/>
      <w:r>
        <w:rPr>
          <w:rStyle w:val="CommentReference"/>
        </w:rPr>
        <w:commentReference w:id="14"/>
      </w:r>
      <w:r>
        <w:rPr>
          <w:sz w:val="22"/>
          <w:szCs w:val="22"/>
        </w:rPr>
        <w:t xml:space="preserve">”). </w:t>
      </w:r>
    </w:p>
    <w:p w14:paraId="27D36628" w14:textId="77777777" w:rsidR="00364E14" w:rsidRPr="00C27FD0" w:rsidRDefault="00364E14" w:rsidP="00364E14">
      <w:pPr>
        <w:widowControl/>
        <w:tabs>
          <w:tab w:val="left" w:pos="720"/>
        </w:tabs>
        <w:jc w:val="both"/>
        <w:rPr>
          <w:sz w:val="22"/>
          <w:szCs w:val="22"/>
        </w:rPr>
      </w:pPr>
      <w:r>
        <w:rPr>
          <w:sz w:val="22"/>
          <w:szCs w:val="22"/>
        </w:rPr>
        <w:t xml:space="preserve"> </w:t>
      </w:r>
    </w:p>
    <w:p w14:paraId="7402D8A8" w14:textId="34AEE54E" w:rsidR="00364E14" w:rsidRPr="00C27FD0" w:rsidRDefault="00364E14" w:rsidP="00364E14">
      <w:pPr>
        <w:pStyle w:val="ListParagraph"/>
        <w:widowControl/>
        <w:numPr>
          <w:ilvl w:val="1"/>
          <w:numId w:val="2"/>
        </w:numPr>
        <w:tabs>
          <w:tab w:val="left" w:pos="720"/>
        </w:tabs>
        <w:ind w:left="567" w:hanging="567"/>
        <w:jc w:val="both"/>
        <w:rPr>
          <w:sz w:val="22"/>
          <w:szCs w:val="22"/>
        </w:rPr>
      </w:pPr>
      <w:commentRangeStart w:id="15"/>
      <w:r>
        <w:rPr>
          <w:sz w:val="22"/>
          <w:szCs w:val="22"/>
        </w:rPr>
        <w:t xml:space="preserve">During the notice period, the Employee shall be required to complete his/her handover and transition process to the complete satisfaction of the Company, and as may be directed by the Company at such time. The Employee acknowledges that his/her full and final settlement shall be processed by the Company, only after satisfactory handover of his/her duties and completion of the transition process to the person/(s) designated by the Company. </w:t>
      </w:r>
      <w:commentRangeEnd w:id="15"/>
      <w:r>
        <w:rPr>
          <w:rStyle w:val="CommentReference"/>
        </w:rPr>
        <w:commentReference w:id="15"/>
      </w:r>
    </w:p>
    <w:p w14:paraId="1ADEE463" w14:textId="77777777" w:rsidR="00515661" w:rsidRPr="00C27FD0" w:rsidRDefault="00515661" w:rsidP="00364E14">
      <w:pPr>
        <w:rPr>
          <w:sz w:val="22"/>
          <w:szCs w:val="22"/>
        </w:rPr>
      </w:pPr>
    </w:p>
    <w:p w14:paraId="77BADE8B" w14:textId="77777777" w:rsidR="00364E14" w:rsidRPr="00C27FD0" w:rsidRDefault="00364E14" w:rsidP="00364E14">
      <w:pPr>
        <w:pStyle w:val="ListParagraph"/>
        <w:widowControl/>
        <w:numPr>
          <w:ilvl w:val="1"/>
          <w:numId w:val="2"/>
        </w:numPr>
        <w:ind w:left="567" w:hanging="567"/>
        <w:jc w:val="both"/>
        <w:rPr>
          <w:sz w:val="22"/>
          <w:szCs w:val="22"/>
        </w:rPr>
      </w:pPr>
      <w:r>
        <w:rPr>
          <w:b/>
          <w:sz w:val="22"/>
          <w:szCs w:val="22"/>
        </w:rPr>
        <w:t>Consequences of Termination</w:t>
      </w:r>
      <w:r>
        <w:rPr>
          <w:sz w:val="22"/>
          <w:szCs w:val="22"/>
        </w:rPr>
        <w:t>:</w:t>
      </w:r>
    </w:p>
    <w:p w14:paraId="56F87E38" w14:textId="77777777" w:rsidR="00364E14" w:rsidRPr="00C27FD0" w:rsidRDefault="00364E14" w:rsidP="00364E14">
      <w:pPr>
        <w:pStyle w:val="ListParagraph"/>
        <w:widowControl/>
        <w:tabs>
          <w:tab w:val="left" w:pos="720"/>
        </w:tabs>
        <w:jc w:val="both"/>
        <w:rPr>
          <w:sz w:val="22"/>
          <w:szCs w:val="22"/>
        </w:rPr>
      </w:pPr>
    </w:p>
    <w:p w14:paraId="160F10C6" w14:textId="4691AEA1" w:rsidR="00364E14" w:rsidRPr="00C27FD0" w:rsidRDefault="00364E14" w:rsidP="00364E14">
      <w:pPr>
        <w:pStyle w:val="ListParagraph"/>
        <w:widowControl/>
        <w:numPr>
          <w:ilvl w:val="2"/>
          <w:numId w:val="2"/>
        </w:numPr>
        <w:tabs>
          <w:tab w:val="left" w:pos="720"/>
        </w:tabs>
        <w:ind w:left="1134" w:hanging="414"/>
        <w:jc w:val="both"/>
        <w:rPr>
          <w:sz w:val="22"/>
          <w:szCs w:val="22"/>
        </w:rPr>
      </w:pPr>
      <w:r>
        <w:rPr>
          <w:sz w:val="22"/>
          <w:szCs w:val="22"/>
        </w:rPr>
        <w:t xml:space="preserve">Upon termination of this Agreement, the Employee shall immediately and without any protest or delay, return to the Company, in the manner required by the Company, all the </w:t>
        <w:lastRenderedPageBreak/>
        <w:t xml:space="preserve">assets and property (including any leased properties) of the Company including any vehicle, laptop, documents, files, books, papers and memos in the Employee’s possession or custody and including all information, whether confidential, intellectual property related or otherwise, received from or relating to the Company or acquired during the course of Employee’s employment, contained on or in any media, electronic or otherwise and the Company shall pay all outstanding amounts due to Employee including reimbursement of expenses incurred by the Employee during the Term. </w:t>
      </w:r>
    </w:p>
    <w:p w14:paraId="5B033B05" w14:textId="77777777" w:rsidR="00364E14" w:rsidRPr="00C27FD0" w:rsidRDefault="00364E14" w:rsidP="00364E14">
      <w:pPr>
        <w:widowControl/>
        <w:tabs>
          <w:tab w:val="left" w:pos="720"/>
        </w:tabs>
        <w:ind w:left="1134" w:hanging="414"/>
        <w:jc w:val="both"/>
        <w:rPr>
          <w:sz w:val="22"/>
          <w:szCs w:val="22"/>
        </w:rPr>
      </w:pPr>
    </w:p>
    <w:p w14:paraId="25FC0669" w14:textId="2B65879A" w:rsidR="00364E14" w:rsidRPr="00C27FD0" w:rsidRDefault="00364E14" w:rsidP="00364E14">
      <w:pPr>
        <w:pStyle w:val="ListParagraph"/>
        <w:widowControl/>
        <w:numPr>
          <w:ilvl w:val="2"/>
          <w:numId w:val="2"/>
        </w:numPr>
        <w:tabs>
          <w:tab w:val="left" w:pos="720"/>
        </w:tabs>
        <w:ind w:left="1134" w:hanging="414"/>
        <w:jc w:val="both"/>
        <w:rPr>
          <w:sz w:val="22"/>
          <w:szCs w:val="22"/>
        </w:rPr>
      </w:pPr>
      <w:commentRangeStart w:id="16"/>
      <w:r>
        <w:rPr>
          <w:sz w:val="22"/>
          <w:szCs w:val="22"/>
        </w:rPr>
        <w:t xml:space="preserve">The Employee shall sign a release letter, if required, in a format approved by the Company relinquishing all claims against the Company, upon the termination of employment. The Company shall be entitled to set-off or deduct any amounts due from the Employee to the Company from any outstanding payments due to the Employee. The Employee shall not be entitled to any other salary, compensation, benefit or severance payments from the Company thereafter.</w:t>
      </w:r>
      <w:commentRangeEnd w:id="16"/>
      <w:r>
        <w:rPr>
          <w:rStyle w:val="CommentReference"/>
        </w:rPr>
        <w:commentReference w:id="16"/>
      </w:r>
    </w:p>
    <w:p w14:paraId="508EAA95" w14:textId="77777777" w:rsidR="00364E14" w:rsidRPr="00C27FD0" w:rsidRDefault="00364E14" w:rsidP="00364E14">
      <w:pPr>
        <w:ind w:left="1134" w:hanging="414"/>
        <w:rPr>
          <w:sz w:val="22"/>
          <w:szCs w:val="22"/>
        </w:rPr>
      </w:pPr>
    </w:p>
    <w:p w14:paraId="0C32F810" w14:textId="77777777" w:rsidR="00364E14" w:rsidRPr="00C27FD0" w:rsidRDefault="00364E14" w:rsidP="00364E14">
      <w:pPr>
        <w:pStyle w:val="ListParagraph"/>
        <w:widowControl/>
        <w:numPr>
          <w:ilvl w:val="2"/>
          <w:numId w:val="2"/>
        </w:numPr>
        <w:tabs>
          <w:tab w:val="left" w:pos="720"/>
        </w:tabs>
        <w:ind w:left="1134" w:hanging="414"/>
        <w:jc w:val="both"/>
        <w:rPr>
          <w:sz w:val="22"/>
          <w:szCs w:val="22"/>
        </w:rPr>
      </w:pPr>
      <w:r>
        <w:rPr>
          <w:sz w:val="22"/>
          <w:szCs w:val="22"/>
        </w:rPr>
        <w:t>Clause 7 (</w:t>
      </w:r>
      <w:r>
        <w:rPr>
          <w:i/>
          <w:sz w:val="22"/>
          <w:szCs w:val="22"/>
        </w:rPr>
        <w:t>Public Statements and Non-Disparagement</w:t>
      </w:r>
      <w:r>
        <w:rPr>
          <w:sz w:val="22"/>
          <w:szCs w:val="22"/>
        </w:rPr>
        <w:t>), Clause 8 (</w:t>
      </w:r>
      <w:r>
        <w:rPr>
          <w:i/>
          <w:sz w:val="22"/>
          <w:szCs w:val="22"/>
        </w:rPr>
        <w:t>Non-Compete and Non-Solicitation</w:t>
      </w:r>
      <w:r>
        <w:rPr>
          <w:sz w:val="22"/>
          <w:szCs w:val="22"/>
        </w:rPr>
        <w:t>), Clause 9 (</w:t>
      </w:r>
      <w:r>
        <w:rPr>
          <w:i/>
          <w:sz w:val="22"/>
          <w:szCs w:val="22"/>
        </w:rPr>
        <w:t>Confidentiality and</w:t>
      </w:r>
      <w:r>
        <w:rPr>
          <w:sz w:val="22"/>
          <w:szCs w:val="22"/>
        </w:rPr>
        <w:t xml:space="preserve"> </w:t>
      </w:r>
      <w:r>
        <w:rPr>
          <w:i/>
          <w:sz w:val="22"/>
          <w:szCs w:val="22"/>
        </w:rPr>
        <w:t>Non-Disclosure of Confidential Information</w:t>
      </w:r>
      <w:r>
        <w:rPr>
          <w:sz w:val="22"/>
          <w:szCs w:val="22"/>
        </w:rPr>
        <w:t>), Clause 10 (</w:t>
      </w:r>
      <w:r>
        <w:rPr>
          <w:i/>
          <w:sz w:val="22"/>
          <w:szCs w:val="22"/>
        </w:rPr>
        <w:t>Intellectual Property Rights</w:t>
      </w:r>
      <w:r>
        <w:rPr>
          <w:sz w:val="22"/>
          <w:szCs w:val="22"/>
        </w:rPr>
        <w:t xml:space="preserve">), Clause </w:t>
        <w:fldChar w:fldCharType="begin"/>
        <w:instrText xml:space="preserve"> REF _Ref458426818 \r \h  \* MERGEFORMAT </w:instrText>
        <w:fldChar w:fldCharType="separate"/>
        <w:t>12</w:t>
        <w:fldChar w:fldCharType="end"/>
        <w:t xml:space="preserve"> (</w:t>
      </w:r>
      <w:r>
        <w:rPr>
          <w:i/>
          <w:sz w:val="22"/>
          <w:szCs w:val="22"/>
        </w:rPr>
        <w:t>Indemnity</w:t>
      </w:r>
      <w:r>
        <w:rPr>
          <w:sz w:val="22"/>
          <w:szCs w:val="22"/>
        </w:rPr>
        <w:t xml:space="preserve">), Sub-Clause </w:t>
        <w:fldChar w:fldCharType="begin"/>
        <w:instrText xml:space="preserve"> REF _Ref458426926 \r \h  \* MERGEFORMAT </w:instrText>
        <w:fldChar w:fldCharType="separate"/>
        <w:t>13.5</w:t>
        <w:fldChar w:fldCharType="end"/>
        <w:t xml:space="preserve"> (</w:t>
      </w:r>
      <w:r>
        <w:rPr>
          <w:i/>
          <w:sz w:val="22"/>
          <w:szCs w:val="22"/>
        </w:rPr>
        <w:t>Notices</w:t>
      </w:r>
      <w:r>
        <w:rPr>
          <w:sz w:val="22"/>
          <w:szCs w:val="22"/>
        </w:rPr>
        <w:t>), Sub-Clause 13.8 (</w:t>
      </w:r>
      <w:r>
        <w:rPr>
          <w:i/>
          <w:sz w:val="22"/>
          <w:szCs w:val="22"/>
        </w:rPr>
        <w:t>Dispute Resolution</w:t>
      </w:r>
      <w:r>
        <w:rPr>
          <w:sz w:val="22"/>
          <w:szCs w:val="22"/>
        </w:rPr>
        <w:t xml:space="preserve">) and Sub-Clause </w:t>
        <w:fldChar w:fldCharType="begin"/>
        <w:instrText xml:space="preserve"> REF _Ref458426873 \r \h  \* MERGEFORMAT </w:instrText>
        <w:fldChar w:fldCharType="separate"/>
        <w:t>13.9</w:t>
        <w:fldChar w:fldCharType="end"/>
        <w:t xml:space="preserve"> (</w:t>
      </w:r>
      <w:r>
        <w:rPr>
          <w:i/>
          <w:sz w:val="22"/>
          <w:szCs w:val="22"/>
        </w:rPr>
        <w:t>Jurisdiction</w:t>
      </w:r>
      <w:r>
        <w:rPr>
          <w:sz w:val="22"/>
          <w:szCs w:val="22"/>
        </w:rPr>
        <w:t>) shall survive termination of this Agreement.</w:t>
      </w:r>
    </w:p>
    <w:p w14:paraId="1A6340CD" w14:textId="77777777" w:rsidR="00364E14" w:rsidRPr="00C27FD0" w:rsidRDefault="00364E14" w:rsidP="00364E14">
      <w:pPr>
        <w:pStyle w:val="ListParagraph"/>
        <w:widowControl/>
        <w:tabs>
          <w:tab w:val="left" w:pos="720"/>
        </w:tabs>
        <w:ind w:left="702"/>
        <w:jc w:val="both"/>
        <w:rPr>
          <w:sz w:val="22"/>
          <w:szCs w:val="22"/>
        </w:rPr>
      </w:pPr>
    </w:p>
    <w:p w14:paraId="6CB9BAC8" w14:textId="77777777" w:rsidR="00364E14" w:rsidRPr="00C27FD0" w:rsidRDefault="00364E14" w:rsidP="00364E14">
      <w:pPr>
        <w:pStyle w:val="ListParagraph"/>
        <w:widowControl/>
        <w:numPr>
          <w:ilvl w:val="0"/>
          <w:numId w:val="2"/>
        </w:numPr>
        <w:tabs>
          <w:tab w:val="left" w:pos="720"/>
        </w:tabs>
        <w:ind w:left="567" w:hanging="567"/>
        <w:jc w:val="both"/>
        <w:rPr>
          <w:b/>
          <w:bCs/>
          <w:sz w:val="22"/>
          <w:szCs w:val="22"/>
        </w:rPr>
      </w:pPr>
      <w:r>
        <w:rPr>
          <w:b/>
          <w:bCs/>
          <w:sz w:val="22"/>
          <w:szCs w:val="22"/>
        </w:rPr>
        <w:t>PUBLIC STATEMENTS AND NON-DISPARAGEMENT</w:t>
      </w:r>
    </w:p>
    <w:p w14:paraId="2C3F8158" w14:textId="77777777" w:rsidR="00364E14" w:rsidRPr="00C27FD0" w:rsidRDefault="00364E14" w:rsidP="00364E14">
      <w:pPr>
        <w:pStyle w:val="ListParagraph"/>
        <w:widowControl/>
        <w:tabs>
          <w:tab w:val="left" w:pos="720"/>
        </w:tabs>
        <w:ind w:left="450"/>
        <w:jc w:val="both"/>
        <w:rPr>
          <w:b/>
          <w:bCs/>
          <w:sz w:val="22"/>
          <w:szCs w:val="22"/>
        </w:rPr>
      </w:pPr>
    </w:p>
    <w:p w14:paraId="1B51DC05" w14:textId="77336875" w:rsidR="00364E14" w:rsidRPr="00C27FD0" w:rsidRDefault="00364E14" w:rsidP="00364E14">
      <w:pPr>
        <w:pStyle w:val="ListParagraph"/>
        <w:widowControl/>
        <w:numPr>
          <w:ilvl w:val="1"/>
          <w:numId w:val="2"/>
        </w:numPr>
        <w:tabs>
          <w:tab w:val="left" w:pos="720"/>
        </w:tabs>
        <w:ind w:left="567" w:hanging="567"/>
        <w:jc w:val="both"/>
        <w:rPr>
          <w:sz w:val="22"/>
          <w:szCs w:val="22"/>
        </w:rPr>
      </w:pPr>
      <w:commentRangeStart w:id="17"/>
      <w:r>
        <w:rPr>
          <w:sz w:val="22"/>
          <w:szCs w:val="22"/>
        </w:rPr>
        <w:t xml:space="preserve">Any copyright or other proprietary rights in any talk, lecture, interviews given by the  Employee or any article written by the Employee in any journal, newspaper or magazine which in any way relates to the Company or the Business or makes mention of the Company name shall be beneficially and legally vested in the Company and pending the legal and beneficial vesting of such rights in the Company, the same shall be held by the Employee in absolute trust beneficially and legally for and on behalf of the Company.</w:t>
      </w:r>
      <w:commentRangeEnd w:id="17"/>
      <w:r>
        <w:rPr>
          <w:rStyle w:val="CommentReference"/>
        </w:rPr>
        <w:commentReference w:id="17"/>
      </w:r>
    </w:p>
    <w:p w14:paraId="2E72777F" w14:textId="77777777" w:rsidR="00364E14" w:rsidRPr="00C27FD0" w:rsidRDefault="00364E14" w:rsidP="00364E14">
      <w:pPr>
        <w:pStyle w:val="ListParagraph"/>
        <w:widowControl/>
        <w:tabs>
          <w:tab w:val="left" w:pos="720"/>
        </w:tabs>
        <w:ind w:left="567" w:hanging="567"/>
        <w:jc w:val="both"/>
        <w:rPr>
          <w:sz w:val="22"/>
          <w:szCs w:val="22"/>
        </w:rPr>
      </w:pPr>
    </w:p>
    <w:p w14:paraId="785F0824" w14:textId="0A3B4073" w:rsidR="00364E14" w:rsidRPr="00C27FD0" w:rsidRDefault="00364E14" w:rsidP="00364E14">
      <w:pPr>
        <w:pStyle w:val="ListParagraph"/>
        <w:widowControl/>
        <w:numPr>
          <w:ilvl w:val="1"/>
          <w:numId w:val="2"/>
        </w:numPr>
        <w:tabs>
          <w:tab w:val="left" w:pos="720"/>
        </w:tabs>
        <w:ind w:left="567" w:hanging="567"/>
        <w:jc w:val="both"/>
        <w:rPr>
          <w:sz w:val="22"/>
          <w:szCs w:val="22"/>
        </w:rPr>
      </w:pPr>
      <w:commentRangeStart w:id="18"/>
      <w:r>
        <w:rPr>
          <w:sz w:val="22"/>
          <w:szCs w:val="22"/>
        </w:rPr>
        <w:t xml:space="preserve">The Employee shall not, during the Term and at any time thereafter, (i) engage in any acts or deeds that would be detrimental to the interests of the Company or any of its Affiliates,(ii) tarnish the reputation of, or disparage the Company, its Affiliates, their business, their respective management, directors, shareholders, employees, or people, business relations, organizations connected with the Company and/or any of its Affiliates; and (iii) otherwise harm the Company's and/or any of its Affiliates’ goodwill, business interests or reputation in any manner.</w:t>
      </w:r>
      <w:commentRangeEnd w:id="18"/>
      <w:r>
        <w:rPr>
          <w:rStyle w:val="CommentReference"/>
        </w:rPr>
        <w:commentReference w:id="18"/>
      </w:r>
    </w:p>
    <w:p w14:paraId="70C85871" w14:textId="77777777" w:rsidR="00364E14" w:rsidRPr="00C27FD0" w:rsidRDefault="00364E14" w:rsidP="00364E14">
      <w:pPr>
        <w:pStyle w:val="ListParagraph"/>
        <w:rPr>
          <w:sz w:val="22"/>
          <w:szCs w:val="22"/>
        </w:rPr>
      </w:pPr>
    </w:p>
    <w:p w14:paraId="50F5E18F" w14:textId="1E243DA4" w:rsidR="00364E14" w:rsidRPr="00C27FD0" w:rsidRDefault="00364E14" w:rsidP="00364E14">
      <w:pPr>
        <w:pStyle w:val="ListParagraph"/>
        <w:widowControl/>
        <w:numPr>
          <w:ilvl w:val="1"/>
          <w:numId w:val="2"/>
        </w:numPr>
        <w:tabs>
          <w:tab w:val="left" w:pos="720"/>
        </w:tabs>
        <w:ind w:left="567" w:hanging="567"/>
        <w:jc w:val="both"/>
        <w:rPr>
          <w:sz w:val="22"/>
          <w:szCs w:val="22"/>
        </w:rPr>
      </w:pPr>
      <w:r>
        <w:rPr>
          <w:sz w:val="22"/>
          <w:szCs w:val="22"/>
        </w:rPr>
        <w:t xml:space="preserve">The Employee shall not make any public statement about the Company, its Affiliates and the Business without the prior confirmation and written approval of such statement by the Board.</w:t>
      </w:r>
    </w:p>
    <w:p w14:paraId="03DB0431" w14:textId="77777777" w:rsidR="00364E14" w:rsidRPr="00C27FD0" w:rsidRDefault="00364E14" w:rsidP="00364E14">
      <w:pPr>
        <w:ind w:left="567" w:hanging="567"/>
        <w:jc w:val="both"/>
        <w:rPr>
          <w:sz w:val="22"/>
          <w:szCs w:val="22"/>
          <w:highlight w:val="yellow"/>
        </w:rPr>
      </w:pPr>
    </w:p>
    <w:p w14:paraId="043C8C18" w14:textId="77777777" w:rsidR="00364E14" w:rsidRPr="00C27FD0" w:rsidRDefault="00364E14" w:rsidP="00364E14">
      <w:pPr>
        <w:pStyle w:val="ListParagraph"/>
        <w:widowControl/>
        <w:numPr>
          <w:ilvl w:val="0"/>
          <w:numId w:val="2"/>
        </w:numPr>
        <w:ind w:left="567" w:hanging="567"/>
        <w:jc w:val="both"/>
        <w:rPr>
          <w:b/>
          <w:sz w:val="22"/>
          <w:szCs w:val="22"/>
        </w:rPr>
      </w:pPr>
      <w:bookmarkStart w:id="3" w:name="_Ref458426714"/>
      <w:r>
        <w:rPr>
          <w:b/>
          <w:sz w:val="22"/>
          <w:szCs w:val="22"/>
        </w:rPr>
        <w:t>NON-COMPETE AND NON-SOLICITATION</w:t>
      </w:r>
      <w:bookmarkEnd w:id="3"/>
      <w:r>
        <w:rPr>
          <w:b/>
          <w:sz w:val="22"/>
          <w:szCs w:val="22"/>
        </w:rPr>
        <w:t xml:space="preserve"> </w:t>
      </w:r>
    </w:p>
    <w:p w14:paraId="21D7225A" w14:textId="77777777" w:rsidR="00364E14" w:rsidRPr="00C27FD0" w:rsidRDefault="00364E14" w:rsidP="00364E14">
      <w:pPr>
        <w:pStyle w:val="ListParagraph"/>
        <w:widowControl/>
        <w:jc w:val="both"/>
        <w:rPr>
          <w:b/>
          <w:sz w:val="22"/>
          <w:szCs w:val="22"/>
        </w:rPr>
      </w:pPr>
    </w:p>
    <w:p w14:paraId="554DA1EC" w14:textId="7ACE5EA3" w:rsidR="00364E14" w:rsidRPr="00C27FD0" w:rsidRDefault="00364E14" w:rsidP="00364E14">
      <w:pPr>
        <w:pStyle w:val="ListParagraph"/>
        <w:widowControl/>
        <w:numPr>
          <w:ilvl w:val="1"/>
          <w:numId w:val="2"/>
        </w:numPr>
        <w:tabs>
          <w:tab w:val="left" w:pos="720"/>
        </w:tabs>
        <w:ind w:left="567" w:hanging="567"/>
        <w:jc w:val="both"/>
        <w:rPr>
          <w:sz w:val="22"/>
          <w:szCs w:val="22"/>
        </w:rPr>
      </w:pPr>
      <w:bookmarkStart w:id="4" w:name="_Ref458429122"/>
      <w:r>
        <w:rPr>
          <w:b/>
          <w:bCs/>
          <w:sz w:val="22"/>
          <w:szCs w:val="22"/>
        </w:rPr>
        <w:t>Non-Compete</w:t>
      </w:r>
      <w:r>
        <w:rPr>
          <w:sz w:val="22"/>
          <w:szCs w:val="22"/>
        </w:rPr>
        <w:t>:</w:t>
      </w:r>
      <w:bookmarkEnd w:id="4"/>
      <w:commentRangeStart w:id="19"/>
      <w:r>
        <w:rPr>
          <w:sz w:val="22"/>
          <w:szCs w:val="22"/>
        </w:rPr>
        <w:t xml:space="preserve"> Till such time that any Investor is a Shareholder of the Company (hereinafter referred to as “</w:t>
      </w:r>
      <w:commentRangeEnd w:id="19"/>
      <w:r>
        <w:rPr>
          <w:rStyle w:val="CommentReference"/>
        </w:rPr>
        <w:commentReference w:id="19"/>
      </w:r>
      <w:r>
        <w:rPr>
          <w:b/>
          <w:bCs/>
          <w:sz w:val="22"/>
          <w:szCs w:val="22"/>
        </w:rPr>
        <w:t>Restriction Period</w:t>
      </w:r>
      <w:r>
        <w:rPr>
          <w:sz w:val="22"/>
          <w:szCs w:val="22"/>
        </w:rPr>
        <w:t xml:space="preserve">”), the Employee agrees that he shall not, whether by himself, in his individual capacity or through an Affiliate or with any Third Party, directly or indirectly, and whether as an individual, through a partnership or as a shareholder, joint venture partner, collaborator, employee, consultant, advisor, investor, principal contractor or sub-contractor, director, trustee, committee member, office bearer or agent or, in any other manner whatsoever, whether for profit or otherwise:</w:t>
      </w:r>
    </w:p>
    <w:p w14:paraId="1E49C2AA" w14:textId="77777777" w:rsidR="00364E14" w:rsidRPr="00C27FD0" w:rsidRDefault="00364E14" w:rsidP="00364E14">
      <w:pPr>
        <w:pStyle w:val="ListParagraph"/>
        <w:widowControl/>
        <w:tabs>
          <w:tab w:val="left" w:pos="720"/>
        </w:tabs>
        <w:jc w:val="both"/>
        <w:rPr>
          <w:sz w:val="22"/>
          <w:szCs w:val="22"/>
        </w:rPr>
      </w:pPr>
    </w:p>
    <w:p w14:paraId="41353463" w14:textId="120EFA76" w:rsidR="0028755D" w:rsidRDefault="0028755D" w:rsidP="0028755D">
      <w:pPr>
        <w:pStyle w:val="ListParagraph"/>
        <w:widowControl/>
        <w:numPr>
          <w:ilvl w:val="2"/>
          <w:numId w:val="2"/>
        </w:numPr>
        <w:tabs>
          <w:tab w:val="left" w:pos="720"/>
        </w:tabs>
        <w:ind w:left="1134" w:hanging="567"/>
        <w:jc w:val="both"/>
        <w:rPr>
          <w:sz w:val="22"/>
          <w:szCs w:val="22"/>
        </w:rPr>
      </w:pPr>
      <w:bookmarkStart w:id="5" w:name="_Ref458429099"/>
      <w:r>
        <w:rPr>
          <w:color w:val="000000" w:themeColor="text1"/>
          <w:sz w:val="22"/>
          <w:szCs w:val="22"/>
        </w:rPr>
        <w:t xml:space="preserve">Set up, solicit business on behalf of, render </w:t>
      </w:r>
      <w:commentRangeStart w:id="20"/>
      <w:r>
        <w:rPr>
          <w:sz w:val="22"/>
          <w:szCs w:val="22"/>
        </w:rPr>
        <w:t>any services to, engage in, guarantee any obligations of, extend credit to, or have any ownership interests or other affiliation, or management or lead responsibility in any Competing Business;</w:t>
      </w:r>
      <w:commentRangeEnd w:id="20"/>
      <w:r>
        <w:rPr>
          <w:rStyle w:val="CommentReference"/>
        </w:rPr>
        <w:commentReference w:id="20"/>
      </w:r>
    </w:p>
    <w:p w14:paraId="32660267" w14:textId="77777777" w:rsidR="0028755D" w:rsidRPr="00C27FD0" w:rsidRDefault="0028755D" w:rsidP="00C27FD0">
      <w:pPr>
        <w:pStyle w:val="ListParagraph"/>
        <w:widowControl/>
        <w:tabs>
          <w:tab w:val="left" w:pos="720"/>
        </w:tabs>
        <w:ind w:left="1134"/>
        <w:jc w:val="both"/>
        <w:rPr>
          <w:sz w:val="22"/>
          <w:szCs w:val="22"/>
        </w:rPr>
      </w:pPr>
    </w:p>
    <w:p w14:paraId="701AEF50" w14:textId="77EFC67A" w:rsidR="0028755D" w:rsidRPr="00C27FD0" w:rsidRDefault="0028755D" w:rsidP="0028755D">
      <w:pPr>
        <w:pStyle w:val="ListParagraph"/>
        <w:widowControl/>
        <w:numPr>
          <w:ilvl w:val="2"/>
          <w:numId w:val="2"/>
        </w:numPr>
        <w:tabs>
          <w:tab w:val="left" w:pos="720"/>
        </w:tabs>
        <w:ind w:left="1134" w:hanging="567"/>
        <w:jc w:val="both"/>
        <w:rPr>
          <w:sz w:val="22"/>
          <w:szCs w:val="22"/>
        </w:rPr>
      </w:pPr>
      <w:r>
        <w:rPr>
          <w:color w:val="000000" w:themeColor="text1"/>
          <w:sz w:val="22"/>
          <w:szCs w:val="22"/>
        </w:rPr>
        <w:lastRenderedPageBreak/>
        <w:t>C</w:t>
      </w:r>
      <w:r>
        <w:rPr>
          <w:sz w:val="22"/>
          <w:szCs w:val="22"/>
        </w:rPr>
        <w:t>ollectively and / or individually initiate or be engaged in any new activities that could be in competition with the business activities of the Company and / or its subsidiaries and / or any of their respective Affiliates as now or hereafter may be carried on, through any vehicle other than the Company and / or its subsidiaries and / or any of their respective Affiliates.</w:t>
      </w:r>
    </w:p>
    <w:bookmarkEnd w:id="5"/>
    <w:p w14:paraId="296046B8" w14:textId="77777777" w:rsidR="00364E14" w:rsidRPr="00C27FD0" w:rsidRDefault="00364E14" w:rsidP="00364E14">
      <w:pPr>
        <w:jc w:val="both"/>
        <w:rPr>
          <w:sz w:val="22"/>
          <w:szCs w:val="22"/>
        </w:rPr>
      </w:pPr>
    </w:p>
    <w:p w14:paraId="7BD08CE6" w14:textId="5C0DA3D4" w:rsidR="00F15457" w:rsidRPr="00C27FD0" w:rsidRDefault="00F15457" w:rsidP="00F15457">
      <w:pPr>
        <w:pStyle w:val="ListParagraph"/>
        <w:widowControl/>
        <w:numPr>
          <w:ilvl w:val="1"/>
          <w:numId w:val="2"/>
        </w:numPr>
        <w:tabs>
          <w:tab w:val="left" w:pos="720"/>
        </w:tabs>
        <w:ind w:left="567" w:hanging="567"/>
        <w:jc w:val="both"/>
        <w:rPr>
          <w:sz w:val="22"/>
          <w:szCs w:val="22"/>
        </w:rPr>
      </w:pPr>
      <w:r>
        <w:rPr>
          <w:sz w:val="22"/>
          <w:szCs w:val="22"/>
        </w:rPr>
        <w:t xml:space="preserve">The Employee </w:t>
      </w:r>
      <w:commentRangeStart w:id="21"/>
      <w:r>
        <w:rPr>
          <w:bCs/>
          <w:color w:val="000000" w:themeColor="text1"/>
          <w:sz w:val="22"/>
          <w:szCs w:val="22"/>
        </w:rPr>
        <w:t xml:space="preserve"> agrees and acknowledges that no separate non-compete fees is payable to him, and the consideration for the non-compete restriction contained herein is deemed to have been received by the Company under the various Transaction Documents and under this Agreement. The Employee also acknowledges the receipt and sufficiency of such consideration received towards the non-compete restriction contained herein.</w:t>
      </w:r>
      <w:commentRangeEnd w:id="21"/>
      <w:r>
        <w:rPr>
          <w:rStyle w:val="CommentReference"/>
        </w:rPr>
        <w:commentReference w:id="21"/>
      </w:r>
    </w:p>
    <w:p w14:paraId="7A16F63C" w14:textId="77777777" w:rsidR="00F15457" w:rsidRPr="00C27FD0" w:rsidRDefault="00F15457" w:rsidP="00C27FD0">
      <w:pPr>
        <w:pStyle w:val="ListParagraph"/>
        <w:widowControl/>
        <w:tabs>
          <w:tab w:val="left" w:pos="720"/>
        </w:tabs>
        <w:ind w:left="567"/>
        <w:jc w:val="both"/>
        <w:rPr>
          <w:sz w:val="22"/>
          <w:szCs w:val="22"/>
        </w:rPr>
      </w:pPr>
    </w:p>
    <w:p w14:paraId="37433EFE" w14:textId="77777777" w:rsidR="00F15457" w:rsidRPr="00F15457" w:rsidRDefault="00F15457" w:rsidP="00F15457">
      <w:pPr>
        <w:pStyle w:val="ListParagraph"/>
        <w:widowControl/>
        <w:numPr>
          <w:ilvl w:val="1"/>
          <w:numId w:val="2"/>
        </w:numPr>
        <w:tabs>
          <w:tab w:val="left" w:pos="720"/>
        </w:tabs>
        <w:ind w:left="567" w:hanging="567"/>
        <w:jc w:val="both"/>
        <w:rPr>
          <w:sz w:val="22"/>
          <w:szCs w:val="22"/>
        </w:rPr>
      </w:pPr>
      <w:commentRangeStart w:id="22"/>
      <w:r>
        <w:rPr>
          <w:color w:val="000000" w:themeColor="text1"/>
          <w:sz w:val="22"/>
          <w:szCs w:val="22"/>
        </w:rPr>
        <w:t xml:space="preserve">During the Restriction Period, the Employee shall not assume any executive </w:t>
      </w:r>
      <w:commentRangeEnd w:id="22"/>
      <w:r>
        <w:rPr>
          <w:rStyle w:val="CommentReference"/>
        </w:rPr>
        <w:commentReference w:id="22"/>
      </w:r>
      <w:r>
        <w:rPr>
          <w:sz w:val="22"/>
          <w:szCs w:val="22"/>
        </w:rPr>
        <w:t xml:space="preserve">responsibility in any other Person without prior Investors’ consent.  </w:t>
      </w:r>
    </w:p>
    <w:p w14:paraId="29D47403" w14:textId="77777777" w:rsidR="00F15457" w:rsidRPr="00C27FD0" w:rsidRDefault="00F15457" w:rsidP="00C27FD0">
      <w:pPr>
        <w:pStyle w:val="ListParagraph"/>
        <w:rPr>
          <w:color w:val="000000" w:themeColor="text1"/>
          <w:sz w:val="22"/>
          <w:szCs w:val="22"/>
        </w:rPr>
      </w:pPr>
    </w:p>
    <w:p w14:paraId="53BCA4D8" w14:textId="16A137B7" w:rsidR="00F15457" w:rsidRPr="00C27FD0" w:rsidRDefault="00F15457" w:rsidP="00C27FD0">
      <w:pPr>
        <w:pStyle w:val="ListParagraph"/>
        <w:widowControl/>
        <w:numPr>
          <w:ilvl w:val="1"/>
          <w:numId w:val="2"/>
        </w:numPr>
        <w:tabs>
          <w:tab w:val="left" w:pos="720"/>
        </w:tabs>
        <w:ind w:left="567" w:hanging="567"/>
        <w:jc w:val="both"/>
        <w:rPr>
          <w:sz w:val="22"/>
          <w:szCs w:val="22"/>
        </w:rPr>
      </w:pPr>
      <w:r>
        <w:rPr>
          <w:color w:val="000000" w:themeColor="text1"/>
          <w:sz w:val="22"/>
          <w:szCs w:val="22"/>
        </w:rPr>
        <w:t xml:space="preserve">The Employee further agrees to devote </w:t>
      </w:r>
      <w:r>
        <w:rPr>
          <w:sz w:val="22"/>
          <w:szCs w:val="22"/>
        </w:rPr>
        <w:t>100% (one hundred percent) of his time, energy and efforts to the activities of the Company and the promotion of the Business. Further, the Employee hereby represents and warrants that he/she shall not hold any position of directorship, employment, consultancy, shareholder, partnership, advisory role or ownership interest, directly or indirectly, in any Competing Business.</w:t>
      </w:r>
      <w:r>
        <w:rPr>
          <w:color w:val="000000" w:themeColor="text1"/>
          <w:sz w:val="22"/>
          <w:szCs w:val="22"/>
        </w:rPr>
        <w:t xml:space="preserve"> </w:t>
      </w:r>
      <w:commentRangeStart w:id="23"/>
      <w:r>
        <w:rPr>
          <w:sz w:val="22"/>
          <w:szCs w:val="22"/>
        </w:rPr>
        <w:t xml:space="preserve">Notwithstanding anything to the contrary in this Clause 8, the Employee may continue with his pre-existing advisory/board roles, which are outside the scope of their roles and responsibilities with the Company, in the identified companies mentioned under </w:t>
      </w:r>
      <w:commentRangeEnd w:id="23"/>
      <w:r>
        <w:rPr>
          <w:rStyle w:val="CommentReference"/>
        </w:rPr>
        <w:commentReference w:id="23"/>
      </w:r>
      <w:r>
        <w:rPr>
          <w:b/>
          <w:bCs/>
          <w:sz w:val="22"/>
          <w:szCs w:val="22"/>
        </w:rPr>
        <w:t>Schedule IX</w:t>
      </w:r>
      <w:r>
        <w:rPr>
          <w:sz w:val="22"/>
          <w:szCs w:val="22"/>
        </w:rPr>
        <w:t xml:space="preserve"> of the Shareholders’ Agreement. Provided that (i) such roles do not directly or indirectly contravene or interfere with the Employee’s obligations under this Agreement, including but not limited to the non-compete obligations set out under this Clause 8; and (ii) neither of the entities mentioned under Schedule IX of the Shareholders’ Agreement run Competing Businesses. </w:t>
      </w:r>
    </w:p>
    <w:p w14:paraId="2D445B93" w14:textId="40DB6F49" w:rsidR="00F15457" w:rsidRPr="00F15457" w:rsidRDefault="00F15457" w:rsidP="00C27FD0">
      <w:pPr>
        <w:pStyle w:val="ListParagraph"/>
        <w:widowControl/>
        <w:tabs>
          <w:tab w:val="left" w:pos="720"/>
        </w:tabs>
        <w:ind w:left="567"/>
        <w:jc w:val="both"/>
        <w:rPr>
          <w:sz w:val="22"/>
          <w:szCs w:val="22"/>
        </w:rPr>
      </w:pPr>
    </w:p>
    <w:p w14:paraId="354DDB6D" w14:textId="0B18426E" w:rsidR="00F15457" w:rsidRPr="00C27FD0" w:rsidRDefault="00F15457" w:rsidP="00C27FD0">
      <w:pPr>
        <w:pStyle w:val="ListParagraph"/>
        <w:widowControl/>
        <w:numPr>
          <w:ilvl w:val="1"/>
          <w:numId w:val="2"/>
        </w:numPr>
        <w:tabs>
          <w:tab w:val="left" w:pos="720"/>
        </w:tabs>
        <w:ind w:left="567" w:hanging="567"/>
        <w:rPr>
          <w:sz w:val="22"/>
          <w:szCs w:val="22"/>
          <w:lang w:val="en-GB"/>
        </w:rPr>
      </w:pPr>
      <w:r>
        <w:rPr>
          <w:b/>
          <w:bCs/>
          <w:sz w:val="22"/>
          <w:szCs w:val="22"/>
        </w:rPr>
        <w:t>Non-Solicit</w:t>
      </w:r>
      <w:r>
        <w:rPr>
          <w:sz w:val="22"/>
          <w:szCs w:val="22"/>
        </w:rPr>
        <w:t xml:space="preserve">: The Employee </w:t>
      </w:r>
      <w:r>
        <w:rPr>
          <w:sz w:val="22"/>
          <w:szCs w:val="22"/>
          <w:lang w:val="en-GB"/>
        </w:rPr>
        <w:t xml:space="preserve">acknowledges that the ability of the Company to conduct and operate its Business depends upon its ability to attract and retain skilled people, customers and suppliers that the Company has and will continue to invest substantial resources in training such people. The Employee hereby agrees that till such time that during the Restriction Period, he shall not: </w:t>
      </w:r>
    </w:p>
    <w:p w14:paraId="1446BB1F" w14:textId="77777777" w:rsidR="00364E14" w:rsidRPr="00C27FD0" w:rsidRDefault="00364E14" w:rsidP="00C27FD0">
      <w:pPr>
        <w:rPr>
          <w:sz w:val="22"/>
          <w:szCs w:val="22"/>
          <w:lang w:val="en-GB"/>
        </w:rPr>
      </w:pPr>
    </w:p>
    <w:p w14:paraId="659405BB" w14:textId="738BC2AD" w:rsidR="00F15457" w:rsidRDefault="00F15457" w:rsidP="00F15457">
      <w:pPr>
        <w:widowControl/>
        <w:numPr>
          <w:ilvl w:val="0"/>
          <w:numId w:val="6"/>
        </w:numPr>
        <w:ind w:left="1701" w:hanging="425"/>
        <w:jc w:val="both"/>
        <w:rPr>
          <w:sz w:val="22"/>
          <w:szCs w:val="22"/>
          <w:lang w:val="en-GB"/>
        </w:rPr>
      </w:pPr>
      <w:commentRangeStart w:id="24"/>
      <w:r>
        <w:rPr>
          <w:color w:val="000000" w:themeColor="text1"/>
          <w:sz w:val="22"/>
          <w:szCs w:val="22"/>
        </w:rPr>
        <w:t xml:space="preserve">Directly or indirectly, partner with or enter into any activity or hire or attempt to hire for any purpose </w:t>
      </w:r>
      <w:commentRangeEnd w:id="24"/>
      <w:r>
        <w:rPr>
          <w:rStyle w:val="CommentReference"/>
        </w:rPr>
        <w:commentReference w:id="24"/>
      </w:r>
      <w:r>
        <w:rPr>
          <w:sz w:val="22"/>
          <w:szCs w:val="22"/>
        </w:rPr>
        <w:t>whatsoever (whether as an employee, consultant, advisor, independent contractor, partner or otherwise) any employee of the Company, whether past or present;</w:t>
      </w:r>
    </w:p>
    <w:p w14:paraId="02D72AAB" w14:textId="77777777" w:rsidR="00F15457" w:rsidRDefault="00F15457" w:rsidP="00C27FD0">
      <w:pPr>
        <w:widowControl/>
        <w:ind w:left="1701"/>
        <w:jc w:val="both"/>
        <w:rPr>
          <w:sz w:val="22"/>
          <w:szCs w:val="22"/>
          <w:lang w:val="en-GB"/>
        </w:rPr>
      </w:pPr>
    </w:p>
    <w:p w14:paraId="2967C587" w14:textId="77777777" w:rsidR="00F15457" w:rsidRDefault="00F15457" w:rsidP="00F15457">
      <w:pPr>
        <w:widowControl/>
        <w:numPr>
          <w:ilvl w:val="0"/>
          <w:numId w:val="6"/>
        </w:numPr>
        <w:ind w:left="1701" w:hanging="425"/>
        <w:jc w:val="both"/>
        <w:rPr>
          <w:sz w:val="22"/>
          <w:szCs w:val="22"/>
          <w:lang w:val="en-GB"/>
        </w:rPr>
      </w:pPr>
      <w:r>
        <w:rPr>
          <w:sz w:val="22"/>
          <w:szCs w:val="22"/>
          <w:lang w:val="en-GB"/>
        </w:rPr>
        <w:t xml:space="preserve">Disclose to any Third Party the names, backgrounds or qualifications of any employees of the Company or otherwise identify them as potential candidates for employment; </w:t>
      </w:r>
    </w:p>
    <w:p w14:paraId="0D119EEB" w14:textId="77777777" w:rsidR="00F15457" w:rsidRDefault="00F15457" w:rsidP="00C27FD0">
      <w:pPr>
        <w:pStyle w:val="ListParagraph"/>
        <w:rPr>
          <w:sz w:val="22"/>
          <w:szCs w:val="22"/>
          <w:lang w:val="en-GB"/>
        </w:rPr>
      </w:pPr>
    </w:p>
    <w:p w14:paraId="11D712E4" w14:textId="77777777" w:rsidR="00F15457" w:rsidRPr="00F15457" w:rsidRDefault="00F15457" w:rsidP="00F15457">
      <w:pPr>
        <w:widowControl/>
        <w:numPr>
          <w:ilvl w:val="0"/>
          <w:numId w:val="6"/>
        </w:numPr>
        <w:ind w:left="1701" w:hanging="425"/>
        <w:jc w:val="both"/>
        <w:rPr>
          <w:sz w:val="22"/>
          <w:szCs w:val="22"/>
          <w:lang w:val="en-GB"/>
        </w:rPr>
      </w:pPr>
      <w:r>
        <w:rPr>
          <w:sz w:val="22"/>
          <w:szCs w:val="22"/>
          <w:lang w:val="en-GB"/>
        </w:rPr>
        <w:t>Solicit, interfere with, tender for or endeavour to entice away (or make any attempts to do or influence, encourage or assist in doing any of the foregoing acts) from the Company any contract, project or business the Company has on the date of this Agreement or is proposing to have, or the renewal of any of them, of the Company; or</w:t>
      </w:r>
    </w:p>
    <w:p w14:paraId="02FC5E6B" w14:textId="77777777" w:rsidR="00F15457" w:rsidRPr="00F15457" w:rsidRDefault="00F15457" w:rsidP="00C27FD0">
      <w:pPr>
        <w:pStyle w:val="ListParagraph"/>
        <w:rPr>
          <w:sz w:val="22"/>
          <w:szCs w:val="22"/>
          <w:lang w:val="en-GB"/>
        </w:rPr>
      </w:pPr>
    </w:p>
    <w:p w14:paraId="1E8E3C58" w14:textId="7E655E14" w:rsidR="00F15457" w:rsidRPr="00C27FD0" w:rsidRDefault="00F15457" w:rsidP="00C27FD0">
      <w:pPr>
        <w:widowControl/>
        <w:numPr>
          <w:ilvl w:val="0"/>
          <w:numId w:val="6"/>
        </w:numPr>
        <w:ind w:left="1701" w:hanging="425"/>
        <w:jc w:val="both"/>
        <w:rPr>
          <w:sz w:val="22"/>
          <w:szCs w:val="22"/>
          <w:lang w:val="en-GB"/>
        </w:rPr>
      </w:pPr>
      <w:r>
        <w:rPr>
          <w:sz w:val="22"/>
          <w:szCs w:val="22"/>
          <w:lang w:val="en-GB"/>
        </w:rPr>
        <w:t>Interfere with, tender for, canvass, divert or take away, or attempt to divert or to take away, solicit or endeavour to entice away from the Company the business or patronage of any Person.</w:t>
      </w:r>
    </w:p>
    <w:p w14:paraId="03338D87" w14:textId="7671F1BC" w:rsidR="00364E14" w:rsidRPr="00C27FD0" w:rsidRDefault="00364E14" w:rsidP="00364E14">
      <w:pPr>
        <w:widowControl/>
        <w:tabs>
          <w:tab w:val="left" w:pos="720"/>
        </w:tabs>
        <w:jc w:val="both"/>
        <w:rPr>
          <w:sz w:val="22"/>
          <w:szCs w:val="22"/>
        </w:rPr>
      </w:pPr>
    </w:p>
    <w:p w14:paraId="3A0AA20F" w14:textId="77777777" w:rsidR="00F15457" w:rsidRPr="00C27FD0" w:rsidRDefault="00F15457" w:rsidP="00F15457">
      <w:pPr>
        <w:pStyle w:val="ListParagraph"/>
        <w:widowControl/>
        <w:numPr>
          <w:ilvl w:val="1"/>
          <w:numId w:val="2"/>
        </w:numPr>
        <w:tabs>
          <w:tab w:val="left" w:pos="720"/>
        </w:tabs>
        <w:ind w:left="567" w:hanging="567"/>
        <w:rPr>
          <w:sz w:val="22"/>
          <w:szCs w:val="22"/>
          <w:lang w:val="en-GB"/>
        </w:rPr>
      </w:pPr>
      <w:r>
        <w:rPr>
          <w:color w:val="000000" w:themeColor="text1"/>
          <w:sz w:val="22"/>
          <w:szCs w:val="22"/>
        </w:rPr>
        <w:t xml:space="preserve">Should </w:t>
      </w:r>
      <w:r>
        <w:rPr>
          <w:bCs/>
          <w:color w:val="000000" w:themeColor="text1"/>
          <w:sz w:val="22"/>
          <w:szCs w:val="22"/>
        </w:rPr>
        <w:t>the</w:t>
      </w:r>
      <w:r>
        <w:rPr>
          <w:color w:val="000000" w:themeColor="text1"/>
          <w:sz w:val="22"/>
          <w:szCs w:val="22"/>
        </w:rPr>
        <w:t xml:space="preserve"> Restriction Period </w:t>
      </w:r>
      <w:r>
        <w:rPr>
          <w:bCs/>
          <w:color w:val="000000" w:themeColor="text1"/>
          <w:sz w:val="22"/>
          <w:szCs w:val="22"/>
        </w:rPr>
        <w:t>specified</w:t>
      </w:r>
      <w:r>
        <w:rPr>
          <w:color w:val="000000" w:themeColor="text1"/>
          <w:sz w:val="22"/>
          <w:szCs w:val="22"/>
        </w:rPr>
        <w:t xml:space="preserve"> in Clause 8.1 be required to be curtailed in order to </w:t>
      </w:r>
      <w:r>
        <w:rPr>
          <w:bCs/>
          <w:color w:val="000000" w:themeColor="text1"/>
          <w:sz w:val="22"/>
          <w:szCs w:val="22"/>
        </w:rPr>
        <w:t>render</w:t>
      </w:r>
      <w:r>
        <w:rPr>
          <w:color w:val="000000" w:themeColor="text1"/>
          <w:sz w:val="22"/>
          <w:szCs w:val="22"/>
        </w:rPr>
        <w:t xml:space="preserve"> the provisions of Clause 8.1 enforceable in accordance with Applicable Law, the Parties </w:t>
        <w:lastRenderedPageBreak/>
        <w:t>shall be deemed to have hereby agreed that such period shall without any further act, deed or thing be deemed to have been reduced to such shorter enforceable period.</w:t>
      </w:r>
    </w:p>
    <w:p w14:paraId="09875CA4" w14:textId="77777777" w:rsidR="00F15457" w:rsidRPr="00C27FD0" w:rsidRDefault="00F15457" w:rsidP="00C27FD0">
      <w:pPr>
        <w:pStyle w:val="ListParagraph"/>
        <w:widowControl/>
        <w:tabs>
          <w:tab w:val="left" w:pos="720"/>
        </w:tabs>
        <w:ind w:left="567"/>
        <w:rPr>
          <w:sz w:val="22"/>
          <w:szCs w:val="22"/>
          <w:lang w:val="en-GB"/>
        </w:rPr>
      </w:pPr>
    </w:p>
    <w:p w14:paraId="63A9C6A3" w14:textId="77777777" w:rsidR="00F15457" w:rsidRPr="005766DC" w:rsidRDefault="00F15457" w:rsidP="00F15457">
      <w:pPr>
        <w:pStyle w:val="ListParagraph"/>
        <w:widowControl/>
        <w:numPr>
          <w:ilvl w:val="1"/>
          <w:numId w:val="2"/>
        </w:numPr>
        <w:tabs>
          <w:tab w:val="left" w:pos="720"/>
        </w:tabs>
        <w:ind w:left="567" w:hanging="567"/>
        <w:rPr>
          <w:sz w:val="22"/>
          <w:szCs w:val="22"/>
          <w:lang w:val="en-GB"/>
        </w:rPr>
      </w:pPr>
      <w:r>
        <w:rPr>
          <w:sz w:val="22"/>
          <w:szCs w:val="22"/>
          <w:lang w:val="en-GB"/>
        </w:rPr>
        <w:t xml:space="preserve">The Employee hereby warrants to the Company and the Investors as on the Execution Date that the Employee and its Affiliates (in each case, directly or indirectly) are currently not engaged in any business, which is similar and/or identical to the Business.</w:t>
      </w:r>
    </w:p>
    <w:p w14:paraId="03365A39" w14:textId="77777777" w:rsidR="00F15457" w:rsidRPr="00C27FD0" w:rsidRDefault="00F15457" w:rsidP="00C27FD0">
      <w:pPr>
        <w:pStyle w:val="ListParagraph"/>
        <w:rPr>
          <w:rFonts w:eastAsiaTheme="majorEastAsia"/>
          <w:color w:val="000000" w:themeColor="text1"/>
          <w:sz w:val="22"/>
          <w:szCs w:val="22"/>
        </w:rPr>
      </w:pPr>
    </w:p>
    <w:p w14:paraId="7717DA31" w14:textId="77777777" w:rsidR="005766DC" w:rsidRPr="00C27FD0" w:rsidRDefault="00F15457" w:rsidP="005766DC">
      <w:pPr>
        <w:pStyle w:val="ListParagraph"/>
        <w:widowControl/>
        <w:numPr>
          <w:ilvl w:val="1"/>
          <w:numId w:val="2"/>
        </w:numPr>
        <w:tabs>
          <w:tab w:val="left" w:pos="720"/>
        </w:tabs>
        <w:ind w:left="567" w:hanging="567"/>
        <w:rPr>
          <w:sz w:val="22"/>
          <w:szCs w:val="22"/>
          <w:lang w:val="en-GB"/>
        </w:rPr>
      </w:pPr>
      <w:r>
        <w:rPr>
          <w:rFonts w:eastAsiaTheme="majorEastAsia"/>
          <w:color w:val="000000" w:themeColor="text1"/>
          <w:sz w:val="22"/>
          <w:szCs w:val="22"/>
        </w:rPr>
        <w:t xml:space="preserve">The Employee acknowledges and agrees that the covenants and obligations set forth in this Clause 8 shall not be construed to be a restraint of trade against the Employee or their respective Affiliates, associates, related parties and relate to special, unique and extraordinary matters and that a violation of any of the terms of such covenants and obligations will cause the Investors </w:t>
      </w:r>
      <w:r>
        <w:rPr>
          <w:color w:val="000000" w:themeColor="text1"/>
          <w:sz w:val="22"/>
          <w:szCs w:val="22"/>
        </w:rPr>
        <w:t>irretrievable and irreparable injury, harm, damage, loss or prejudice. Each of such covenants contained in this Clause 8 shall be construed as a separate covenant and if, in any proceeding, a court, tribunal or authority shall refuse to enforce any of the separate covenants of this Clause 8, then such covenant shall be deemed to be included herein only to the extent enforceable as permitted under the Applicable Law for the purpose of such proceeding or any other judicial proceeding to the extent necessary to permit the remaining covenants to be enforced. The restrictions set forth in this Clause 8, shall be in addition to any restrictions imposed under the Applicable Law of any jurisdiction.</w:t>
      </w:r>
    </w:p>
    <w:p w14:paraId="691A8774" w14:textId="77777777" w:rsidR="005766DC" w:rsidRPr="00C27FD0" w:rsidRDefault="005766DC" w:rsidP="00C27FD0">
      <w:pPr>
        <w:pStyle w:val="ListParagraph"/>
        <w:rPr>
          <w:color w:val="000000" w:themeColor="text1"/>
          <w:sz w:val="22"/>
          <w:szCs w:val="22"/>
        </w:rPr>
      </w:pPr>
    </w:p>
    <w:p w14:paraId="4AC51024" w14:textId="2FA1E4CC" w:rsidR="00F15457" w:rsidRPr="00C27FD0" w:rsidRDefault="005766DC" w:rsidP="005766DC">
      <w:pPr>
        <w:pStyle w:val="ListParagraph"/>
        <w:widowControl/>
        <w:numPr>
          <w:ilvl w:val="1"/>
          <w:numId w:val="2"/>
        </w:numPr>
        <w:tabs>
          <w:tab w:val="left" w:pos="720"/>
        </w:tabs>
        <w:ind w:left="567" w:hanging="567"/>
        <w:rPr>
          <w:sz w:val="22"/>
          <w:szCs w:val="22"/>
          <w:lang w:val="en-GB"/>
        </w:rPr>
      </w:pPr>
      <w:r>
        <w:rPr>
          <w:color w:val="000000" w:themeColor="text1"/>
          <w:sz w:val="22"/>
          <w:szCs w:val="22"/>
        </w:rPr>
        <w:t xml:space="preserve">The Employee further acknowledges and agrees that </w:t>
      </w:r>
      <w:r>
        <w:rPr>
          <w:sz w:val="22"/>
          <w:szCs w:val="22"/>
        </w:rPr>
        <w:t xml:space="preserve">the above restrictions are considered reasonable for the legitimate protection of the Business and goodwill of the Company. However, if the restrictions provided for under this Clause 8 are found to be void but would be valid if some part thereof was deleted or the scope, period or area of application were reduced, the said restriction shall apply with the deletion of such words or such reduction of scope, period or area of application as may be required to make the restrictions contained in the said Clauses valid and effective. Notwithstanding the limitation of this provision by any Applicable Law for the time being in force, the Employee undertakes to, at all times, observe and be bound by the spirit of this Clause 8. Provided however, upon revocation, removal or diminution of the Applicable Law or provisions, as the case may be, by virtue of which the restrictions contained in these Clauses had become limited as provided hereinabove, the original restrictions would stand renewed and be effective to their original extent, as if they had not been limited by the Applicable Law or provisions revoked.</w:t>
      </w:r>
    </w:p>
    <w:p w14:paraId="2F6AF96F" w14:textId="77777777" w:rsidR="00364E14" w:rsidRPr="00C27FD0" w:rsidRDefault="00364E14" w:rsidP="00364E14">
      <w:pPr>
        <w:pStyle w:val="n"/>
        <w:keepLines w:val="0"/>
        <w:widowControl/>
        <w:tabs>
          <w:tab w:val="clear" w:pos="360"/>
        </w:tabs>
        <w:overflowPunct/>
        <w:autoSpaceDE/>
        <w:autoSpaceDN/>
        <w:adjustRightInd/>
        <w:spacing w:before="0" w:after="0"/>
        <w:ind w:left="0" w:firstLine="0"/>
        <w:textAlignment w:val="auto"/>
        <w:rPr>
          <w:rFonts w:ascii="Times New Roman" w:hAnsi="Times New Roman"/>
          <w:szCs w:val="22"/>
        </w:rPr>
      </w:pPr>
    </w:p>
    <w:p w14:paraId="35EFD3F1" w14:textId="77777777" w:rsidR="00364E14" w:rsidRPr="00C27FD0" w:rsidRDefault="00364E14" w:rsidP="00364E14">
      <w:pPr>
        <w:pStyle w:val="ListParagraph"/>
        <w:widowControl/>
        <w:numPr>
          <w:ilvl w:val="0"/>
          <w:numId w:val="2"/>
        </w:numPr>
        <w:ind w:left="567" w:hanging="567"/>
        <w:jc w:val="both"/>
        <w:rPr>
          <w:b/>
          <w:sz w:val="22"/>
          <w:szCs w:val="22"/>
        </w:rPr>
      </w:pPr>
      <w:bookmarkStart w:id="6" w:name="_Ref458426735"/>
      <w:r>
        <w:rPr>
          <w:b/>
          <w:sz w:val="22"/>
          <w:szCs w:val="22"/>
        </w:rPr>
        <w:t>CONFIDENTIALITY AND NON-DISCLOSURE OF CONFIDENTIAL INFORMATION</w:t>
      </w:r>
      <w:bookmarkEnd w:id="6"/>
      <w:r>
        <w:rPr>
          <w:b/>
          <w:sz w:val="22"/>
          <w:szCs w:val="22"/>
        </w:rPr>
        <w:t xml:space="preserve"> </w:t>
      </w:r>
    </w:p>
    <w:p w14:paraId="4CA29C5E" w14:textId="77777777" w:rsidR="00364E14" w:rsidRPr="00C27FD0" w:rsidRDefault="00364E14" w:rsidP="00364E14">
      <w:pPr>
        <w:widowControl/>
        <w:tabs>
          <w:tab w:val="left" w:pos="720"/>
        </w:tabs>
        <w:jc w:val="both"/>
        <w:rPr>
          <w:rFonts w:eastAsia="Arial Unicode MS"/>
          <w:sz w:val="22"/>
          <w:szCs w:val="22"/>
        </w:rPr>
      </w:pPr>
      <w:bookmarkStart w:id="7" w:name="_DV_M92"/>
      <w:bookmarkStart w:id="8" w:name="_DV_M104"/>
      <w:bookmarkEnd w:id="7"/>
      <w:bookmarkEnd w:id="8"/>
    </w:p>
    <w:p w14:paraId="1555977F" w14:textId="2023C6E7" w:rsidR="00364E14" w:rsidRPr="00C27FD0" w:rsidRDefault="00364E14" w:rsidP="00364E14">
      <w:pPr>
        <w:pStyle w:val="ListParagraph"/>
        <w:widowControl/>
        <w:numPr>
          <w:ilvl w:val="1"/>
          <w:numId w:val="2"/>
        </w:numPr>
        <w:ind w:left="567" w:hanging="567"/>
        <w:jc w:val="both"/>
        <w:rPr>
          <w:rFonts w:eastAsia="Arial Unicode MS"/>
          <w:sz w:val="22"/>
          <w:szCs w:val="22"/>
        </w:rPr>
      </w:pPr>
      <w:bookmarkStart w:id="9" w:name="_DV_M105"/>
      <w:bookmarkEnd w:id="9"/>
      <w:r>
        <w:rPr>
          <w:rFonts w:eastAsia="Arial Unicode MS"/>
          <w:sz w:val="22"/>
          <w:szCs w:val="22"/>
        </w:rPr>
        <w:t xml:space="preserve">In recognition of the foregoing, during and after the termination of his/her employment (regardless of the reason for any such termination) and until such time as the Confidential Information is generally published or is available to the general public other than through the Employee’s unauthorized disclosure, the Employee shall not, without the prior written consent of the Company, disclose or use or make available for anyone to use any Confidential Information, and the Employee shall during the continuance of his/her employment by the Company use his/her best efforts to prevent the unauthorized publication or misuse of any Confidential Information. </w:t>
      </w:r>
    </w:p>
    <w:p w14:paraId="0FA19258" w14:textId="77777777" w:rsidR="00364E14" w:rsidRPr="00C27FD0" w:rsidRDefault="00364E14" w:rsidP="00364E14">
      <w:pPr>
        <w:widowControl/>
        <w:ind w:left="567" w:hanging="567"/>
        <w:jc w:val="both"/>
        <w:rPr>
          <w:rFonts w:eastAsia="Arial Unicode MS"/>
          <w:sz w:val="22"/>
          <w:szCs w:val="22"/>
        </w:rPr>
      </w:pPr>
      <w:r>
        <w:rPr>
          <w:rFonts w:eastAsia="Arial Unicode MS"/>
          <w:sz w:val="22"/>
          <w:szCs w:val="22"/>
        </w:rPr>
        <w:t xml:space="preserve"> </w:t>
      </w:r>
    </w:p>
    <w:p w14:paraId="4477FE14" w14:textId="002A68D6" w:rsidR="00364E14" w:rsidRPr="00C27FD0" w:rsidRDefault="00364E14" w:rsidP="00364E14">
      <w:pPr>
        <w:pStyle w:val="ListParagraph"/>
        <w:widowControl/>
        <w:numPr>
          <w:ilvl w:val="1"/>
          <w:numId w:val="2"/>
        </w:numPr>
        <w:ind w:left="567" w:hanging="567"/>
        <w:jc w:val="both"/>
        <w:rPr>
          <w:rFonts w:eastAsia="Arial Unicode MS"/>
          <w:sz w:val="22"/>
          <w:szCs w:val="22"/>
        </w:rPr>
      </w:pPr>
      <w:r>
        <w:rPr>
          <w:sz w:val="22"/>
          <w:szCs w:val="22"/>
        </w:rPr>
        <w:t xml:space="preserve">The Employee shall</w:t>
      </w:r>
      <w:r>
        <w:rPr>
          <w:spacing w:val="29"/>
          <w:sz w:val="22"/>
          <w:szCs w:val="22"/>
        </w:rPr>
        <w:t xml:space="preserve"> </w:t>
      </w:r>
      <w:r>
        <w:rPr>
          <w:sz w:val="22"/>
          <w:szCs w:val="22"/>
        </w:rPr>
        <w:t>not</w:t>
      </w:r>
      <w:r>
        <w:rPr>
          <w:spacing w:val="29"/>
          <w:sz w:val="22"/>
          <w:szCs w:val="22"/>
        </w:rPr>
        <w:t xml:space="preserve"> </w:t>
      </w:r>
      <w:r>
        <w:rPr>
          <w:sz w:val="22"/>
          <w:szCs w:val="22"/>
        </w:rPr>
        <w:t>make</w:t>
      </w:r>
      <w:r>
        <w:rPr>
          <w:spacing w:val="50"/>
          <w:sz w:val="22"/>
          <w:szCs w:val="22"/>
        </w:rPr>
        <w:t xml:space="preserve"> </w:t>
      </w:r>
      <w:r>
        <w:rPr>
          <w:sz w:val="22"/>
          <w:szCs w:val="22"/>
        </w:rPr>
        <w:t>any</w:t>
      </w:r>
      <w:r>
        <w:rPr>
          <w:spacing w:val="31"/>
          <w:sz w:val="22"/>
          <w:szCs w:val="22"/>
        </w:rPr>
        <w:t xml:space="preserve"> </w:t>
      </w:r>
      <w:r>
        <w:rPr>
          <w:sz w:val="22"/>
          <w:szCs w:val="22"/>
        </w:rPr>
        <w:t>copies</w:t>
      </w:r>
      <w:r>
        <w:rPr>
          <w:spacing w:val="51"/>
          <w:sz w:val="22"/>
          <w:szCs w:val="22"/>
        </w:rPr>
        <w:t xml:space="preserve"> </w:t>
      </w:r>
      <w:r>
        <w:rPr>
          <w:sz w:val="22"/>
          <w:szCs w:val="22"/>
        </w:rPr>
        <w:t>of</w:t>
      </w:r>
      <w:r>
        <w:rPr>
          <w:spacing w:val="25"/>
          <w:sz w:val="22"/>
          <w:szCs w:val="22"/>
        </w:rPr>
        <w:t xml:space="preserve"> </w:t>
      </w:r>
      <w:r>
        <w:rPr>
          <w:sz w:val="22"/>
          <w:szCs w:val="22"/>
        </w:rPr>
        <w:t>such</w:t>
      </w:r>
      <w:r>
        <w:rPr>
          <w:spacing w:val="41"/>
          <w:sz w:val="22"/>
          <w:szCs w:val="22"/>
        </w:rPr>
        <w:t xml:space="preserve"> </w:t>
      </w:r>
      <w:r>
        <w:rPr>
          <w:sz w:val="22"/>
          <w:szCs w:val="22"/>
        </w:rPr>
        <w:t>Confidential Information of</w:t>
      </w:r>
      <w:r>
        <w:rPr>
          <w:spacing w:val="21"/>
          <w:sz w:val="22"/>
          <w:szCs w:val="22"/>
        </w:rPr>
        <w:t xml:space="preserve"> </w:t>
      </w:r>
      <w:r>
        <w:rPr>
          <w:sz w:val="22"/>
          <w:szCs w:val="22"/>
        </w:rPr>
        <w:t>Company unless</w:t>
      </w:r>
      <w:r>
        <w:rPr>
          <w:spacing w:val="53"/>
          <w:sz w:val="22"/>
          <w:szCs w:val="22"/>
        </w:rPr>
        <w:t xml:space="preserve"> </w:t>
      </w:r>
      <w:r>
        <w:rPr>
          <w:sz w:val="22"/>
          <w:szCs w:val="22"/>
        </w:rPr>
        <w:t>the</w:t>
      </w:r>
      <w:r>
        <w:rPr>
          <w:spacing w:val="37"/>
          <w:sz w:val="22"/>
          <w:szCs w:val="22"/>
        </w:rPr>
        <w:t xml:space="preserve"> </w:t>
      </w:r>
      <w:r>
        <w:rPr>
          <w:sz w:val="22"/>
          <w:szCs w:val="22"/>
        </w:rPr>
        <w:t xml:space="preserve">same are required for performance of Employee's employment with Company and/or as approved by</w:t>
      </w:r>
      <w:r>
        <w:rPr>
          <w:spacing w:val="35"/>
          <w:sz w:val="22"/>
          <w:szCs w:val="22"/>
        </w:rPr>
        <w:t xml:space="preserve"> </w:t>
      </w:r>
      <w:r>
        <w:rPr>
          <w:sz w:val="22"/>
          <w:szCs w:val="22"/>
        </w:rPr>
        <w:t>Company. The</w:t>
      </w:r>
      <w:r>
        <w:rPr>
          <w:spacing w:val="33"/>
          <w:sz w:val="22"/>
          <w:szCs w:val="22"/>
        </w:rPr>
        <w:t xml:space="preserve"> </w:t>
      </w:r>
      <w:r>
        <w:rPr>
          <w:sz w:val="22"/>
          <w:szCs w:val="22"/>
        </w:rPr>
        <w:t xml:space="preserve">Employee further undertakes that</w:t>
      </w:r>
      <w:r>
        <w:rPr>
          <w:spacing w:val="41"/>
          <w:sz w:val="22"/>
          <w:szCs w:val="22"/>
        </w:rPr>
        <w:t xml:space="preserve"> he/</w:t>
      </w:r>
      <w:r>
        <w:rPr>
          <w:sz w:val="22"/>
          <w:szCs w:val="22"/>
        </w:rPr>
        <w:t>she</w:t>
      </w:r>
      <w:r>
        <w:rPr>
          <w:spacing w:val="39"/>
          <w:sz w:val="22"/>
          <w:szCs w:val="22"/>
        </w:rPr>
        <w:t xml:space="preserve"> </w:t>
      </w:r>
      <w:r>
        <w:rPr>
          <w:sz w:val="22"/>
          <w:szCs w:val="22"/>
        </w:rPr>
        <w:t>shall</w:t>
      </w:r>
      <w:r>
        <w:rPr>
          <w:spacing w:val="41"/>
          <w:sz w:val="22"/>
          <w:szCs w:val="22"/>
        </w:rPr>
        <w:t xml:space="preserve"> </w:t>
      </w:r>
      <w:r>
        <w:rPr>
          <w:sz w:val="22"/>
          <w:szCs w:val="22"/>
        </w:rPr>
        <w:t>not</w:t>
      </w:r>
      <w:r>
        <w:rPr>
          <w:spacing w:val="36"/>
          <w:sz w:val="22"/>
          <w:szCs w:val="22"/>
        </w:rPr>
        <w:t xml:space="preserve"> </w:t>
      </w:r>
      <w:commentRangeStart w:id="25"/>
      <w:r>
        <w:rPr>
          <w:sz w:val="22"/>
          <w:szCs w:val="22"/>
        </w:rPr>
        <w:t xml:space="preserve">reverse engineer, </w:t>
      </w:r>
      <w:commentRangeEnd w:id="25"/>
      <w:r>
        <w:rPr>
          <w:rStyle w:val="CommentReference"/>
        </w:rPr>
        <w:commentReference w:id="25"/>
      </w:r>
      <w:r>
        <w:rPr>
          <w:w w:val="102"/>
          <w:sz w:val="22"/>
          <w:szCs w:val="22"/>
        </w:rPr>
        <w:t>circumvent</w:t>
      </w:r>
      <w:r>
        <w:rPr>
          <w:w w:val="67"/>
          <w:sz w:val="22"/>
          <w:szCs w:val="22"/>
        </w:rPr>
        <w:t xml:space="preserve">, </w:t>
      </w:r>
      <w:r>
        <w:rPr>
          <w:sz w:val="22"/>
          <w:szCs w:val="22"/>
        </w:rPr>
        <w:t>or</w:t>
      </w:r>
      <w:r>
        <w:rPr>
          <w:spacing w:val="27"/>
          <w:sz w:val="22"/>
          <w:szCs w:val="22"/>
        </w:rPr>
        <w:t xml:space="preserve"> </w:t>
      </w:r>
      <w:r>
        <w:rPr>
          <w:sz w:val="22"/>
          <w:szCs w:val="22"/>
        </w:rPr>
        <w:t>attempt to</w:t>
      </w:r>
      <w:r>
        <w:rPr>
          <w:spacing w:val="34"/>
          <w:sz w:val="22"/>
          <w:szCs w:val="22"/>
        </w:rPr>
        <w:t xml:space="preserve"> </w:t>
      </w:r>
      <w:r>
        <w:rPr>
          <w:sz w:val="22"/>
          <w:szCs w:val="22"/>
        </w:rPr>
        <w:t>derive</w:t>
      </w:r>
      <w:r>
        <w:rPr>
          <w:spacing w:val="35"/>
          <w:sz w:val="22"/>
          <w:szCs w:val="22"/>
        </w:rPr>
        <w:t xml:space="preserve"> </w:t>
      </w:r>
      <w:r>
        <w:rPr>
          <w:sz w:val="22"/>
          <w:szCs w:val="22"/>
        </w:rPr>
        <w:t>the</w:t>
      </w:r>
      <w:r>
        <w:rPr>
          <w:spacing w:val="47"/>
          <w:sz w:val="22"/>
          <w:szCs w:val="22"/>
        </w:rPr>
        <w:t xml:space="preserve"> </w:t>
      </w:r>
      <w:r>
        <w:rPr>
          <w:sz w:val="22"/>
          <w:szCs w:val="22"/>
        </w:rPr>
        <w:t>composition or</w:t>
      </w:r>
      <w:r>
        <w:rPr>
          <w:spacing w:val="22"/>
          <w:sz w:val="22"/>
          <w:szCs w:val="22"/>
        </w:rPr>
        <w:t xml:space="preserve"> </w:t>
      </w:r>
      <w:r>
        <w:rPr>
          <w:sz w:val="22"/>
          <w:szCs w:val="22"/>
        </w:rPr>
        <w:t xml:space="preserve">underlying information </w:t>
      </w:r>
      <w:r>
        <w:rPr>
          <w:w w:val="110"/>
          <w:sz w:val="22"/>
          <w:szCs w:val="22"/>
        </w:rPr>
        <w:t xml:space="preserve">of </w:t>
      </w:r>
      <w:r>
        <w:rPr>
          <w:sz w:val="22"/>
          <w:szCs w:val="22"/>
        </w:rPr>
        <w:t>such proprietary and Confidential Information at any time during the Term and</w:t>
      </w:r>
      <w:r>
        <w:rPr>
          <w:spacing w:val="16"/>
          <w:sz w:val="22"/>
          <w:szCs w:val="22"/>
        </w:rPr>
        <w:t xml:space="preserve"> </w:t>
      </w:r>
      <w:r>
        <w:rPr>
          <w:sz w:val="22"/>
          <w:szCs w:val="22"/>
        </w:rPr>
        <w:t>thereafter.</w:t>
      </w:r>
    </w:p>
    <w:p w14:paraId="4A5B2360" w14:textId="77777777" w:rsidR="00364E14" w:rsidRPr="00C27FD0" w:rsidRDefault="00364E14" w:rsidP="00364E14">
      <w:pPr>
        <w:widowControl/>
        <w:ind w:left="567" w:hanging="567"/>
        <w:jc w:val="both"/>
        <w:rPr>
          <w:rFonts w:eastAsia="Arial Unicode MS"/>
          <w:sz w:val="22"/>
          <w:szCs w:val="22"/>
        </w:rPr>
      </w:pPr>
    </w:p>
    <w:p w14:paraId="2568F91C" w14:textId="705DD45A" w:rsidR="00364E14" w:rsidRPr="00C27FD0" w:rsidRDefault="00364E14" w:rsidP="00364E14">
      <w:pPr>
        <w:pStyle w:val="ListParagraph"/>
        <w:widowControl/>
        <w:numPr>
          <w:ilvl w:val="1"/>
          <w:numId w:val="2"/>
        </w:numPr>
        <w:ind w:left="567" w:hanging="567"/>
        <w:jc w:val="both"/>
        <w:rPr>
          <w:rFonts w:eastAsia="Arial Unicode MS"/>
          <w:sz w:val="22"/>
          <w:szCs w:val="22"/>
        </w:rPr>
      </w:pPr>
      <w:bookmarkStart w:id="10" w:name="_DV_M106"/>
      <w:bookmarkEnd w:id="10"/>
      <w:r>
        <w:rPr>
          <w:rFonts w:eastAsia="Arial Unicode MS"/>
          <w:sz w:val="22"/>
          <w:szCs w:val="22"/>
        </w:rPr>
        <w:t xml:space="preserve">All documents, records, data, apparatus, equipment and physical property, whether or not pertaining to Confidential Information, which are furnished to the Employee by the Company and its Affiliates or are produced by the Employee in connection with the Employee’s employment will remain the sole property of the Company. The Employee will return to the </w:t>
        <w:lastRenderedPageBreak/>
        <w:t xml:space="preserve">Company all such materials and property, including any material or medium from which any Confidential Information may be ascertained or derived, as and when requested by the Company. In any event, the Employee will return all such materials and property immediately upon the termination of the Employee’s employment for any reason. The Employee will not retain any such material or property or any copies, compilations or analysis thereof after such termination. </w:t>
      </w:r>
    </w:p>
    <w:p w14:paraId="47297BD7" w14:textId="77777777" w:rsidR="00364E14" w:rsidRPr="00C27FD0" w:rsidRDefault="00364E14" w:rsidP="00364E14">
      <w:pPr>
        <w:widowControl/>
        <w:ind w:left="567" w:hanging="567"/>
        <w:jc w:val="both"/>
        <w:rPr>
          <w:rFonts w:eastAsia="Arial Unicode MS"/>
          <w:sz w:val="22"/>
          <w:szCs w:val="22"/>
        </w:rPr>
      </w:pPr>
    </w:p>
    <w:p w14:paraId="1D80CAB0" w14:textId="5AA8852B" w:rsidR="00364E14" w:rsidRPr="00C27FD0" w:rsidRDefault="00364E14" w:rsidP="00364E14">
      <w:pPr>
        <w:pStyle w:val="ListParagraph"/>
        <w:widowControl/>
        <w:numPr>
          <w:ilvl w:val="1"/>
          <w:numId w:val="2"/>
        </w:numPr>
        <w:ind w:left="567" w:hanging="567"/>
        <w:jc w:val="both"/>
        <w:rPr>
          <w:rFonts w:eastAsia="MS Mincho"/>
          <w:sz w:val="22"/>
          <w:szCs w:val="22"/>
          <w:lang w:eastAsia="ja-JP"/>
        </w:rPr>
      </w:pPr>
      <w:r>
        <w:rPr>
          <w:rFonts w:eastAsia="MS Mincho"/>
          <w:sz w:val="22"/>
          <w:szCs w:val="22"/>
          <w:lang w:eastAsia="ja-JP"/>
        </w:rPr>
        <w:t xml:space="preserve">Without limiting the rights of the Company and its Affiliates, in respect of a breach of this Clause, the </w:t>
      </w:r>
      <w:r>
        <w:rPr>
          <w:rFonts w:eastAsia="Arial Unicode MS"/>
          <w:sz w:val="22"/>
          <w:szCs w:val="22"/>
        </w:rPr>
        <w:t>Employee</w:t>
      </w:r>
      <w:r>
        <w:rPr>
          <w:rFonts w:eastAsia="MS Mincho"/>
          <w:sz w:val="22"/>
          <w:szCs w:val="22"/>
          <w:lang w:eastAsia="ja-JP"/>
        </w:rPr>
        <w:t xml:space="preserve"> shall:</w:t>
      </w:r>
    </w:p>
    <w:p w14:paraId="70EC84C5" w14:textId="77777777" w:rsidR="00364E14" w:rsidRPr="00C27FD0" w:rsidRDefault="00364E14" w:rsidP="00364E14">
      <w:pPr>
        <w:widowControl/>
        <w:tabs>
          <w:tab w:val="left" w:pos="720"/>
        </w:tabs>
        <w:jc w:val="both"/>
        <w:rPr>
          <w:rFonts w:eastAsia="MS Mincho"/>
          <w:sz w:val="22"/>
          <w:szCs w:val="22"/>
          <w:lang w:eastAsia="ja-JP"/>
        </w:rPr>
      </w:pPr>
    </w:p>
    <w:p w14:paraId="3CAE7AAB" w14:textId="2293233B" w:rsidR="00364E14" w:rsidRPr="00C27FD0" w:rsidRDefault="005766DC" w:rsidP="00364E14">
      <w:pPr>
        <w:widowControl/>
        <w:numPr>
          <w:ilvl w:val="0"/>
          <w:numId w:val="4"/>
        </w:numPr>
        <w:ind w:left="1276" w:hanging="709"/>
        <w:jc w:val="both"/>
        <w:rPr>
          <w:sz w:val="22"/>
          <w:szCs w:val="22"/>
        </w:rPr>
      </w:pPr>
      <w:r>
        <w:rPr>
          <w:sz w:val="22"/>
          <w:szCs w:val="22"/>
        </w:rPr>
        <w:t xml:space="preserve">Promptly notify the Company of any unauthorized possession, use or knowledge, or attempt thereof, of the Confidential Information by any other person, that may become known to the Employee;</w:t>
      </w:r>
    </w:p>
    <w:p w14:paraId="0CA4CAC4" w14:textId="77777777" w:rsidR="00364E14" w:rsidRPr="00C27FD0" w:rsidRDefault="00364E14" w:rsidP="00364E14">
      <w:pPr>
        <w:tabs>
          <w:tab w:val="left" w:pos="2760"/>
        </w:tabs>
        <w:ind w:left="1276" w:hanging="709"/>
        <w:rPr>
          <w:sz w:val="22"/>
          <w:szCs w:val="22"/>
        </w:rPr>
      </w:pPr>
      <w:r>
        <w:rPr>
          <w:sz w:val="22"/>
          <w:szCs w:val="22"/>
        </w:rPr>
        <w:tab/>
        <w:tab/>
      </w:r>
    </w:p>
    <w:p w14:paraId="2903701C" w14:textId="01BB4BA7" w:rsidR="00364E14" w:rsidRPr="00C27FD0" w:rsidRDefault="005766DC" w:rsidP="00364E14">
      <w:pPr>
        <w:widowControl/>
        <w:numPr>
          <w:ilvl w:val="0"/>
          <w:numId w:val="4"/>
        </w:numPr>
        <w:ind w:left="1276" w:hanging="709"/>
        <w:jc w:val="both"/>
        <w:rPr>
          <w:sz w:val="22"/>
          <w:szCs w:val="22"/>
        </w:rPr>
      </w:pPr>
      <w:r>
        <w:rPr>
          <w:sz w:val="22"/>
          <w:szCs w:val="22"/>
        </w:rPr>
        <w:t>Promptly furnish to the Company full details in its possession, of the unauthorized possession, use or knowledge, or attempt thereof, and assist the Company in investigating or preventing the recurrence of any unauthorized possession, use or knowledge, or attempt thereof, of the Confidential Information;</w:t>
      </w:r>
    </w:p>
    <w:p w14:paraId="03F0B0C7" w14:textId="77777777" w:rsidR="00364E14" w:rsidRPr="00C27FD0" w:rsidRDefault="00364E14" w:rsidP="00364E14">
      <w:pPr>
        <w:pStyle w:val="ListParagraph"/>
        <w:ind w:left="1276" w:hanging="709"/>
        <w:rPr>
          <w:sz w:val="22"/>
          <w:szCs w:val="22"/>
        </w:rPr>
      </w:pPr>
    </w:p>
    <w:p w14:paraId="43BA6429" w14:textId="09520882" w:rsidR="00364E14" w:rsidRPr="00C27FD0" w:rsidRDefault="005766DC" w:rsidP="00364E14">
      <w:pPr>
        <w:widowControl/>
        <w:numPr>
          <w:ilvl w:val="0"/>
          <w:numId w:val="4"/>
        </w:numPr>
        <w:ind w:left="1276" w:hanging="709"/>
        <w:jc w:val="both"/>
        <w:rPr>
          <w:sz w:val="22"/>
          <w:szCs w:val="22"/>
        </w:rPr>
      </w:pPr>
      <w:r>
        <w:rPr>
          <w:sz w:val="22"/>
          <w:szCs w:val="22"/>
        </w:rPr>
        <w:t>Cooperate with the Company in any litigation and investigation against third parties deemed necessary by the Company to protect their proprietary rights; and</w:t>
      </w:r>
    </w:p>
    <w:p w14:paraId="60A156A1" w14:textId="77777777" w:rsidR="00364E14" w:rsidRPr="00C27FD0" w:rsidRDefault="00364E14" w:rsidP="00364E14">
      <w:pPr>
        <w:ind w:left="1276" w:hanging="709"/>
        <w:rPr>
          <w:sz w:val="22"/>
          <w:szCs w:val="22"/>
        </w:rPr>
      </w:pPr>
    </w:p>
    <w:p w14:paraId="2885413F" w14:textId="2B1D179B" w:rsidR="00364E14" w:rsidRPr="00C27FD0" w:rsidRDefault="005766DC" w:rsidP="00364E14">
      <w:pPr>
        <w:widowControl/>
        <w:numPr>
          <w:ilvl w:val="0"/>
          <w:numId w:val="4"/>
        </w:numPr>
        <w:ind w:left="1276" w:hanging="709"/>
        <w:jc w:val="both"/>
        <w:rPr>
          <w:sz w:val="22"/>
          <w:szCs w:val="22"/>
        </w:rPr>
      </w:pPr>
      <w:r>
        <w:rPr>
          <w:sz w:val="22"/>
          <w:szCs w:val="22"/>
        </w:rPr>
        <w:t>Use his/her best efforts to prevent a recurrence of any such unauthorized possession, use or knowledge, or attempt thereof, of Confidential Information.</w:t>
      </w:r>
    </w:p>
    <w:p w14:paraId="1B24D0CD" w14:textId="77777777" w:rsidR="00364E14" w:rsidRPr="00C27FD0" w:rsidRDefault="00364E14" w:rsidP="00364E14">
      <w:pPr>
        <w:widowControl/>
        <w:rPr>
          <w:sz w:val="22"/>
          <w:szCs w:val="22"/>
        </w:rPr>
      </w:pPr>
    </w:p>
    <w:p w14:paraId="6E6B03D0" w14:textId="66139ABA" w:rsidR="00364E14" w:rsidRPr="00C27FD0" w:rsidRDefault="00364E14" w:rsidP="00364E14">
      <w:pPr>
        <w:pStyle w:val="ListParagraph"/>
        <w:widowControl/>
        <w:numPr>
          <w:ilvl w:val="1"/>
          <w:numId w:val="2"/>
        </w:numPr>
        <w:tabs>
          <w:tab w:val="left" w:pos="709"/>
        </w:tabs>
        <w:ind w:left="567" w:hanging="567"/>
        <w:jc w:val="both"/>
        <w:rPr>
          <w:rFonts w:eastAsia="Arial Unicode MS"/>
          <w:sz w:val="22"/>
          <w:szCs w:val="22"/>
        </w:rPr>
      </w:pPr>
      <w:bookmarkStart w:id="11" w:name="_DV_M107"/>
      <w:bookmarkEnd w:id="11"/>
      <w:r>
        <w:rPr>
          <w:rFonts w:eastAsia="Arial Unicode MS"/>
          <w:sz w:val="22"/>
          <w:szCs w:val="22"/>
        </w:rPr>
        <w:t xml:space="preserve">The Employee hereby represents and warrants that the performance of any obligations under this Agreement will not breach any agreement to maintain in confidence proprietary information acquired by the Employee prior to or outside the scope of his/her employment by the Company. The Employee covenants that he/she will not disclose to the Company or its Affiliates, or use, or induce the Company or any of its Affiliates to use, any proprietary information or trade secrets of any third party at any time.</w:t>
      </w:r>
    </w:p>
    <w:p w14:paraId="1A7E3D5F" w14:textId="77777777" w:rsidR="00364E14" w:rsidRPr="00C27FD0" w:rsidRDefault="00364E14" w:rsidP="00364E14">
      <w:pPr>
        <w:pStyle w:val="ListParagraph"/>
        <w:widowControl/>
        <w:tabs>
          <w:tab w:val="left" w:pos="720"/>
        </w:tabs>
        <w:jc w:val="both"/>
        <w:rPr>
          <w:rFonts w:eastAsia="Arial Unicode MS"/>
          <w:sz w:val="22"/>
          <w:szCs w:val="22"/>
        </w:rPr>
      </w:pPr>
    </w:p>
    <w:p w14:paraId="78053442" w14:textId="77777777" w:rsidR="00364E14" w:rsidRPr="00C27FD0" w:rsidRDefault="00364E14" w:rsidP="00364E14">
      <w:pPr>
        <w:pStyle w:val="ListParagraph"/>
        <w:widowControl/>
        <w:numPr>
          <w:ilvl w:val="0"/>
          <w:numId w:val="2"/>
        </w:numPr>
        <w:ind w:left="567" w:hanging="567"/>
        <w:jc w:val="both"/>
        <w:rPr>
          <w:rFonts w:eastAsia="Arial Unicode MS"/>
          <w:b/>
          <w:bCs/>
          <w:sz w:val="22"/>
          <w:szCs w:val="22"/>
        </w:rPr>
      </w:pPr>
      <w:bookmarkStart w:id="12" w:name="_Ref458426770"/>
      <w:r>
        <w:rPr>
          <w:rStyle w:val="Heading1Char"/>
          <w:rFonts w:ascii="Times New Roman" w:hAnsi="Times New Roman" w:cs="Times New Roman"/>
          <w:b/>
          <w:caps/>
          <w:color w:val="auto"/>
          <w:sz w:val="22"/>
          <w:szCs w:val="22"/>
          <w:lang w:bidi="he-IL"/>
        </w:rPr>
        <w:t xml:space="preserve">Intellectual Property </w:t>
      </w:r>
      <w:bookmarkStart w:id="13" w:name="_DV_M109"/>
      <w:bookmarkEnd w:id="12"/>
      <w:bookmarkEnd w:id="13"/>
    </w:p>
    <w:p w14:paraId="7AB2C481" w14:textId="77777777" w:rsidR="00364E14" w:rsidRPr="00C27FD0" w:rsidRDefault="00364E14" w:rsidP="00364E14">
      <w:pPr>
        <w:rPr>
          <w:rFonts w:eastAsia="Arial Unicode MS"/>
          <w:sz w:val="22"/>
          <w:szCs w:val="22"/>
        </w:rPr>
      </w:pPr>
    </w:p>
    <w:p w14:paraId="372984DF" w14:textId="41F728E9" w:rsidR="00364E14" w:rsidRPr="00C27FD0" w:rsidRDefault="00364E14" w:rsidP="00364E14">
      <w:pPr>
        <w:pStyle w:val="ListParagraph"/>
        <w:numPr>
          <w:ilvl w:val="1"/>
          <w:numId w:val="14"/>
        </w:numPr>
        <w:autoSpaceDE w:val="0"/>
        <w:autoSpaceDN w:val="0"/>
        <w:ind w:left="567" w:right="-56" w:hanging="567"/>
        <w:contextualSpacing w:val="0"/>
        <w:jc w:val="both"/>
        <w:rPr>
          <w:rFonts w:eastAsia="Arial Unicode MS"/>
          <w:sz w:val="22"/>
          <w:szCs w:val="22"/>
        </w:rPr>
      </w:pPr>
      <w:commentRangeStart w:id="26"/>
      <w:r>
        <w:rPr>
          <w:rFonts w:eastAsia="Arial Unicode MS"/>
          <w:sz w:val="22"/>
          <w:szCs w:val="22"/>
        </w:rPr>
        <w:t xml:space="preserve">In view of the fact that it is the Employee’s responsibility to further the interests of the Company and the Business, the Employee shall forthwith disclose to the Company every discovery, Invention, improvement, design and secret process and other Intellectual Property Rights made, developed or discovered by him/her (whether alone or with any other Person/(s)) at any time whether before or after the date hereof, but during the Employee’s employment with the Company, whether capable of being patented or registered or not in connection with or in any way affecting or relating to the Business or capable of being used or adapted for use therein or in connection therewith and the Parties agree that all such information and materials shall belong to and be the absolute property of the Company and shall to the fullest extent permitted by law be deemed “work-for-hire” under a contract of service and the Company shall be deemed the sole owner throughout the world of any and all Intellectual Property Rights and all other rights of whatsoever nature therein, whether or not now or hereafter known, existing, contemplated, recognized or developed, with the right to use the same in perpetuity in any manner the Company determines in its sole discretion without any further payment to the Employee whatsoever.</w:t>
      </w:r>
      <w:commentRangeEnd w:id="26"/>
      <w:r>
        <w:rPr>
          <w:rStyle w:val="CommentReference"/>
        </w:rPr>
        <w:commentReference w:id="26"/>
      </w:r>
    </w:p>
    <w:p w14:paraId="4EDB2A2A" w14:textId="77777777" w:rsidR="00364E14" w:rsidRPr="00C27FD0" w:rsidRDefault="00364E14" w:rsidP="00364E14">
      <w:pPr>
        <w:pStyle w:val="FWBL2"/>
        <w:numPr>
          <w:ilvl w:val="0"/>
          <w:numId w:val="0"/>
        </w:numPr>
        <w:spacing w:after="0"/>
        <w:ind w:left="567" w:right="-56" w:hanging="567"/>
        <w:rPr>
          <w:rFonts w:eastAsia="Arial Unicode MS"/>
          <w:snapToGrid w:val="0"/>
          <w:sz w:val="22"/>
          <w:szCs w:val="22"/>
          <w:lang w:val="en-US"/>
        </w:rPr>
      </w:pPr>
    </w:p>
    <w:p w14:paraId="48ED6E37" w14:textId="17029BC8" w:rsidR="00364E14" w:rsidRPr="00C27FD0" w:rsidRDefault="00364E14" w:rsidP="00364E14">
      <w:pPr>
        <w:pStyle w:val="ListParagraph"/>
        <w:numPr>
          <w:ilvl w:val="1"/>
          <w:numId w:val="14"/>
        </w:numPr>
        <w:autoSpaceDE w:val="0"/>
        <w:autoSpaceDN w:val="0"/>
        <w:ind w:left="567" w:right="-56" w:hanging="567"/>
        <w:contextualSpacing w:val="0"/>
        <w:jc w:val="both"/>
        <w:rPr>
          <w:rFonts w:eastAsia="Arial Unicode MS"/>
          <w:sz w:val="22"/>
          <w:szCs w:val="22"/>
        </w:rPr>
      </w:pPr>
      <w:commentRangeStart w:id="27"/>
      <w:r>
        <w:rPr>
          <w:rFonts w:eastAsia="Arial Unicode MS"/>
          <w:sz w:val="22"/>
          <w:szCs w:val="22"/>
        </w:rPr>
        <w:t xml:space="preserve">If, for any reason, any of such Intellectual Property Rights shall not legally be a “work-for-hire” under a contract of service and / or there are any rights which do not accrue to the Company under Clause 10.1 above, then the Employee hereby irrevocably assigns any and all of the Employee’s right, title and interest thereto, including, without limitation, any and all Intellectual Property Rights and / or other rights of whatsoever nature therein, whether or not now or hereafter known, existing, contemplated, recognized or developed, to the Company, and the Company shall have the right to use the same in perpetuity throughout the world in any manner the Company </w:t>
        <w:lastRenderedPageBreak/>
        <w:t xml:space="preserve">determines without any further payment to the Employee whatsoever.</w:t>
      </w:r>
      <w:commentRangeEnd w:id="27"/>
      <w:r>
        <w:rPr>
          <w:rStyle w:val="CommentReference"/>
        </w:rPr>
        <w:commentReference w:id="27"/>
      </w:r>
    </w:p>
    <w:p w14:paraId="57AA0F77" w14:textId="77777777" w:rsidR="00364E14" w:rsidRPr="00C27FD0" w:rsidRDefault="00364E14" w:rsidP="00364E14">
      <w:pPr>
        <w:pStyle w:val="ListParagraph"/>
        <w:ind w:left="567" w:hanging="567"/>
        <w:rPr>
          <w:rFonts w:eastAsia="Arial Unicode MS"/>
          <w:sz w:val="22"/>
          <w:szCs w:val="22"/>
        </w:rPr>
      </w:pPr>
    </w:p>
    <w:p w14:paraId="3220401E" w14:textId="2B3ACB42" w:rsidR="00364E14" w:rsidRPr="00C27FD0" w:rsidRDefault="00364E14" w:rsidP="00364E14">
      <w:pPr>
        <w:pStyle w:val="ListParagraph"/>
        <w:numPr>
          <w:ilvl w:val="1"/>
          <w:numId w:val="14"/>
        </w:numPr>
        <w:autoSpaceDE w:val="0"/>
        <w:autoSpaceDN w:val="0"/>
        <w:ind w:left="567" w:right="-56" w:hanging="567"/>
        <w:contextualSpacing w:val="0"/>
        <w:jc w:val="both"/>
        <w:rPr>
          <w:rFonts w:eastAsia="Arial Unicode MS"/>
          <w:sz w:val="22"/>
          <w:szCs w:val="22"/>
        </w:rPr>
      </w:pPr>
      <w:commentRangeStart w:id="28"/>
      <w:r>
        <w:rPr>
          <w:rFonts w:eastAsia="Arial Unicode MS"/>
          <w:sz w:val="22"/>
          <w:szCs w:val="22"/>
        </w:rPr>
        <w:t>Notwithstanding the provisions of Section 19(4) of the Copyright Act, 1957 as amended from time to time (“</w:t>
      </w:r>
      <w:commentRangeEnd w:id="28"/>
      <w:r>
        <w:rPr>
          <w:rStyle w:val="CommentReference"/>
        </w:rPr>
        <w:commentReference w:id="28"/>
      </w:r>
      <w:r>
        <w:rPr>
          <w:rFonts w:eastAsia="Arial Unicode MS"/>
          <w:b/>
          <w:bCs/>
          <w:sz w:val="22"/>
          <w:szCs w:val="22"/>
        </w:rPr>
        <w:t>Copyright Act</w:t>
      </w:r>
      <w:r>
        <w:rPr>
          <w:rFonts w:eastAsia="Arial Unicode MS"/>
          <w:sz w:val="22"/>
          <w:szCs w:val="22"/>
        </w:rPr>
        <w:t xml:space="preserve">”), such assignment in so far as it relates to copyrightable material shall not lapse nor the rights transferred therein revert to the Employee, even if the Company does not exercise the rights under the assignment within a period of 1 (one) year from the date of assignment. The Employee hereby waives any right to raise any objection or claims to the relevant commercial court or any other competent authority with respect to the assignment, pursuant to Section 19A of the Copyright Act. The Employee also agrees to assist and cooperate with the Company and/or its authorized officers in perfecting the Company’s rights in the Intellectual Property.</w:t>
      </w:r>
    </w:p>
    <w:p w14:paraId="1A488A5B" w14:textId="77777777" w:rsidR="00364E14" w:rsidRPr="00C27FD0" w:rsidRDefault="00364E14" w:rsidP="00364E14">
      <w:pPr>
        <w:pStyle w:val="ListParagraph"/>
        <w:ind w:left="567" w:right="-56" w:hanging="567"/>
        <w:contextualSpacing w:val="0"/>
        <w:jc w:val="both"/>
        <w:rPr>
          <w:rFonts w:eastAsia="Arial Unicode MS"/>
          <w:sz w:val="22"/>
          <w:szCs w:val="22"/>
        </w:rPr>
      </w:pPr>
    </w:p>
    <w:p w14:paraId="6BF07529" w14:textId="099475C7" w:rsidR="00364E14" w:rsidRPr="00C27FD0" w:rsidRDefault="00364E14" w:rsidP="00364E14">
      <w:pPr>
        <w:pStyle w:val="ListParagraph"/>
        <w:numPr>
          <w:ilvl w:val="1"/>
          <w:numId w:val="14"/>
        </w:numPr>
        <w:autoSpaceDE w:val="0"/>
        <w:autoSpaceDN w:val="0"/>
        <w:ind w:left="567" w:right="-56" w:hanging="567"/>
        <w:contextualSpacing w:val="0"/>
        <w:jc w:val="both"/>
        <w:rPr>
          <w:rFonts w:eastAsia="Arial Unicode MS"/>
          <w:sz w:val="22"/>
          <w:szCs w:val="22"/>
        </w:rPr>
      </w:pPr>
      <w:r>
        <w:rPr>
          <w:rFonts w:eastAsia="Arial Unicode MS"/>
          <w:sz w:val="22"/>
          <w:szCs w:val="22"/>
        </w:rPr>
        <w:t xml:space="preserve">If and whenever required by the Company (whether during the Term or after the termination of his/her employment with the Company) the Employee shall, at the expense of the Company apply or join in or appoint the Company as his/her agent with full powers for the purposes of applying for patent or other equivalent protection in India or any other part of the world for any such discovery, invention, improvement, design and secret process or Intellectual Property Rights as aforesaid and execute all instruments and do all things necessary for vesting the said registration, or protection (including defence and enforcement of the Company’s rights) when obtained, and all right, title and interest to and in the same in the Company (or its nominees) absolutely and as sole beneficial owner or in such other Person as the Company may require.</w:t>
      </w:r>
    </w:p>
    <w:p w14:paraId="02CB9744" w14:textId="77777777" w:rsidR="00364E14" w:rsidRPr="00C27FD0" w:rsidRDefault="00364E14" w:rsidP="00364E14">
      <w:pPr>
        <w:pStyle w:val="ListParagraph"/>
        <w:ind w:left="567" w:right="-56" w:hanging="567"/>
        <w:rPr>
          <w:rFonts w:eastAsia="Arial Unicode MS"/>
          <w:sz w:val="22"/>
          <w:szCs w:val="22"/>
        </w:rPr>
      </w:pPr>
    </w:p>
    <w:p w14:paraId="5776B86F" w14:textId="32A4F840" w:rsidR="00364E14" w:rsidRPr="00C27FD0" w:rsidRDefault="00364E14" w:rsidP="00364E14">
      <w:pPr>
        <w:pStyle w:val="ListParagraph"/>
        <w:numPr>
          <w:ilvl w:val="1"/>
          <w:numId w:val="14"/>
        </w:numPr>
        <w:autoSpaceDE w:val="0"/>
        <w:autoSpaceDN w:val="0"/>
        <w:ind w:left="567" w:right="-56" w:hanging="567"/>
        <w:contextualSpacing w:val="0"/>
        <w:jc w:val="both"/>
        <w:rPr>
          <w:rFonts w:eastAsia="Arial Unicode MS"/>
          <w:sz w:val="22"/>
          <w:szCs w:val="22"/>
        </w:rPr>
      </w:pPr>
      <w:r>
        <w:rPr>
          <w:rFonts w:eastAsia="Arial Unicode MS"/>
          <w:sz w:val="22"/>
          <w:szCs w:val="22"/>
        </w:rPr>
        <w:t xml:space="preserve">To the extent the Employee has any rights in the Intellectual Property Rights that cannot be assigned in the manner described above, the Employee unconditionally and irrevocably waives the enforcement of such rights.</w:t>
      </w:r>
    </w:p>
    <w:p w14:paraId="008E6507" w14:textId="77777777" w:rsidR="00364E14" w:rsidRPr="00C27FD0" w:rsidRDefault="00364E14" w:rsidP="00364E14">
      <w:pPr>
        <w:pStyle w:val="ListParagraph"/>
        <w:ind w:left="567" w:right="-56" w:hanging="567"/>
        <w:rPr>
          <w:rFonts w:eastAsia="Arial Unicode MS"/>
          <w:sz w:val="22"/>
          <w:szCs w:val="22"/>
        </w:rPr>
      </w:pPr>
    </w:p>
    <w:p w14:paraId="71C67AD5" w14:textId="7DD4809E" w:rsidR="00364E14" w:rsidRPr="00C27FD0" w:rsidRDefault="00364E14" w:rsidP="00364E14">
      <w:pPr>
        <w:pStyle w:val="ListParagraph"/>
        <w:numPr>
          <w:ilvl w:val="1"/>
          <w:numId w:val="14"/>
        </w:numPr>
        <w:autoSpaceDE w:val="0"/>
        <w:autoSpaceDN w:val="0"/>
        <w:ind w:left="567" w:right="-56" w:hanging="567"/>
        <w:contextualSpacing w:val="0"/>
        <w:jc w:val="both"/>
        <w:rPr>
          <w:rFonts w:eastAsia="Arial Unicode MS"/>
          <w:sz w:val="22"/>
          <w:szCs w:val="22"/>
        </w:rPr>
      </w:pPr>
      <w:r>
        <w:rPr>
          <w:rFonts w:eastAsia="Arial Unicode MS"/>
          <w:sz w:val="22"/>
          <w:szCs w:val="22"/>
        </w:rPr>
        <w:t xml:space="preserve">This Clause 10 is subject to, and shall not be deemed to limit, restrict, or constitute a waiver by the Company of any rights of ownership of the Intellectual Property Rights to which the Company may be entitled by operation of law by virtue of the Company being the Employee’s employer.</w:t>
      </w:r>
    </w:p>
    <w:p w14:paraId="66632D8C" w14:textId="77777777" w:rsidR="00364E14" w:rsidRPr="00C27FD0" w:rsidRDefault="00364E14" w:rsidP="00364E14">
      <w:pPr>
        <w:rPr>
          <w:rFonts w:eastAsia="Arial Unicode MS"/>
          <w:sz w:val="22"/>
          <w:szCs w:val="22"/>
        </w:rPr>
      </w:pPr>
      <w:bookmarkStart w:id="14" w:name="_DV_M110"/>
      <w:bookmarkStart w:id="15" w:name="_DV_M112"/>
      <w:bookmarkEnd w:id="14"/>
      <w:bookmarkEnd w:id="15"/>
    </w:p>
    <w:p w14:paraId="05D73618" w14:textId="77777777" w:rsidR="00364E14" w:rsidRPr="00C27FD0" w:rsidRDefault="00364E14" w:rsidP="00364E14">
      <w:pPr>
        <w:pStyle w:val="ListParagraph"/>
        <w:widowControl/>
        <w:numPr>
          <w:ilvl w:val="0"/>
          <w:numId w:val="2"/>
        </w:numPr>
        <w:ind w:left="567" w:hanging="567"/>
        <w:jc w:val="both"/>
        <w:rPr>
          <w:b/>
          <w:sz w:val="22"/>
          <w:szCs w:val="22"/>
        </w:rPr>
      </w:pPr>
      <w:r>
        <w:rPr>
          <w:b/>
          <w:sz w:val="22"/>
          <w:szCs w:val="22"/>
        </w:rPr>
        <w:t xml:space="preserve">COMMUNICATION AND CORRESPONDENCE </w:t>
      </w:r>
    </w:p>
    <w:p w14:paraId="2C42EF37" w14:textId="77777777" w:rsidR="00364E14" w:rsidRPr="00C27FD0" w:rsidRDefault="00364E14" w:rsidP="00364E14">
      <w:pPr>
        <w:pStyle w:val="ListParagraph"/>
        <w:widowControl/>
        <w:jc w:val="both"/>
        <w:rPr>
          <w:b/>
          <w:sz w:val="22"/>
          <w:szCs w:val="22"/>
        </w:rPr>
      </w:pPr>
    </w:p>
    <w:p w14:paraId="1178BF06" w14:textId="7D5448A0" w:rsidR="005766DC" w:rsidRDefault="00364E14" w:rsidP="00256DF2">
      <w:pPr>
        <w:pStyle w:val="ListParagraph"/>
        <w:widowControl/>
        <w:numPr>
          <w:ilvl w:val="1"/>
          <w:numId w:val="2"/>
        </w:numPr>
        <w:ind w:left="567" w:hanging="567"/>
        <w:jc w:val="both"/>
      </w:pPr>
      <w:r>
        <w:rPr>
          <w:sz w:val="22"/>
          <w:szCs w:val="22"/>
        </w:rPr>
        <w:t xml:space="preserve">Any communication sent to the Employee to his/her permanent address or any other address as filled/ amended in the records by the Employee, at the time of joining will stand final and correspondence so sent on behalf of the Company by registered post, will be deemed to have been received by the Employee.</w:t>
      </w:r>
    </w:p>
    <w:p w14:paraId="165011B1" w14:textId="77777777" w:rsidR="005766DC" w:rsidRPr="00C27FD0" w:rsidRDefault="005766DC" w:rsidP="00364E14">
      <w:pPr>
        <w:pStyle w:val="BodyTextIndent"/>
        <w:spacing w:line="240" w:lineRule="auto"/>
        <w:rPr>
          <w:sz w:val="22"/>
          <w:szCs w:val="22"/>
        </w:rPr>
      </w:pPr>
    </w:p>
    <w:p w14:paraId="36A1DC2A" w14:textId="77777777" w:rsidR="00364E14" w:rsidRPr="00C27FD0" w:rsidRDefault="00364E14" w:rsidP="00364E14">
      <w:pPr>
        <w:pStyle w:val="ListParagraph"/>
        <w:widowControl/>
        <w:numPr>
          <w:ilvl w:val="0"/>
          <w:numId w:val="2"/>
        </w:numPr>
        <w:ind w:left="567" w:hanging="567"/>
        <w:jc w:val="both"/>
        <w:rPr>
          <w:b/>
          <w:sz w:val="22"/>
          <w:szCs w:val="22"/>
        </w:rPr>
      </w:pPr>
      <w:bookmarkStart w:id="16" w:name="_Ref458426818"/>
      <w:r>
        <w:rPr>
          <w:b/>
          <w:sz w:val="22"/>
          <w:szCs w:val="22"/>
        </w:rPr>
        <w:t>INDEMNITY</w:t>
      </w:r>
      <w:bookmarkEnd w:id="16"/>
    </w:p>
    <w:p w14:paraId="7A87FD3D" w14:textId="77777777" w:rsidR="00364E14" w:rsidRPr="00C27FD0" w:rsidRDefault="00364E14" w:rsidP="00364E14">
      <w:pPr>
        <w:widowControl/>
        <w:jc w:val="both"/>
        <w:rPr>
          <w:b/>
          <w:sz w:val="22"/>
          <w:szCs w:val="22"/>
        </w:rPr>
      </w:pPr>
    </w:p>
    <w:p w14:paraId="4E0B0006" w14:textId="02968B27" w:rsidR="00364E14" w:rsidRPr="00C27FD0" w:rsidRDefault="00364E14" w:rsidP="00364E14">
      <w:pPr>
        <w:pStyle w:val="ListParagraph"/>
        <w:widowControl/>
        <w:numPr>
          <w:ilvl w:val="1"/>
          <w:numId w:val="2"/>
        </w:numPr>
        <w:ind w:left="567" w:hanging="567"/>
        <w:jc w:val="both"/>
        <w:rPr>
          <w:sz w:val="22"/>
          <w:szCs w:val="22"/>
        </w:rPr>
      </w:pPr>
      <w:commentRangeStart w:id="29"/>
      <w:r>
        <w:rPr>
          <w:sz w:val="22"/>
          <w:szCs w:val="22"/>
        </w:rPr>
        <w:t xml:space="preserve">The Employee, at all times during the course of his/her employment in the Company (and even after the termination of this Agreement with respect to the terms contained herein), agrees to fully indemnify and keep indemnified the Company, its officers, shareholders, directors and employees (“</w:t>
      </w:r>
      <w:commentRangeEnd w:id="29"/>
      <w:r>
        <w:rPr>
          <w:rStyle w:val="CommentReference"/>
        </w:rPr>
        <w:commentReference w:id="29"/>
      </w:r>
      <w:r>
        <w:rPr>
          <w:b/>
          <w:sz w:val="22"/>
          <w:szCs w:val="22"/>
        </w:rPr>
        <w:t>Indemnified Persons</w:t>
      </w:r>
      <w:r>
        <w:rPr>
          <w:sz w:val="22"/>
          <w:szCs w:val="22"/>
        </w:rPr>
        <w:t xml:space="preserve">”), as the case may be, from and against all losses, damages, claims, interests, costs, expenses, liabilities, proceedings, actions, suits, and demands that may be suffered or incurred by, or claimed against, the Indemnified Persons, arising as a result of the breach of any of the terms and conditions of this Agreement by the Employee. </w:t>
      </w:r>
    </w:p>
    <w:p w14:paraId="170CD18E" w14:textId="77777777" w:rsidR="00364E14" w:rsidRPr="00C27FD0" w:rsidRDefault="00364E14" w:rsidP="00364E14">
      <w:pPr>
        <w:widowControl/>
        <w:jc w:val="both"/>
        <w:rPr>
          <w:b/>
          <w:sz w:val="22"/>
          <w:szCs w:val="22"/>
        </w:rPr>
      </w:pPr>
    </w:p>
    <w:p w14:paraId="61CFF339" w14:textId="77777777" w:rsidR="00364E14" w:rsidRPr="00C27FD0" w:rsidRDefault="00364E14" w:rsidP="00364E14">
      <w:pPr>
        <w:pStyle w:val="ListParagraph"/>
        <w:widowControl/>
        <w:numPr>
          <w:ilvl w:val="0"/>
          <w:numId w:val="2"/>
        </w:numPr>
        <w:ind w:left="567" w:hanging="567"/>
        <w:jc w:val="both"/>
        <w:rPr>
          <w:b/>
          <w:sz w:val="22"/>
          <w:szCs w:val="22"/>
        </w:rPr>
      </w:pPr>
      <w:r>
        <w:rPr>
          <w:b/>
          <w:sz w:val="22"/>
          <w:szCs w:val="22"/>
        </w:rPr>
        <w:t>MISCELLANEOUS</w:t>
      </w:r>
    </w:p>
    <w:p w14:paraId="01B2CC38" w14:textId="77777777" w:rsidR="00364E14" w:rsidRPr="00C27FD0" w:rsidRDefault="00364E14" w:rsidP="00364E14">
      <w:pPr>
        <w:pStyle w:val="ListParagraph"/>
        <w:widowControl/>
        <w:jc w:val="both"/>
        <w:rPr>
          <w:b/>
          <w:sz w:val="22"/>
          <w:szCs w:val="22"/>
        </w:rPr>
      </w:pPr>
    </w:p>
    <w:p w14:paraId="43513325" w14:textId="77777777" w:rsidR="00364E14" w:rsidRPr="00C27FD0" w:rsidRDefault="00364E14" w:rsidP="00364E14">
      <w:pPr>
        <w:pStyle w:val="ListParagraph"/>
        <w:widowControl/>
        <w:numPr>
          <w:ilvl w:val="1"/>
          <w:numId w:val="2"/>
        </w:numPr>
        <w:tabs>
          <w:tab w:val="left" w:pos="720"/>
        </w:tabs>
        <w:ind w:left="567" w:hanging="567"/>
        <w:jc w:val="both"/>
        <w:rPr>
          <w:sz w:val="22"/>
          <w:szCs w:val="22"/>
        </w:rPr>
      </w:pPr>
      <w:r>
        <w:rPr>
          <w:sz w:val="22"/>
          <w:szCs w:val="22"/>
          <w:u w:val="single"/>
        </w:rPr>
        <w:t>Entire Agreement:</w:t>
      </w:r>
      <w:r>
        <w:rPr>
          <w:b/>
          <w:sz w:val="22"/>
          <w:szCs w:val="22"/>
        </w:rPr>
        <w:t xml:space="preserve"> </w:t>
      </w:r>
      <w:r>
        <w:rPr>
          <w:sz w:val="22"/>
          <w:szCs w:val="22"/>
        </w:rPr>
        <w:t>This Agreement constitutes the entire agreement between the Parties hereto with respect to the subject matter of this Agreement and shall supersede all prior agreements and undertakings, both written and oral, with respect to the subject matter hereof including but not limited to any other agreement, offer letter, appointment letter or resolution passed by the Board or members of the Company.</w:t>
      </w:r>
    </w:p>
    <w:p w14:paraId="1D23F221" w14:textId="77777777" w:rsidR="00364E14" w:rsidRPr="00C27FD0" w:rsidRDefault="00364E14" w:rsidP="00364E14">
      <w:pPr>
        <w:pStyle w:val="ListParagraph"/>
        <w:widowControl/>
        <w:tabs>
          <w:tab w:val="left" w:pos="720"/>
        </w:tabs>
        <w:ind w:left="567" w:hanging="567"/>
        <w:jc w:val="both"/>
        <w:rPr>
          <w:sz w:val="22"/>
          <w:szCs w:val="22"/>
        </w:rPr>
      </w:pPr>
    </w:p>
    <w:p w14:paraId="070CA4BF" w14:textId="64650147" w:rsidR="00364E14" w:rsidRPr="00C27FD0" w:rsidRDefault="00364E14" w:rsidP="00364E14">
      <w:pPr>
        <w:pStyle w:val="ListParagraph"/>
        <w:widowControl/>
        <w:numPr>
          <w:ilvl w:val="1"/>
          <w:numId w:val="2"/>
        </w:numPr>
        <w:tabs>
          <w:tab w:val="left" w:pos="720"/>
        </w:tabs>
        <w:ind w:left="567" w:hanging="567"/>
        <w:jc w:val="both"/>
        <w:rPr>
          <w:sz w:val="22"/>
          <w:szCs w:val="22"/>
        </w:rPr>
      </w:pPr>
      <w:r>
        <w:rPr>
          <w:sz w:val="22"/>
          <w:szCs w:val="22"/>
          <w:u w:val="single"/>
        </w:rPr>
        <w:lastRenderedPageBreak/>
        <w:t>Assignment</w:t>
      </w:r>
      <w:commentRangeStart w:id="30"/>
      <w:r>
        <w:rPr>
          <w:sz w:val="22"/>
          <w:szCs w:val="22"/>
        </w:rPr>
        <w:t xml:space="preserve">: The Employee shall not be entitled to assign any of his/her rights and obligation under this Agreement to any Person. The Company may freely assign this Agreement to its Affiliate or to any Person.</w:t>
      </w:r>
      <w:commentRangeEnd w:id="30"/>
      <w:r>
        <w:rPr>
          <w:rStyle w:val="CommentReference"/>
        </w:rPr>
        <w:commentReference w:id="30"/>
      </w:r>
    </w:p>
    <w:p w14:paraId="0B18F52D" w14:textId="77777777" w:rsidR="00364E14" w:rsidRPr="00C27FD0" w:rsidRDefault="00364E14" w:rsidP="00364E14">
      <w:pPr>
        <w:rPr>
          <w:sz w:val="22"/>
          <w:szCs w:val="22"/>
          <w:u w:val="single"/>
        </w:rPr>
      </w:pPr>
    </w:p>
    <w:p w14:paraId="57828541" w14:textId="5F2235B6" w:rsidR="00364E14" w:rsidRPr="00C27FD0" w:rsidRDefault="00364E14" w:rsidP="00364E14">
      <w:pPr>
        <w:pStyle w:val="ListParagraph"/>
        <w:widowControl/>
        <w:numPr>
          <w:ilvl w:val="1"/>
          <w:numId w:val="2"/>
        </w:numPr>
        <w:tabs>
          <w:tab w:val="left" w:pos="720"/>
        </w:tabs>
        <w:ind w:left="567" w:hanging="567"/>
        <w:jc w:val="both"/>
        <w:rPr>
          <w:sz w:val="22"/>
          <w:szCs w:val="22"/>
        </w:rPr>
      </w:pPr>
      <w:r>
        <w:rPr>
          <w:sz w:val="22"/>
          <w:szCs w:val="22"/>
          <w:u w:val="single"/>
        </w:rPr>
        <w:t>Personal Data Consent</w:t>
      </w:r>
      <w:commentRangeStart w:id="31"/>
      <w:r>
        <w:rPr>
          <w:sz w:val="22"/>
          <w:szCs w:val="22"/>
        </w:rPr>
        <w:t xml:space="preserve">: The Employee hereby consents to permit the Company to collect, process, store and transfer his/her personal data submitted by the Employee to the Company, including any information collected from the Employee to perform a background verification of the Employee. Any such usage will be in accordance with personal data protection provisions under Applicable Law.</w:t>
      </w:r>
      <w:commentRangeEnd w:id="31"/>
      <w:r>
        <w:rPr>
          <w:rStyle w:val="CommentReference"/>
        </w:rPr>
        <w:commentReference w:id="31"/>
      </w:r>
    </w:p>
    <w:p w14:paraId="453EFA83" w14:textId="77777777" w:rsidR="00364E14" w:rsidRPr="00C27FD0" w:rsidRDefault="00364E14" w:rsidP="00364E14">
      <w:pPr>
        <w:widowControl/>
        <w:tabs>
          <w:tab w:val="left" w:pos="720"/>
        </w:tabs>
        <w:jc w:val="both"/>
        <w:rPr>
          <w:sz w:val="22"/>
          <w:szCs w:val="22"/>
          <w:u w:val="single"/>
        </w:rPr>
      </w:pPr>
    </w:p>
    <w:p w14:paraId="1C1D3CA6" w14:textId="3E737EB4" w:rsidR="00364E14" w:rsidRPr="00C27FD0" w:rsidRDefault="00364E14" w:rsidP="00364E14">
      <w:pPr>
        <w:pStyle w:val="ListParagraph"/>
        <w:widowControl/>
        <w:numPr>
          <w:ilvl w:val="1"/>
          <w:numId w:val="2"/>
        </w:numPr>
        <w:tabs>
          <w:tab w:val="left" w:pos="720"/>
        </w:tabs>
        <w:ind w:left="567" w:hanging="567"/>
        <w:jc w:val="both"/>
        <w:rPr>
          <w:sz w:val="22"/>
          <w:szCs w:val="22"/>
        </w:rPr>
      </w:pPr>
      <w:r>
        <w:rPr>
          <w:sz w:val="22"/>
          <w:szCs w:val="22"/>
          <w:u w:val="single"/>
        </w:rPr>
        <w:t xml:space="preserve">Amendments and Waivers</w:t>
      </w:r>
      <w:r>
        <w:rPr>
          <w:sz w:val="22"/>
          <w:szCs w:val="22"/>
        </w:rPr>
        <w:t xml:space="preserve">: Any provision of this Agreement may be amended or waived if and only if such amendment or waiver is in writing and signed, in the case of an amendment by each of the Parties, or in the case of a waiver, by the Party against whom the waiver is to be effective. No waiver by any Party of any term or condition of this Agreement, in any one or more instances, shall be deemed to be or construed as a waiver of the same or any other term or condition of this Agreement on any future occasion. All remedies, either under this Agreement or by</w:t>
      </w:r>
      <w:r>
        <w:rPr>
          <w:rFonts w:eastAsia="ZCHUYP+TimesNewRoman"/>
          <w:sz w:val="22"/>
          <w:szCs w:val="22"/>
          <w:lang w:bidi="as-IN"/>
        </w:rPr>
        <w:t xml:space="preserve"> </w:t>
      </w:r>
      <w:r>
        <w:rPr>
          <w:sz w:val="22"/>
          <w:szCs w:val="22"/>
        </w:rPr>
        <w:t>Applicable Law or otherwise afforded, will be cumulative and not alternative.</w:t>
      </w:r>
    </w:p>
    <w:p w14:paraId="28AC639B" w14:textId="77777777" w:rsidR="00364E14" w:rsidRPr="00C27FD0" w:rsidRDefault="00364E14" w:rsidP="00364E14">
      <w:pPr>
        <w:jc w:val="both"/>
        <w:rPr>
          <w:sz w:val="22"/>
          <w:szCs w:val="22"/>
        </w:rPr>
      </w:pPr>
    </w:p>
    <w:p w14:paraId="685ED9C5" w14:textId="6FD09555" w:rsidR="007E3EDB" w:rsidRPr="007E3EDB" w:rsidRDefault="00364E14" w:rsidP="007E3EDB">
      <w:pPr>
        <w:pStyle w:val="ListParagraph"/>
        <w:widowControl/>
        <w:numPr>
          <w:ilvl w:val="1"/>
          <w:numId w:val="2"/>
        </w:numPr>
        <w:tabs>
          <w:tab w:val="left" w:pos="720"/>
        </w:tabs>
        <w:ind w:left="567" w:hanging="567"/>
        <w:jc w:val="both"/>
        <w:rPr>
          <w:sz w:val="22"/>
          <w:szCs w:val="22"/>
        </w:rPr>
      </w:pPr>
      <w:bookmarkStart w:id="17" w:name="_Ref458426926"/>
      <w:r>
        <w:rPr>
          <w:sz w:val="22"/>
          <w:szCs w:val="22"/>
          <w:u w:val="single"/>
        </w:rPr>
        <w:t>Notices</w:t>
      </w:r>
      <w:r>
        <w:rPr>
          <w:sz w:val="22"/>
          <w:szCs w:val="22"/>
        </w:rPr>
        <w:t>: Any notice required or permitted by this Agreement shall be in writing and shall be deemed duly served upon receipt, when delivered personally or by a delivery service, or 72 (seventy-two) hours after being deposited in the mail as certified or registered mail with postage prepaid, if such notice is addressed to the Party to be notified at such Party’s address as set forth in this Agreement or as subsequently modified by written notice.</w:t>
      </w:r>
      <w:bookmarkEnd w:id="17"/>
      <w:r>
        <w:rPr>
          <w:sz w:val="22"/>
          <w:szCs w:val="22"/>
        </w:rPr>
        <w:t xml:space="preserve"> </w:t>
      </w:r>
    </w:p>
    <w:p w14:paraId="334DF3BB" w14:textId="77777777" w:rsidR="007E3EDB" w:rsidRPr="00C27FD0" w:rsidRDefault="007E3EDB" w:rsidP="00C27FD0">
      <w:pPr>
        <w:pStyle w:val="ListParagraph"/>
        <w:widowControl/>
        <w:tabs>
          <w:tab w:val="left" w:pos="720"/>
        </w:tabs>
        <w:ind w:left="567"/>
        <w:jc w:val="both"/>
        <w:rPr>
          <w:sz w:val="22"/>
          <w:szCs w:val="22"/>
        </w:rPr>
      </w:pPr>
    </w:p>
    <w:p w14:paraId="40B7D4AE" w14:textId="77777777" w:rsidR="005766DC" w:rsidRPr="00C27FD0" w:rsidRDefault="00364E14" w:rsidP="00C27FD0">
      <w:pPr>
        <w:pStyle w:val="ListParagraph"/>
        <w:widowControl/>
        <w:numPr>
          <w:ilvl w:val="1"/>
          <w:numId w:val="2"/>
        </w:numPr>
        <w:tabs>
          <w:tab w:val="left" w:pos="720"/>
        </w:tabs>
        <w:ind w:left="567" w:hanging="567"/>
        <w:jc w:val="both"/>
        <w:rPr>
          <w:color w:val="000000" w:themeColor="text1"/>
          <w:sz w:val="22"/>
          <w:szCs w:val="22"/>
        </w:rPr>
      </w:pPr>
      <w:r>
        <w:rPr>
          <w:sz w:val="22"/>
          <w:szCs w:val="22"/>
          <w:u w:val="single"/>
        </w:rPr>
        <w:t>Severability</w:t>
      </w:r>
      <w:r>
        <w:rPr>
          <w:sz w:val="22"/>
          <w:szCs w:val="22"/>
        </w:rPr>
        <w:t xml:space="preserve">: </w:t>
      </w:r>
      <w:r>
        <w:rPr>
          <w:color w:val="000000" w:themeColor="text1"/>
          <w:sz w:val="22"/>
          <w:szCs w:val="22"/>
        </w:rPr>
        <w:t xml:space="preserve">In the event that any 1 (one) or more of the provisions contained in this Agreement shall be invalid, illegal or unenforceable in any respect under any Applicable Law, the validity, legality and enforceability of the remaining provisions contained herein shall not in any way </w:t>
      </w:r>
      <w:r>
        <w:rPr>
          <w:rFonts w:eastAsia="MS PGothic"/>
          <w:color w:val="000000" w:themeColor="text1"/>
          <w:sz w:val="22"/>
          <w:szCs w:val="22"/>
          <w:lang w:eastAsia="ja-JP"/>
        </w:rPr>
        <w:t>be</w:t>
      </w:r>
      <w:r>
        <w:rPr>
          <w:color w:val="000000" w:themeColor="text1"/>
          <w:sz w:val="22"/>
          <w:szCs w:val="22"/>
        </w:rPr>
        <w:t xml:space="preserve"> affected or impaired thereby and the Parties agree to renegotiate such provisions in good faith. In the event the Parties cannot renegotiate such provisions, then:</w:t>
      </w:r>
    </w:p>
    <w:p w14:paraId="6766ECED" w14:textId="77777777" w:rsidR="005766DC" w:rsidRPr="00935545" w:rsidRDefault="005766DC" w:rsidP="005766DC">
      <w:pPr>
        <w:pStyle w:val="ListParagraph"/>
        <w:snapToGrid w:val="0"/>
        <w:ind w:left="709"/>
        <w:contextualSpacing w:val="0"/>
        <w:jc w:val="both"/>
        <w:rPr>
          <w:color w:val="000000" w:themeColor="text1"/>
          <w:sz w:val="22"/>
          <w:szCs w:val="22"/>
        </w:rPr>
      </w:pPr>
    </w:p>
    <w:p w14:paraId="729C3881" w14:textId="77777777" w:rsidR="005766DC" w:rsidRPr="008E7A61" w:rsidRDefault="005766DC" w:rsidP="005766DC">
      <w:pPr>
        <w:pStyle w:val="ListParagraph"/>
        <w:numPr>
          <w:ilvl w:val="2"/>
          <w:numId w:val="16"/>
        </w:numPr>
        <w:suppressAutoHyphens/>
        <w:snapToGrid w:val="0"/>
        <w:ind w:left="1418"/>
        <w:jc w:val="both"/>
        <w:rPr>
          <w:color w:val="000000" w:themeColor="text1"/>
          <w:sz w:val="22"/>
          <w:szCs w:val="22"/>
        </w:rPr>
      </w:pPr>
      <w:r>
        <w:rPr>
          <w:color w:val="000000" w:themeColor="text1"/>
          <w:sz w:val="22"/>
          <w:szCs w:val="22"/>
        </w:rPr>
        <w:t xml:space="preserve">Such provisions shall be excluded from the Agreement; </w:t>
      </w:r>
    </w:p>
    <w:p w14:paraId="6E30A918" w14:textId="77777777" w:rsidR="005766DC" w:rsidRPr="008E7A61" w:rsidRDefault="005766DC" w:rsidP="005766DC">
      <w:pPr>
        <w:pStyle w:val="ListParagraph"/>
        <w:snapToGrid w:val="0"/>
        <w:ind w:left="1418"/>
        <w:jc w:val="both"/>
        <w:rPr>
          <w:color w:val="000000" w:themeColor="text1"/>
          <w:sz w:val="22"/>
          <w:szCs w:val="22"/>
        </w:rPr>
      </w:pPr>
    </w:p>
    <w:p w14:paraId="5BD3DDDA" w14:textId="77777777" w:rsidR="005766DC" w:rsidRPr="008E7A61" w:rsidRDefault="005766DC" w:rsidP="005766DC">
      <w:pPr>
        <w:pStyle w:val="ListParagraph"/>
        <w:numPr>
          <w:ilvl w:val="2"/>
          <w:numId w:val="16"/>
        </w:numPr>
        <w:suppressAutoHyphens/>
        <w:snapToGrid w:val="0"/>
        <w:ind w:left="1418"/>
        <w:jc w:val="both"/>
        <w:rPr>
          <w:color w:val="000000" w:themeColor="text1"/>
          <w:sz w:val="22"/>
          <w:szCs w:val="22"/>
        </w:rPr>
      </w:pPr>
      <w:r>
        <w:rPr>
          <w:color w:val="000000" w:themeColor="text1"/>
          <w:sz w:val="22"/>
          <w:szCs w:val="22"/>
        </w:rPr>
        <w:t>The remainder of the Agreement shall be interpreted as if the provisions were so excluded; and</w:t>
      </w:r>
    </w:p>
    <w:p w14:paraId="69F2CFD5" w14:textId="77777777" w:rsidR="005766DC" w:rsidRPr="008E7A61" w:rsidRDefault="005766DC" w:rsidP="005766DC">
      <w:pPr>
        <w:snapToGrid w:val="0"/>
        <w:jc w:val="both"/>
        <w:rPr>
          <w:color w:val="000000" w:themeColor="text1"/>
          <w:sz w:val="22"/>
          <w:szCs w:val="22"/>
        </w:rPr>
      </w:pPr>
    </w:p>
    <w:p w14:paraId="1EA2E0CD" w14:textId="611CC6F3" w:rsidR="00364E14" w:rsidRPr="00C27FD0" w:rsidRDefault="005766DC" w:rsidP="00C27FD0">
      <w:pPr>
        <w:pStyle w:val="ListParagraph"/>
        <w:numPr>
          <w:ilvl w:val="2"/>
          <w:numId w:val="16"/>
        </w:numPr>
        <w:suppressAutoHyphens/>
        <w:snapToGrid w:val="0"/>
        <w:ind w:left="1418"/>
        <w:jc w:val="both"/>
        <w:rPr>
          <w:sz w:val="22"/>
          <w:szCs w:val="22"/>
        </w:rPr>
      </w:pPr>
      <w:r>
        <w:rPr>
          <w:color w:val="000000" w:themeColor="text1"/>
          <w:sz w:val="22"/>
          <w:szCs w:val="22"/>
        </w:rPr>
        <w:t xml:space="preserve">The remainder of the Agreement shall be enforced in accordance with its terms. </w:t>
      </w:r>
    </w:p>
    <w:p w14:paraId="6996D563" w14:textId="28093976" w:rsidR="00364E14" w:rsidRPr="00C27FD0" w:rsidRDefault="00364E14" w:rsidP="00364E14">
      <w:pPr>
        <w:pStyle w:val="ListParagraph"/>
        <w:widowControl/>
        <w:numPr>
          <w:ilvl w:val="1"/>
          <w:numId w:val="2"/>
        </w:numPr>
        <w:tabs>
          <w:tab w:val="left" w:pos="720"/>
        </w:tabs>
        <w:ind w:left="567" w:hanging="567"/>
        <w:jc w:val="both"/>
        <w:rPr>
          <w:sz w:val="22"/>
          <w:szCs w:val="22"/>
        </w:rPr>
      </w:pPr>
      <w:bookmarkStart w:id="18" w:name="_Ref458426871"/>
      <w:r>
        <w:rPr>
          <w:sz w:val="22"/>
          <w:szCs w:val="22"/>
          <w:u w:val="single"/>
        </w:rPr>
        <w:t>Advice of Counsel</w:t>
      </w:r>
      <w:r>
        <w:rPr>
          <w:sz w:val="22"/>
          <w:szCs w:val="22"/>
        </w:rPr>
        <w:t xml:space="preserve">: The Employee acknowledges that, in executing this Agreement, he/she has had the opportunity to seek the advice of independent legal counsel, and has read and understood all of the terms and provisions of this Agreement.</w:t>
      </w:r>
    </w:p>
    <w:p w14:paraId="5A852AA7" w14:textId="77777777" w:rsidR="00364E14" w:rsidRPr="00C27FD0" w:rsidRDefault="00364E14" w:rsidP="00364E14">
      <w:pPr>
        <w:widowControl/>
        <w:tabs>
          <w:tab w:val="left" w:pos="720"/>
        </w:tabs>
        <w:ind w:left="567" w:hanging="567"/>
        <w:jc w:val="both"/>
        <w:rPr>
          <w:sz w:val="22"/>
          <w:szCs w:val="22"/>
          <w:u w:val="single"/>
        </w:rPr>
      </w:pPr>
    </w:p>
    <w:p w14:paraId="41C233E4" w14:textId="04EE2DE6" w:rsidR="00364E14" w:rsidRPr="00C27FD0" w:rsidRDefault="00364E14" w:rsidP="00364E14">
      <w:pPr>
        <w:pStyle w:val="ListParagraph"/>
        <w:widowControl/>
        <w:numPr>
          <w:ilvl w:val="1"/>
          <w:numId w:val="2"/>
        </w:numPr>
        <w:tabs>
          <w:tab w:val="left" w:pos="720"/>
        </w:tabs>
        <w:ind w:left="567" w:hanging="567"/>
        <w:jc w:val="both"/>
        <w:rPr>
          <w:sz w:val="22"/>
          <w:szCs w:val="22"/>
        </w:rPr>
      </w:pPr>
      <w:r>
        <w:rPr>
          <w:sz w:val="22"/>
          <w:szCs w:val="22"/>
          <w:u w:val="single"/>
        </w:rPr>
        <w:t>Dispute Resolution</w:t>
      </w:r>
      <w:commentRangeStart w:id="32"/>
      <w:r>
        <w:rPr>
          <w:sz w:val="22"/>
          <w:szCs w:val="22"/>
        </w:rPr>
        <w:t xml:space="preserve">: In the event of any dispute arising howsoever in connection with the interpretation or implementation or purported termination of this Agreement, the Parties shall attempt in the first instance to resolve such dispute amicably. If such dispute is not resolved amicably within 60 (sixty) days after commencement of discussions or such longer period as the Parties agree to in writing, then any Party may refer the dispute for resolution by arbitration, by a sole arbitrator appointed by the Company, in accordance with the provisions of the Arbitration and Conciliation Act, 1996 or any statutory amendment or re-enactment thereof for the time being in force. The venue of arbitration shall be </w:t>
      </w:r>
      <w:commentRangeEnd w:id="32"/>
      <w:r>
        <w:rPr>
          <w:rStyle w:val="CommentReference"/>
        </w:rPr>
        <w:commentReference w:id="32"/>
      </w:r>
      <w:bookmarkStart w:id="19" w:name="_Hlk179563304"/>
      <w:r>
        <w:rPr>
          <w:sz w:val="22"/>
          <w:szCs w:val="22"/>
        </w:rPr>
        <w:t xml:space="preserve">Jaipur, Rajasthan, India  </w:t>
      </w:r>
      <w:bookmarkEnd w:id="19"/>
      <w:r>
        <w:rPr>
          <w:sz w:val="22"/>
          <w:szCs w:val="22"/>
        </w:rPr>
        <w:t>and the language of arbitration shall be English. The arbitration award shall be final and binding on the Parties and the Parties agree to be bound thereby and to act accordingly.</w:t>
      </w:r>
      <w:bookmarkEnd w:id="18"/>
      <w:r>
        <w:rPr>
          <w:sz w:val="22"/>
          <w:szCs w:val="22"/>
        </w:rPr>
        <w:t xml:space="preserve"> </w:t>
      </w:r>
    </w:p>
    <w:p w14:paraId="524D88E5" w14:textId="77777777" w:rsidR="00364E14" w:rsidRPr="00C27FD0" w:rsidRDefault="00364E14" w:rsidP="00364E14">
      <w:pPr>
        <w:ind w:left="567" w:hanging="567"/>
        <w:jc w:val="both"/>
        <w:rPr>
          <w:sz w:val="22"/>
          <w:szCs w:val="22"/>
        </w:rPr>
      </w:pPr>
    </w:p>
    <w:p w14:paraId="503C272E" w14:textId="25731A63" w:rsidR="00364E14" w:rsidRPr="00256DF2" w:rsidRDefault="00364E14" w:rsidP="00256DF2">
      <w:pPr>
        <w:pStyle w:val="ListParagraph"/>
        <w:widowControl/>
        <w:numPr>
          <w:ilvl w:val="1"/>
          <w:numId w:val="2"/>
        </w:numPr>
        <w:tabs>
          <w:tab w:val="left" w:pos="720"/>
        </w:tabs>
        <w:ind w:left="567" w:hanging="567"/>
        <w:jc w:val="both"/>
        <w:rPr>
          <w:sz w:val="22"/>
          <w:szCs w:val="22"/>
        </w:rPr>
      </w:pPr>
      <w:bookmarkStart w:id="20" w:name="_Ref458426873"/>
      <w:r>
        <w:rPr>
          <w:sz w:val="22"/>
          <w:szCs w:val="22"/>
          <w:u w:val="single"/>
        </w:rPr>
        <w:t>Jurisdiction</w:t>
      </w:r>
      <w:commentRangeStart w:id="33"/>
      <w:r>
        <w:rPr>
          <w:sz w:val="22"/>
          <w:szCs w:val="22"/>
        </w:rPr>
        <w:t xml:space="preserve">: This Agreement shall be governed by the laws of India and the courts of Jaipur, Rajasthan, India shall have exclusive jurisdiction to try all disputes between the Parties pursuant to this Agreement, not resolved amicably or within 90 (ninety) days of reference to arbitration under Clause 13.8 above.</w:t>
      </w:r>
      <w:commentRangeEnd w:id="33"/>
      <w:r>
        <w:rPr>
          <w:rStyle w:val="CommentReference"/>
        </w:rPr>
        <w:commentReference w:id="33"/>
      </w:r>
      <w:bookmarkEnd w:id="20"/>
    </w:p>
    <w:p w14:paraId="2EB7F670" w14:textId="1436FF9D" w:rsidR="00364E14" w:rsidRDefault="00364E14" w:rsidP="00364E14">
      <w:pPr>
        <w:pStyle w:val="ListParagraph"/>
        <w:widowControl/>
        <w:numPr>
          <w:ilvl w:val="1"/>
          <w:numId w:val="2"/>
        </w:numPr>
        <w:tabs>
          <w:tab w:val="left" w:pos="720"/>
        </w:tabs>
        <w:ind w:left="567" w:hanging="709"/>
        <w:jc w:val="both"/>
        <w:rPr>
          <w:sz w:val="22"/>
          <w:szCs w:val="22"/>
        </w:rPr>
      </w:pPr>
      <w:r>
        <w:rPr>
          <w:sz w:val="22"/>
          <w:szCs w:val="22"/>
          <w:u w:val="single"/>
        </w:rPr>
        <w:lastRenderedPageBreak/>
        <w:t>Equitable Remedies</w:t>
      </w:r>
      <w:commentRangeStart w:id="34"/>
      <w:r>
        <w:rPr>
          <w:sz w:val="22"/>
          <w:szCs w:val="22"/>
        </w:rPr>
        <w:t xml:space="preserve">: The Parties acknowledge and agree that monetary damages may be an inadequate remedy for breach or threatened breach of the provisions of this Agreement by the Employee, and each Party agrees that, notwithstanding anything to the contrary herein, in the event of a breach of any provisions of this Agreement by the Employee, the Company may seek to enforce its rights by specific performance or injunctive remedy in any court of competent jurisdiction.</w:t>
      </w:r>
      <w:commentRangeEnd w:id="34"/>
      <w:r>
        <w:rPr>
          <w:rStyle w:val="CommentReference"/>
        </w:rPr>
        <w:commentReference w:id="34"/>
      </w:r>
    </w:p>
    <w:p w14:paraId="67BF2172" w14:textId="77777777" w:rsidR="005766DC" w:rsidRPr="00C27FD0" w:rsidRDefault="005766DC" w:rsidP="00C27FD0">
      <w:pPr>
        <w:pStyle w:val="ListParagraph"/>
        <w:rPr>
          <w:sz w:val="22"/>
          <w:szCs w:val="22"/>
        </w:rPr>
      </w:pPr>
    </w:p>
    <w:p w14:paraId="3C216226" w14:textId="5735145F" w:rsidR="005766DC" w:rsidRPr="00C27FD0" w:rsidRDefault="005766DC" w:rsidP="00364E14">
      <w:pPr>
        <w:pStyle w:val="ListParagraph"/>
        <w:widowControl/>
        <w:numPr>
          <w:ilvl w:val="1"/>
          <w:numId w:val="2"/>
        </w:numPr>
        <w:tabs>
          <w:tab w:val="left" w:pos="720"/>
        </w:tabs>
        <w:ind w:left="567" w:hanging="709"/>
        <w:jc w:val="both"/>
        <w:rPr>
          <w:sz w:val="22"/>
          <w:szCs w:val="22"/>
        </w:rPr>
      </w:pPr>
      <w:r>
        <w:rPr>
          <w:sz w:val="22"/>
          <w:szCs w:val="22"/>
          <w:u w:val="single"/>
        </w:rPr>
        <w:t>Force Majeure</w:t>
      </w:r>
      <w:r>
        <w:rPr>
          <w:sz w:val="22"/>
          <w:szCs w:val="22"/>
        </w:rPr>
        <w:t xml:space="preserve">: </w:t>
      </w:r>
      <w:r>
        <w:rPr>
          <w:sz w:val="22"/>
          <w:szCs w:val="22"/>
          <w:lang w:val="en-GB"/>
        </w:rPr>
        <w:t>No Party shall be liable to the other Parties for delay or failure to perform caused by an event or occurrence of Force Majeure. The Party whose performance is affected by an event of Force Majeure (“</w:t>
      </w:r>
      <w:r>
        <w:rPr>
          <w:b/>
          <w:bCs/>
          <w:sz w:val="22"/>
          <w:szCs w:val="22"/>
          <w:lang w:val="en-GB"/>
        </w:rPr>
        <w:t>Affected Party</w:t>
      </w:r>
      <w:r>
        <w:rPr>
          <w:sz w:val="22"/>
          <w:szCs w:val="22"/>
          <w:lang w:val="en-GB"/>
        </w:rPr>
        <w:t>”) shall promptly notify the other Parties of the existence and cessation of such event. The Affected Party shall take all reasonable steps within their power to recommence the performance of the Agreement following an event of Force Majeure provided that the period taken to recommence the performance shall not exceed 30 (thirty) days from when the notice informing the other Party of such Force Majeure event was sent (“</w:t>
      </w:r>
      <w:r>
        <w:rPr>
          <w:b/>
          <w:bCs/>
          <w:sz w:val="22"/>
          <w:szCs w:val="22"/>
          <w:lang w:val="en-GB"/>
        </w:rPr>
        <w:t>Cure Period</w:t>
      </w:r>
      <w:r>
        <w:rPr>
          <w:sz w:val="22"/>
          <w:szCs w:val="22"/>
          <w:lang w:val="en-GB"/>
        </w:rPr>
        <w:t>”). In the event the Affected Party is unable to recommence the performance within the aforementioned Cure Period, then the other Party will have the right to terminate this Agreement by giving written notice thereof.</w:t>
      </w:r>
    </w:p>
    <w:p w14:paraId="0B61A01D" w14:textId="77777777" w:rsidR="005766DC" w:rsidRPr="00C27FD0" w:rsidRDefault="005766DC" w:rsidP="00C27FD0">
      <w:pPr>
        <w:pStyle w:val="ListParagraph"/>
        <w:rPr>
          <w:sz w:val="22"/>
          <w:szCs w:val="22"/>
        </w:rPr>
      </w:pPr>
    </w:p>
    <w:p w14:paraId="5E80B9B8" w14:textId="5ADB9075" w:rsidR="005766DC" w:rsidRPr="00C27FD0" w:rsidRDefault="005766DC" w:rsidP="00364E14">
      <w:pPr>
        <w:pStyle w:val="ListParagraph"/>
        <w:widowControl/>
        <w:numPr>
          <w:ilvl w:val="1"/>
          <w:numId w:val="2"/>
        </w:numPr>
        <w:tabs>
          <w:tab w:val="left" w:pos="720"/>
        </w:tabs>
        <w:ind w:left="567" w:hanging="709"/>
        <w:jc w:val="both"/>
        <w:rPr>
          <w:sz w:val="22"/>
          <w:szCs w:val="22"/>
        </w:rPr>
      </w:pPr>
      <w:r>
        <w:rPr>
          <w:sz w:val="22"/>
          <w:szCs w:val="22"/>
          <w:u w:val="single"/>
        </w:rPr>
        <w:t>Counterparts</w:t>
      </w:r>
      <w:r>
        <w:rPr>
          <w:sz w:val="22"/>
          <w:szCs w:val="22"/>
        </w:rPr>
        <w:t xml:space="preserve">: </w:t>
      </w:r>
      <w:r>
        <w:rPr>
          <w:sz w:val="22"/>
          <w:szCs w:val="22"/>
          <w:lang w:val="en-GB"/>
        </w:rPr>
        <w:t xml:space="preserve">This Agreement may be signed in counterparts as necessary, each of which shall be deemed to be an original, and all of which together shall constitute one and the same instrument. </w:t>
      </w:r>
      <w:r>
        <w:rPr>
          <w:sz w:val="22"/>
          <w:szCs w:val="22"/>
          <w:lang w:val="en-IN"/>
        </w:rPr>
        <w:t>The delivery of signed counterparts by electronic mail in “portable document format” (“</w:t>
      </w:r>
      <w:r>
        <w:rPr>
          <w:b/>
          <w:sz w:val="22"/>
          <w:szCs w:val="22"/>
          <w:lang w:val="en-IN"/>
        </w:rPr>
        <w:t>PDF</w:t>
      </w:r>
      <w:r>
        <w:rPr>
          <w:sz w:val="22"/>
          <w:szCs w:val="22"/>
          <w:lang w:val="en-IN"/>
        </w:rPr>
        <w:t xml:space="preserve">”) shall be as effective as signing and delivering the counterpart in </w:t>
      </w:r>
      <w:bookmarkStart w:id="21" w:name="_9kMKJ5YVt46678GgKt862"/>
      <w:r>
        <w:rPr>
          <w:sz w:val="22"/>
          <w:szCs w:val="22"/>
          <w:lang w:val="en-IN"/>
        </w:rPr>
        <w:t>person</w:t>
      </w:r>
      <w:bookmarkEnd w:id="21"/>
      <w:r>
        <w:rPr>
          <w:sz w:val="22"/>
          <w:szCs w:val="22"/>
          <w:lang w:val="en-IN"/>
        </w:rPr>
        <w:t>.</w:t>
      </w:r>
    </w:p>
    <w:p w14:paraId="627601A6" w14:textId="77777777" w:rsidR="00364E14" w:rsidRPr="00C27FD0" w:rsidRDefault="00364E14" w:rsidP="00364E14">
      <w:pPr>
        <w:widowControl/>
        <w:tabs>
          <w:tab w:val="left" w:pos="720"/>
        </w:tabs>
        <w:jc w:val="both"/>
        <w:rPr>
          <w:sz w:val="22"/>
          <w:szCs w:val="22"/>
        </w:rPr>
      </w:pPr>
    </w:p>
    <w:p w14:paraId="642A2AC6" w14:textId="77777777" w:rsidR="00364E14" w:rsidRPr="00C27FD0" w:rsidRDefault="00364E14" w:rsidP="00364E14">
      <w:pPr>
        <w:jc w:val="both"/>
        <w:rPr>
          <w:sz w:val="22"/>
          <w:szCs w:val="22"/>
        </w:rPr>
      </w:pPr>
    </w:p>
    <w:p w14:paraId="40B7D63B" w14:textId="1CF8DC51" w:rsidR="00364E14" w:rsidRPr="00C27FD0" w:rsidRDefault="00364E14" w:rsidP="00364E14">
      <w:pPr>
        <w:jc w:val="center"/>
        <w:rPr>
          <w:sz w:val="22"/>
          <w:szCs w:val="22"/>
        </w:rPr>
      </w:pPr>
      <w:r>
        <w:rPr>
          <w:sz w:val="22"/>
          <w:szCs w:val="22"/>
        </w:rPr>
        <w:t>[</w:t>
      </w:r>
      <w:r>
        <w:rPr>
          <w:b/>
          <w:bCs/>
          <w:i/>
          <w:iCs/>
          <w:sz w:val="22"/>
          <w:szCs w:val="22"/>
        </w:rPr>
        <w:t>Signature Page follows.</w:t>
      </w:r>
      <w:r>
        <w:rPr>
          <w:sz w:val="22"/>
          <w:szCs w:val="22"/>
        </w:rPr>
        <w:t>]</w:t>
      </w:r>
    </w:p>
    <w:p w14:paraId="67A26947" w14:textId="77777777" w:rsidR="00364E14" w:rsidRPr="00C27FD0" w:rsidRDefault="00364E14" w:rsidP="00364E14">
      <w:pPr>
        <w:jc w:val="both"/>
        <w:rPr>
          <w:sz w:val="22"/>
          <w:szCs w:val="22"/>
        </w:rPr>
      </w:pPr>
    </w:p>
    <w:p w14:paraId="5CADAC72" w14:textId="77777777" w:rsidR="00364E14" w:rsidRPr="00C27FD0" w:rsidRDefault="00364E14" w:rsidP="00364E14">
      <w:pPr>
        <w:jc w:val="both"/>
        <w:rPr>
          <w:sz w:val="22"/>
          <w:szCs w:val="22"/>
        </w:rPr>
      </w:pPr>
    </w:p>
    <w:p w14:paraId="0DBD8196" w14:textId="77777777" w:rsidR="00364E14" w:rsidRPr="00C27FD0" w:rsidRDefault="00364E14" w:rsidP="00364E14">
      <w:pPr>
        <w:jc w:val="both"/>
        <w:rPr>
          <w:sz w:val="22"/>
          <w:szCs w:val="22"/>
        </w:rPr>
      </w:pPr>
    </w:p>
    <w:p w14:paraId="3A2107BF" w14:textId="77777777" w:rsidR="00364E14" w:rsidRPr="00C27FD0" w:rsidRDefault="00364E14" w:rsidP="00364E14">
      <w:pPr>
        <w:jc w:val="both"/>
        <w:rPr>
          <w:sz w:val="22"/>
          <w:szCs w:val="22"/>
        </w:rPr>
      </w:pPr>
    </w:p>
    <w:p w14:paraId="20330354" w14:textId="77777777" w:rsidR="00364E14" w:rsidRPr="00C27FD0" w:rsidRDefault="00364E14" w:rsidP="00364E14">
      <w:pPr>
        <w:jc w:val="both"/>
        <w:rPr>
          <w:sz w:val="22"/>
          <w:szCs w:val="22"/>
        </w:rPr>
      </w:pPr>
    </w:p>
    <w:p w14:paraId="6013784B" w14:textId="77777777" w:rsidR="00364E14" w:rsidRPr="00C27FD0" w:rsidRDefault="00364E14" w:rsidP="00364E14">
      <w:pPr>
        <w:jc w:val="both"/>
        <w:rPr>
          <w:sz w:val="22"/>
          <w:szCs w:val="22"/>
        </w:rPr>
      </w:pPr>
    </w:p>
    <w:p w14:paraId="65FAB9B9" w14:textId="77777777" w:rsidR="00364E14" w:rsidRPr="00C27FD0" w:rsidRDefault="00364E14" w:rsidP="00364E14">
      <w:pPr>
        <w:jc w:val="both"/>
        <w:rPr>
          <w:sz w:val="22"/>
          <w:szCs w:val="22"/>
        </w:rPr>
      </w:pPr>
    </w:p>
    <w:p w14:paraId="585253D2" w14:textId="77777777" w:rsidR="00364E14" w:rsidRPr="00C27FD0" w:rsidRDefault="00364E14" w:rsidP="00364E14">
      <w:pPr>
        <w:jc w:val="both"/>
        <w:rPr>
          <w:sz w:val="22"/>
          <w:szCs w:val="22"/>
        </w:rPr>
      </w:pPr>
    </w:p>
    <w:p w14:paraId="6966900E" w14:textId="77777777" w:rsidR="00364E14" w:rsidRPr="00C27FD0" w:rsidRDefault="00364E14" w:rsidP="00364E14">
      <w:pPr>
        <w:jc w:val="both"/>
        <w:rPr>
          <w:sz w:val="22"/>
          <w:szCs w:val="22"/>
        </w:rPr>
      </w:pPr>
    </w:p>
    <w:p w14:paraId="1EB15117" w14:textId="1228BE56" w:rsidR="00364E14" w:rsidRPr="00C27FD0" w:rsidRDefault="0036046F" w:rsidP="00C27FD0">
      <w:pPr>
        <w:widowControl/>
        <w:spacing w:after="160" w:line="259" w:lineRule="auto"/>
        <w:rPr>
          <w:sz w:val="22"/>
          <w:szCs w:val="22"/>
        </w:rPr>
      </w:pPr>
      <w:r>
        <w:rPr>
          <w:sz w:val="22"/>
          <w:szCs w:val="22"/>
        </w:rPr>
        <w:br w:type="page"/>
      </w:r>
      <w:r>
        <w:rPr>
          <w:b/>
          <w:bCs/>
          <w:sz w:val="22"/>
          <w:szCs w:val="22"/>
        </w:rPr>
        <w:lastRenderedPageBreak/>
        <w:t>IN WITNESS WHEREOF</w:t>
      </w:r>
      <w:r>
        <w:rPr>
          <w:sz w:val="22"/>
          <w:szCs w:val="22"/>
        </w:rPr>
        <w:t>, the Parties have executed this Agree</w:t>
        <w:softHyphen/>
        <w:t xml:space="preserve">ment as a sealed instrument on the date first hereinabove written.  </w:t>
      </w:r>
    </w:p>
    <w:p w14:paraId="13809754" w14:textId="77777777" w:rsidR="00364E14" w:rsidRPr="00C27FD0" w:rsidRDefault="00364E14" w:rsidP="00364E14">
      <w:pPr>
        <w:rPr>
          <w:sz w:val="22"/>
          <w:szCs w:val="22"/>
          <w:lang w:eastAsia="en-GB"/>
        </w:rPr>
      </w:pPr>
    </w:p>
    <w:p w14:paraId="473A3F4B" w14:textId="77777777" w:rsidR="00364E14" w:rsidRPr="00C27FD0" w:rsidRDefault="00364E14" w:rsidP="00364E14">
      <w:pPr>
        <w:rPr>
          <w:sz w:val="22"/>
          <w:szCs w:val="22"/>
          <w:lang w:eastAsia="en-GB"/>
        </w:rPr>
      </w:pPr>
    </w:p>
    <w:tbl>
      <w:tblPr>
        <w:tblW w:w="4608" w:type="dxa"/>
        <w:tblInd w:w="-99" w:type="dxa"/>
        <w:tblBorders>
          <w:top w:val="single" w:sz="4" w:space="0" w:color="000000"/>
          <w:left w:val="single" w:sz="4" w:space="0" w:color="000000"/>
          <w:bottom w:val="single" w:sz="4" w:space="0" w:color="000000"/>
          <w:right w:val="single" w:sz="4" w:space="0" w:color="000000"/>
        </w:tblBorders>
        <w:tblLayout w:type="fixed"/>
        <w:tblCellMar>
          <w:left w:w="99" w:type="dxa"/>
          <w:right w:w="99" w:type="dxa"/>
        </w:tblCellMar>
        <w:tblLook w:val="0000" w:firstRow="0" w:lastRow="0" w:firstColumn="0" w:lastColumn="0" w:noHBand="0" w:noVBand="0"/>
      </w:tblPr>
      <w:tblGrid>
        <w:gridCol w:w="4608"/>
      </w:tblGrid>
      <w:tr w:rsidR="00364E14" w:rsidRPr="00C27FD0" w14:paraId="6837582F" w14:textId="77777777" w:rsidTr="00C45C5D">
        <w:tc>
          <w:tcPr>
            <w:tcW w:w="4707" w:type="dxa"/>
            <w:tcBorders>
              <w:top w:val="nil"/>
              <w:left w:val="nil"/>
              <w:bottom w:val="nil"/>
              <w:right w:val="nil"/>
            </w:tcBorders>
            <w:tcMar>
              <w:top w:w="0" w:type="dxa"/>
              <w:left w:w="99" w:type="dxa"/>
              <w:bottom w:w="0" w:type="dxa"/>
              <w:right w:w="99" w:type="dxa"/>
            </w:tcMar>
          </w:tcPr>
          <w:p w14:paraId="209AE88E" w14:textId="401A917B" w:rsidR="00364E14" w:rsidRPr="00C27FD0" w:rsidRDefault="00364E14" w:rsidP="00C45C5D">
            <w:pPr>
              <w:pStyle w:val="TLFPTxt"/>
              <w:adjustRightInd/>
              <w:spacing w:line="240" w:lineRule="auto"/>
              <w:jc w:val="both"/>
            </w:pPr>
            <w:r>
              <w:rPr>
                <w:lang w:eastAsia="en-GB"/>
              </w:rPr>
              <w:t xml:space="preserve">SIGNED </w:t>
            </w:r>
            <w:r>
              <w:rPr>
                <w:b w:val="0"/>
                <w:bCs w:val="0"/>
                <w:lang w:eastAsia="en-GB"/>
              </w:rPr>
              <w:t>for and on behalf of</w:t>
            </w:r>
            <w:r>
              <w:rPr>
                <w:lang w:eastAsia="en-GB"/>
              </w:rPr>
              <w:t xml:space="preserve"> </w:t>
            </w:r>
            <w:r>
              <w:t xml:space="preserve">FANUSTA GLOBAL PRIVATE LIMITED</w:t>
            </w:r>
          </w:p>
          <w:p w14:paraId="71D84DEC" w14:textId="77777777" w:rsidR="00364E14" w:rsidRPr="00C27FD0" w:rsidRDefault="00364E14" w:rsidP="00C45C5D">
            <w:pPr>
              <w:jc w:val="both"/>
              <w:rPr>
                <w:b/>
                <w:sz w:val="22"/>
                <w:szCs w:val="22"/>
                <w:lang w:eastAsia="en-GB"/>
              </w:rPr>
            </w:pPr>
          </w:p>
          <w:p w14:paraId="12325BBC" w14:textId="77777777" w:rsidR="00364E14" w:rsidRPr="00C27FD0" w:rsidRDefault="00364E14" w:rsidP="00C45C5D">
            <w:pPr>
              <w:jc w:val="both"/>
              <w:rPr>
                <w:sz w:val="22"/>
                <w:szCs w:val="22"/>
                <w:lang w:eastAsia="en-GB"/>
              </w:rPr>
            </w:pPr>
          </w:p>
          <w:p w14:paraId="30F5FEA9" w14:textId="77777777" w:rsidR="00364E14" w:rsidRPr="00C27FD0" w:rsidRDefault="00364E14" w:rsidP="00C45C5D">
            <w:pPr>
              <w:jc w:val="both"/>
              <w:rPr>
                <w:sz w:val="22"/>
                <w:szCs w:val="22"/>
                <w:lang w:eastAsia="en-GB"/>
              </w:rPr>
            </w:pPr>
          </w:p>
        </w:tc>
      </w:tr>
    </w:tbl>
    <w:p w14:paraId="2E3EE528" w14:textId="77777777" w:rsidR="00364E14" w:rsidRPr="00C27FD0" w:rsidRDefault="00364E14" w:rsidP="00364E14">
      <w:pPr>
        <w:jc w:val="both"/>
        <w:rPr>
          <w:sz w:val="22"/>
          <w:szCs w:val="22"/>
          <w:lang w:eastAsia="en-GB"/>
        </w:rPr>
      </w:pPr>
    </w:p>
    <w:p w14:paraId="3DEA0074" w14:textId="77777777" w:rsidR="00364E14" w:rsidRPr="00C27FD0" w:rsidRDefault="00364E14" w:rsidP="00364E14">
      <w:pPr>
        <w:jc w:val="both"/>
        <w:rPr>
          <w:sz w:val="22"/>
          <w:szCs w:val="22"/>
          <w:lang w:eastAsia="en-GB"/>
        </w:rPr>
      </w:pPr>
      <w:r>
        <w:rPr>
          <w:sz w:val="22"/>
          <w:szCs w:val="22"/>
          <w:lang w:eastAsia="en-GB"/>
        </w:rPr>
        <w:t>_____________________________________</w:t>
      </w:r>
    </w:p>
    <w:p w14:paraId="1D6D7601" w14:textId="77777777" w:rsidR="005766DC" w:rsidRDefault="005766DC" w:rsidP="00364E14">
      <w:pPr>
        <w:jc w:val="both"/>
        <w:rPr>
          <w:sz w:val="22"/>
          <w:szCs w:val="22"/>
          <w:lang w:eastAsia="en-GB"/>
        </w:rPr>
      </w:pPr>
    </w:p>
    <w:p w14:paraId="55204293" w14:textId="27204E6D" w:rsidR="00364E14" w:rsidRPr="00C27FD0" w:rsidRDefault="00364E14" w:rsidP="00364E14">
      <w:pPr>
        <w:jc w:val="both"/>
        <w:rPr>
          <w:sz w:val="22"/>
          <w:szCs w:val="22"/>
          <w:lang w:eastAsia="en-GB"/>
        </w:rPr>
      </w:pPr>
      <w:r>
        <w:rPr>
          <w:sz w:val="22"/>
          <w:szCs w:val="22"/>
          <w:lang w:eastAsia="en-GB"/>
        </w:rPr>
        <w:t xml:space="preserve">Name: </w:t>
      </w:r>
    </w:p>
    <w:p w14:paraId="51A6D279" w14:textId="77777777" w:rsidR="00364E14" w:rsidRPr="00C27FD0" w:rsidRDefault="00364E14" w:rsidP="00364E14">
      <w:pPr>
        <w:tabs>
          <w:tab w:val="right" w:leader="dot" w:pos="4320"/>
        </w:tabs>
        <w:jc w:val="both"/>
        <w:rPr>
          <w:sz w:val="22"/>
          <w:szCs w:val="22"/>
          <w:lang w:eastAsia="en-GB"/>
        </w:rPr>
      </w:pPr>
      <w:r>
        <w:rPr>
          <w:sz w:val="22"/>
          <w:szCs w:val="22"/>
          <w:lang w:eastAsia="en-GB"/>
        </w:rPr>
        <w:t xml:space="preserve">Designation: </w:t>
      </w:r>
    </w:p>
    <w:p w14:paraId="07E55A55" w14:textId="77777777" w:rsidR="00364E14" w:rsidRPr="00C27FD0" w:rsidRDefault="00364E14" w:rsidP="00364E14">
      <w:pPr>
        <w:jc w:val="both"/>
        <w:rPr>
          <w:i/>
          <w:sz w:val="22"/>
          <w:szCs w:val="22"/>
          <w:lang w:eastAsia="en-GB"/>
        </w:rPr>
      </w:pPr>
    </w:p>
    <w:p w14:paraId="04C7115A" w14:textId="77777777" w:rsidR="00364E14" w:rsidRPr="00C27FD0" w:rsidRDefault="00364E14" w:rsidP="00364E14">
      <w:pPr>
        <w:jc w:val="both"/>
        <w:rPr>
          <w:sz w:val="22"/>
          <w:szCs w:val="22"/>
          <w:lang w:eastAsia="en-GB"/>
        </w:rPr>
      </w:pPr>
    </w:p>
    <w:p w14:paraId="63F14C16" w14:textId="77777777" w:rsidR="00364E14" w:rsidRPr="00C27FD0" w:rsidRDefault="00364E14" w:rsidP="00364E14">
      <w:pPr>
        <w:jc w:val="both"/>
        <w:rPr>
          <w:sz w:val="22"/>
          <w:szCs w:val="22"/>
          <w:lang w:eastAsia="en-GB"/>
        </w:rPr>
      </w:pPr>
    </w:p>
    <w:p w14:paraId="3B00D025" w14:textId="77777777" w:rsidR="00364E14" w:rsidRPr="00C27FD0" w:rsidRDefault="00364E14" w:rsidP="00364E14">
      <w:pPr>
        <w:jc w:val="both"/>
        <w:rPr>
          <w:sz w:val="22"/>
          <w:szCs w:val="22"/>
        </w:rPr>
      </w:pPr>
    </w:p>
    <w:p w14:paraId="293DE15A" w14:textId="77777777" w:rsidR="00364E14" w:rsidRPr="00C27FD0" w:rsidRDefault="00364E14" w:rsidP="00364E14">
      <w:pPr>
        <w:jc w:val="both"/>
        <w:rPr>
          <w:sz w:val="22"/>
          <w:szCs w:val="22"/>
        </w:rPr>
      </w:pPr>
    </w:p>
    <w:p w14:paraId="45FAFF3B" w14:textId="77777777" w:rsidR="00364E14" w:rsidRPr="00C27FD0" w:rsidRDefault="00364E14" w:rsidP="00364E14">
      <w:pPr>
        <w:jc w:val="both"/>
        <w:rPr>
          <w:sz w:val="22"/>
          <w:szCs w:val="22"/>
        </w:rPr>
      </w:pPr>
    </w:p>
    <w:p w14:paraId="491E437D" w14:textId="77777777" w:rsidR="00364E14" w:rsidRPr="00C27FD0" w:rsidRDefault="00364E14" w:rsidP="00364E14">
      <w:pPr>
        <w:jc w:val="both"/>
        <w:rPr>
          <w:sz w:val="22"/>
          <w:szCs w:val="22"/>
        </w:rPr>
      </w:pPr>
      <w:r>
        <w:rPr>
          <w:sz w:val="22"/>
          <w:szCs w:val="22"/>
        </w:rPr>
        <w:t>Agreed and Accepted by:</w:t>
      </w:r>
    </w:p>
    <w:p w14:paraId="290FF012" w14:textId="77777777" w:rsidR="00364E14" w:rsidRPr="00C27FD0" w:rsidRDefault="00364E14" w:rsidP="00364E14">
      <w:pPr>
        <w:jc w:val="both"/>
        <w:rPr>
          <w:sz w:val="22"/>
          <w:szCs w:val="22"/>
        </w:rPr>
      </w:pPr>
    </w:p>
    <w:p w14:paraId="6379BE53" w14:textId="77777777" w:rsidR="00364E14" w:rsidRPr="00C27FD0" w:rsidRDefault="00364E14" w:rsidP="00364E14">
      <w:pPr>
        <w:jc w:val="both"/>
        <w:rPr>
          <w:sz w:val="22"/>
          <w:szCs w:val="22"/>
        </w:rPr>
      </w:pPr>
    </w:p>
    <w:p w14:paraId="5087638C" w14:textId="77777777" w:rsidR="00364E14" w:rsidRPr="00C27FD0" w:rsidRDefault="00364E14" w:rsidP="00364E14">
      <w:pPr>
        <w:jc w:val="both"/>
        <w:rPr>
          <w:b/>
          <w:sz w:val="22"/>
          <w:szCs w:val="22"/>
        </w:rPr>
      </w:pPr>
      <w:r>
        <w:rPr>
          <w:b/>
          <w:sz w:val="22"/>
          <w:szCs w:val="22"/>
        </w:rPr>
        <w:t>______________________</w:t>
      </w:r>
    </w:p>
    <w:p w14:paraId="339EC670" w14:textId="77777777" w:rsidR="005766DC" w:rsidRDefault="005766DC" w:rsidP="00364E14">
      <w:pPr>
        <w:jc w:val="both"/>
        <w:rPr>
          <w:b/>
          <w:sz w:val="22"/>
          <w:szCs w:val="22"/>
          <w:highlight w:val="yellow"/>
        </w:rPr>
      </w:pPr>
    </w:p>
    <w:p w14:paraId="7502D330" w14:textId="57D8CF8A" w:rsidR="00364E14" w:rsidRPr="00C27FD0" w:rsidRDefault="00364E14" w:rsidP="00364E14">
      <w:pPr>
        <w:jc w:val="both"/>
        <w:rPr>
          <w:b/>
          <w:sz w:val="22"/>
          <w:szCs w:val="22"/>
        </w:rPr>
      </w:pPr>
      <w:r>
        <w:rPr>
          <w:b/>
          <w:sz w:val="22"/>
          <w:szCs w:val="22"/>
          <w:highlight w:val="yellow"/>
        </w:rPr>
        <w:t>[●]</w:t>
      </w:r>
      <w:r>
        <w:rPr>
          <w:b/>
          <w:sz w:val="22"/>
          <w:szCs w:val="22"/>
          <w:u w:val="single"/>
        </w:rPr>
        <w:br w:type="page"/>
      </w:r>
    </w:p>
    <w:p w14:paraId="086CD6C5" w14:textId="77777777" w:rsidR="00364E14" w:rsidRPr="00C27FD0" w:rsidRDefault="00364E14" w:rsidP="00364E14">
      <w:pPr>
        <w:jc w:val="center"/>
        <w:rPr>
          <w:b/>
          <w:sz w:val="22"/>
          <w:szCs w:val="22"/>
          <w:u w:val="single"/>
        </w:rPr>
      </w:pPr>
      <w:r>
        <w:rPr>
          <w:b/>
          <w:sz w:val="22"/>
          <w:szCs w:val="22"/>
          <w:u w:val="single"/>
        </w:rPr>
        <w:lastRenderedPageBreak/>
        <w:t>SCHEDULE A</w:t>
      </w:r>
    </w:p>
    <w:p w14:paraId="527800A2" w14:textId="77777777" w:rsidR="00364E14" w:rsidRPr="00C27FD0" w:rsidRDefault="00364E14" w:rsidP="00364E14">
      <w:pPr>
        <w:pStyle w:val="Title"/>
        <w:rPr>
          <w:rFonts w:ascii="Times New Roman" w:hAnsi="Times New Roman" w:cs="Times New Roman"/>
          <w:sz w:val="22"/>
          <w:szCs w:val="22"/>
          <w:u w:val="single"/>
        </w:rPr>
      </w:pPr>
    </w:p>
    <w:p w14:paraId="60BD221D" w14:textId="77777777" w:rsidR="00364E14" w:rsidRPr="00C27FD0" w:rsidRDefault="00364E14" w:rsidP="00364E14">
      <w:pPr>
        <w:pStyle w:val="Title"/>
        <w:jc w:val="center"/>
        <w:rPr>
          <w:rFonts w:ascii="Times New Roman" w:hAnsi="Times New Roman" w:cs="Times New Roman"/>
          <w:b/>
          <w:bCs/>
          <w:sz w:val="22"/>
          <w:szCs w:val="22"/>
        </w:rPr>
      </w:pPr>
      <w:r>
        <w:rPr>
          <w:rFonts w:ascii="Times New Roman" w:hAnsi="Times New Roman" w:cs="Times New Roman"/>
          <w:b/>
          <w:bCs/>
          <w:sz w:val="22"/>
          <w:szCs w:val="22"/>
        </w:rPr>
        <w:t>BREAK-UP OF REMUNERATION</w:t>
      </w:r>
    </w:p>
    <w:p w14:paraId="52D29584" w14:textId="77777777" w:rsidR="00364E14" w:rsidRPr="00C27FD0" w:rsidRDefault="00364E14" w:rsidP="00364E14">
      <w:pPr>
        <w:pStyle w:val="Title"/>
        <w:rPr>
          <w:rFonts w:ascii="Times New Roman" w:hAnsi="Times New Roman" w:cs="Times New Roman"/>
          <w:sz w:val="22"/>
          <w:szCs w:val="22"/>
        </w:rPr>
      </w:pPr>
    </w:p>
    <w:p w14:paraId="73BEC0C4" w14:textId="4BC81D9C" w:rsidR="00364E14" w:rsidRPr="00256DF2" w:rsidRDefault="00364E14" w:rsidP="00364E14">
      <w:pPr>
        <w:pStyle w:val="Title"/>
        <w:jc w:val="center"/>
        <w:rPr>
          <w:rFonts w:ascii="Times New Roman" w:eastAsia="Times New Roman" w:hAnsi="Times New Roman" w:cs="Times New Roman"/>
          <w:b/>
          <w:spacing w:val="0"/>
          <w:kern w:val="0"/>
          <w:sz w:val="22"/>
          <w:szCs w:val="22"/>
        </w:rPr>
      </w:pPr>
      <w:r>
        <w:rPr>
          <w:rFonts w:ascii="Times New Roman" w:hAnsi="Times New Roman" w:cs="Times New Roman"/>
          <w:b/>
          <w:bCs/>
          <w:i/>
          <w:iCs/>
          <w:sz w:val="22"/>
          <w:szCs w:val="22"/>
          <w:highlight w:val="yellow"/>
        </w:rPr>
        <w:t xml:space="preserve">[L&amp;L Comment: </w:t>
      </w:r>
      <w:r>
        <w:rPr>
          <w:rFonts w:ascii="Times New Roman" w:hAnsi="Times New Roman" w:cs="Times New Roman"/>
          <w:i/>
          <w:iCs/>
          <w:sz w:val="22"/>
          <w:szCs w:val="22"/>
          <w:highlight w:val="yellow"/>
        </w:rPr>
        <w:t>Remuneration details to be incorporated.]</w:t>
      </w:r>
    </w:p>
    <w:p w14:paraId="77F61AE8" w14:textId="77777777" w:rsidR="00364E14" w:rsidRPr="00C27FD0" w:rsidRDefault="00364E14" w:rsidP="00364E14">
      <w:pPr>
        <w:rPr>
          <w:b/>
          <w:sz w:val="22"/>
          <w:szCs w:val="22"/>
        </w:rPr>
      </w:pPr>
    </w:p>
    <w:p w14:paraId="351D2100" w14:textId="77777777" w:rsidR="00364E14" w:rsidRPr="00C27FD0" w:rsidRDefault="00364E14" w:rsidP="00364E14">
      <w:pPr>
        <w:rPr>
          <w:sz w:val="22"/>
          <w:szCs w:val="22"/>
        </w:rPr>
      </w:pPr>
    </w:p>
    <w:p w14:paraId="3987D1D2" w14:textId="77777777" w:rsidR="00364E14" w:rsidRPr="00C27FD0" w:rsidRDefault="00364E14" w:rsidP="00364E14">
      <w:pPr>
        <w:rPr>
          <w:sz w:val="22"/>
          <w:szCs w:val="22"/>
        </w:rPr>
      </w:pPr>
    </w:p>
    <w:p w14:paraId="2A893072" w14:textId="77777777" w:rsidR="00364E14" w:rsidRPr="00C27FD0" w:rsidRDefault="00364E14" w:rsidP="00364E14">
      <w:pPr>
        <w:rPr>
          <w:sz w:val="22"/>
          <w:szCs w:val="22"/>
        </w:rPr>
      </w:pPr>
    </w:p>
    <w:p w14:paraId="6C144001" w14:textId="77777777" w:rsidR="00364E14" w:rsidRPr="00C27FD0" w:rsidRDefault="00364E14" w:rsidP="00364E14">
      <w:pPr>
        <w:rPr>
          <w:sz w:val="22"/>
          <w:szCs w:val="22"/>
        </w:rPr>
      </w:pPr>
    </w:p>
    <w:p w14:paraId="5FE86836" w14:textId="77777777" w:rsidR="00364E14" w:rsidRPr="00C27FD0" w:rsidRDefault="00364E14" w:rsidP="00364E14">
      <w:pPr>
        <w:rPr>
          <w:sz w:val="22"/>
          <w:szCs w:val="22"/>
        </w:rPr>
      </w:pPr>
    </w:p>
    <w:p w14:paraId="71F2D793" w14:textId="77777777" w:rsidR="00364E14" w:rsidRPr="00C27FD0" w:rsidRDefault="00364E14" w:rsidP="00364E14">
      <w:pPr>
        <w:jc w:val="center"/>
        <w:rPr>
          <w:b/>
          <w:sz w:val="22"/>
          <w:szCs w:val="22"/>
          <w:u w:val="single"/>
        </w:rPr>
      </w:pPr>
      <w:r>
        <w:rPr>
          <w:b/>
          <w:sz w:val="22"/>
          <w:szCs w:val="22"/>
          <w:u w:val="single"/>
        </w:rPr>
        <w:br w:type="page"/>
      </w:r>
    </w:p>
    <w:p w14:paraId="0C451B31" w14:textId="77777777" w:rsidR="00364E14" w:rsidRPr="00C27FD0" w:rsidRDefault="00364E14" w:rsidP="00364E14">
      <w:pPr>
        <w:jc w:val="center"/>
        <w:rPr>
          <w:b/>
          <w:sz w:val="22"/>
          <w:szCs w:val="22"/>
          <w:u w:val="single"/>
        </w:rPr>
      </w:pPr>
      <w:r>
        <w:rPr>
          <w:b/>
          <w:sz w:val="22"/>
          <w:szCs w:val="22"/>
          <w:u w:val="single"/>
        </w:rPr>
        <w:lastRenderedPageBreak/>
        <w:t>SCHEDULE B</w:t>
      </w:r>
    </w:p>
    <w:p w14:paraId="5230D2C8" w14:textId="77777777" w:rsidR="00364E14" w:rsidRPr="00C27FD0" w:rsidRDefault="00364E14" w:rsidP="00364E14">
      <w:pPr>
        <w:jc w:val="center"/>
        <w:rPr>
          <w:b/>
          <w:sz w:val="22"/>
          <w:szCs w:val="22"/>
          <w:u w:val="single"/>
        </w:rPr>
      </w:pPr>
    </w:p>
    <w:p w14:paraId="36133466" w14:textId="564BE3EA" w:rsidR="00364E14" w:rsidRPr="00C27FD0" w:rsidRDefault="00364E14" w:rsidP="00364E14">
      <w:pPr>
        <w:jc w:val="center"/>
        <w:rPr>
          <w:b/>
          <w:sz w:val="22"/>
          <w:szCs w:val="22"/>
        </w:rPr>
      </w:pPr>
      <w:r>
        <w:rPr>
          <w:b/>
          <w:sz w:val="22"/>
          <w:szCs w:val="22"/>
        </w:rPr>
        <w:t xml:space="preserve">SPECIFIC ROLES AND RESPONSIBILITIES OF THE EMPLOYEE</w:t>
      </w:r>
    </w:p>
    <w:p w14:paraId="19CDFC8E" w14:textId="77777777" w:rsidR="00364E14" w:rsidRPr="00C27FD0" w:rsidRDefault="00364E14" w:rsidP="00364E14">
      <w:pPr>
        <w:jc w:val="center"/>
        <w:rPr>
          <w:b/>
          <w:sz w:val="22"/>
          <w:szCs w:val="22"/>
          <w:u w:val="single"/>
        </w:rPr>
      </w:pPr>
    </w:p>
    <w:p w14:paraId="0E5EA2B7" w14:textId="3E130CC8" w:rsidR="00364E14" w:rsidRPr="00C27FD0" w:rsidRDefault="00364E14" w:rsidP="00364E14">
      <w:pPr>
        <w:jc w:val="center"/>
        <w:rPr>
          <w:b/>
          <w:sz w:val="22"/>
          <w:szCs w:val="22"/>
        </w:rPr>
      </w:pPr>
      <w:r>
        <w:rPr>
          <w:b/>
          <w:sz w:val="22"/>
          <w:szCs w:val="22"/>
          <w:highlight w:val="yellow"/>
        </w:rPr>
        <w:t>[</w:t>
      </w:r>
      <w:r>
        <w:rPr>
          <w:b/>
          <w:i/>
          <w:iCs/>
          <w:sz w:val="22"/>
          <w:szCs w:val="22"/>
          <w:highlight w:val="yellow"/>
        </w:rPr>
        <w:t xml:space="preserve">L&amp;L Comment: </w:t>
      </w:r>
      <w:r>
        <w:rPr>
          <w:bCs/>
          <w:i/>
          <w:iCs/>
          <w:sz w:val="22"/>
          <w:szCs w:val="22"/>
          <w:highlight w:val="yellow"/>
        </w:rPr>
        <w:t xml:space="preserve">Kindly populate the roles and responsibilities of the Employee</w:t>
      </w:r>
      <w:r>
        <w:rPr>
          <w:bCs/>
          <w:sz w:val="22"/>
          <w:szCs w:val="22"/>
          <w:highlight w:val="yellow"/>
        </w:rPr>
        <w:t>.]</w:t>
      </w:r>
    </w:p>
    <w:p w14:paraId="5F94F2C3" w14:textId="77777777" w:rsidR="00364E14" w:rsidRPr="00C27FD0" w:rsidRDefault="00364E14" w:rsidP="00364E14">
      <w:pPr>
        <w:jc w:val="both"/>
        <w:rPr>
          <w:sz w:val="22"/>
          <w:szCs w:val="22"/>
        </w:rPr>
      </w:pPr>
    </w:p>
    <w:p w14:paraId="70320A17" w14:textId="77777777" w:rsidR="00364E14" w:rsidRPr="00C27FD0" w:rsidRDefault="00364E14" w:rsidP="00364E14">
      <w:pPr>
        <w:jc w:val="both"/>
        <w:rPr>
          <w:sz w:val="22"/>
          <w:szCs w:val="22"/>
        </w:rPr>
      </w:pPr>
    </w:p>
    <w:p w14:paraId="4AB9F9BC" w14:textId="77777777" w:rsidR="00364E14" w:rsidRPr="00C27FD0" w:rsidRDefault="00364E14" w:rsidP="00364E14">
      <w:pPr>
        <w:tabs>
          <w:tab w:val="left" w:pos="1602"/>
        </w:tabs>
        <w:jc w:val="both"/>
        <w:rPr>
          <w:sz w:val="22"/>
          <w:szCs w:val="22"/>
        </w:rPr>
      </w:pPr>
    </w:p>
    <w:p w14:paraId="5BAE71FE" w14:textId="77777777" w:rsidR="00364E14" w:rsidRPr="00C27FD0" w:rsidRDefault="00364E14" w:rsidP="00364E14">
      <w:pPr>
        <w:jc w:val="both"/>
        <w:rPr>
          <w:sz w:val="22"/>
          <w:szCs w:val="22"/>
        </w:rPr>
      </w:pPr>
    </w:p>
    <w:p w14:paraId="4E580F2A" w14:textId="77777777" w:rsidR="00364E14" w:rsidRPr="00C27FD0" w:rsidRDefault="00364E14" w:rsidP="00364E14">
      <w:pPr>
        <w:jc w:val="both"/>
        <w:rPr>
          <w:sz w:val="22"/>
          <w:szCs w:val="22"/>
        </w:rPr>
      </w:pPr>
    </w:p>
    <w:p w14:paraId="234A9BB2" w14:textId="77777777" w:rsidR="00364E14" w:rsidRPr="00C27FD0" w:rsidRDefault="00364E14" w:rsidP="00364E14">
      <w:pPr>
        <w:pStyle w:val="ListParagraph"/>
        <w:ind w:left="360"/>
        <w:jc w:val="both"/>
        <w:rPr>
          <w:sz w:val="22"/>
          <w:szCs w:val="22"/>
        </w:rPr>
      </w:pPr>
    </w:p>
    <w:p w14:paraId="0043C28D" w14:textId="77777777" w:rsidR="00364E14" w:rsidRPr="00C27FD0" w:rsidRDefault="00364E14" w:rsidP="00364E14">
      <w:pPr>
        <w:jc w:val="both"/>
        <w:rPr>
          <w:sz w:val="22"/>
          <w:szCs w:val="22"/>
        </w:rPr>
      </w:pPr>
    </w:p>
    <w:p w14:paraId="428B4841" w14:textId="77777777" w:rsidR="00364E14" w:rsidRPr="00C27FD0" w:rsidRDefault="00364E14" w:rsidP="00364E14">
      <w:pPr>
        <w:pStyle w:val="ListParagraph"/>
        <w:ind w:left="360"/>
        <w:jc w:val="center"/>
        <w:rPr>
          <w:sz w:val="22"/>
          <w:szCs w:val="22"/>
        </w:rPr>
      </w:pPr>
    </w:p>
    <w:p w14:paraId="745FC5D2" w14:textId="77777777" w:rsidR="00364E14" w:rsidRPr="00C27FD0" w:rsidRDefault="00364E14" w:rsidP="00364E14">
      <w:pPr>
        <w:jc w:val="both"/>
        <w:rPr>
          <w:sz w:val="22"/>
          <w:szCs w:val="22"/>
        </w:rPr>
      </w:pPr>
    </w:p>
    <w:p w14:paraId="1934FA35" w14:textId="77777777" w:rsidR="00364E14" w:rsidRPr="00C27FD0" w:rsidRDefault="00364E14" w:rsidP="00364E14">
      <w:pPr>
        <w:jc w:val="both"/>
        <w:rPr>
          <w:sz w:val="22"/>
          <w:szCs w:val="22"/>
        </w:rPr>
      </w:pPr>
    </w:p>
    <w:p w14:paraId="206F92E8" w14:textId="77777777" w:rsidR="00364E14" w:rsidRPr="00C27FD0" w:rsidRDefault="00364E14" w:rsidP="00364E14">
      <w:pPr>
        <w:rPr>
          <w:sz w:val="22"/>
          <w:szCs w:val="22"/>
        </w:rPr>
      </w:pPr>
    </w:p>
    <w:p w14:paraId="736384FA" w14:textId="77777777" w:rsidR="00364E14" w:rsidRPr="00C27FD0" w:rsidRDefault="00364E14" w:rsidP="00364E14">
      <w:pPr>
        <w:jc w:val="both"/>
        <w:rPr>
          <w:sz w:val="22"/>
          <w:szCs w:val="22"/>
        </w:rPr>
      </w:pPr>
    </w:p>
    <w:p w14:paraId="4BF15B96" w14:textId="77777777" w:rsidR="00364E14" w:rsidRPr="00C27FD0" w:rsidRDefault="00364E14" w:rsidP="00364E14">
      <w:pPr>
        <w:jc w:val="both"/>
        <w:rPr>
          <w:sz w:val="22"/>
          <w:szCs w:val="22"/>
        </w:rPr>
      </w:pPr>
    </w:p>
    <w:p w14:paraId="05537192" w14:textId="77777777" w:rsidR="00364E14" w:rsidRPr="00C27FD0" w:rsidRDefault="00364E14" w:rsidP="00364E14">
      <w:pPr>
        <w:rPr>
          <w:sz w:val="22"/>
          <w:szCs w:val="22"/>
        </w:rPr>
      </w:pPr>
    </w:p>
    <w:p w14:paraId="6D38ACFA" w14:textId="77777777" w:rsidR="00364E14" w:rsidRPr="00C27FD0" w:rsidRDefault="00364E14" w:rsidP="00364E14">
      <w:pPr>
        <w:rPr>
          <w:sz w:val="22"/>
          <w:szCs w:val="22"/>
        </w:rPr>
      </w:pPr>
    </w:p>
    <w:p w14:paraId="3250E2D7" w14:textId="77777777" w:rsidR="00364E14" w:rsidRPr="00C27FD0" w:rsidRDefault="00364E14" w:rsidP="00364E14">
      <w:pPr>
        <w:rPr>
          <w:sz w:val="22"/>
          <w:szCs w:val="22"/>
        </w:rPr>
      </w:pPr>
    </w:p>
    <w:p w14:paraId="641B1ADC" w14:textId="77777777" w:rsidR="00364E14" w:rsidRPr="00C27FD0" w:rsidRDefault="00364E14" w:rsidP="00364E14">
      <w:pPr>
        <w:widowControl/>
        <w:rPr>
          <w:sz w:val="22"/>
          <w:szCs w:val="22"/>
        </w:rPr>
      </w:pPr>
    </w:p>
    <w:p w14:paraId="7EE25212" w14:textId="77777777" w:rsidR="00364E14" w:rsidRPr="00C27FD0" w:rsidRDefault="00364E14" w:rsidP="00364E14">
      <w:pPr>
        <w:widowControl/>
        <w:rPr>
          <w:sz w:val="22"/>
          <w:szCs w:val="22"/>
        </w:rPr>
      </w:pPr>
    </w:p>
    <w:p w14:paraId="4B7368CF" w14:textId="77777777" w:rsidR="00364E14" w:rsidRPr="00C27FD0" w:rsidRDefault="00364E14" w:rsidP="00364E14">
      <w:pPr>
        <w:rPr>
          <w:sz w:val="22"/>
          <w:szCs w:val="22"/>
        </w:rPr>
      </w:pPr>
    </w:p>
    <w:p w14:paraId="2588B92C" w14:textId="77777777" w:rsidR="00E75EC9" w:rsidRPr="00C27FD0" w:rsidRDefault="00E75EC9">
      <w:pPr>
        <w:rPr>
          <w:sz w:val="22"/>
          <w:szCs w:val="22"/>
        </w:rPr>
      </w:pPr>
    </w:p>
    <w:sectPr w:rsidR="00E75EC9" w:rsidRPr="00C27FD0" w:rsidSect="0086363C">
      <w:footerReference w:type="default" r:id="rId8"/>
      <w:footerReference w:type="first" r:id="rId9"/>
      <w:endnotePr>
        <w:numFmt w:val="decimal"/>
      </w:endnotePr>
      <w:pgSz w:w="11906" w:h="16838"/>
      <w:pgMar w:top="1440" w:right="1440" w:bottom="1440" w:left="1440" w:header="709" w:footer="936" w:gutter="0"/>
      <w:pgNumType w:start="1"/>
      <w:cols w:space="720"/>
      <w:noEndnote/>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by Agrawal" w:date="2026-07-16T12:39:47Z" w:initials="RA">
    <w:p w14:paraId="12A5C1E9" w14:textId="77777777">
      <w:r>
        <w:rPr>
          <w:rStyle w:val="CommentReference"/>
        </w:rPr>
        <w:annotationRef/>
      </w:r>
      <w:r>
        <w:rPr>
          <w:color w:val="000000"/>
          <w:sz w:val="20"/>
          <w:szCs w:val="20"/>
        </w:rPr>
        <w:t xml:space="preserve">Issue: Designation, reporting line and the '[●]' fields (Employee identity, Schedules A &amp; B, remuneration) remain blank. Legal/Commercial Risk: An unexecuted-looking agreement with core commercial terms open is unenforceable in parts and invites a claim of no concluded contract; blank designation also weakens the 'strategic/managerial' characterisation relied on for the restrictive covenants. Recommended Revision: Before signing, populate all [●] fields, Schedule A (remuneration) and Schedule B (duties). Recital B should read: 'appointed as [Chief … Officer], a senior managerial position involving access to Confidential Information, key relationships and strategic decision-making.' The seniority recital materially aids enforceability of Clauses 8–10.</w:t>
      </w:r>
    </w:p>
  </w:comment>
  <w:comment w:id="1" w:author="Ruby Agrawal" w:date="2026-07-16T12:39:47Z" w:initials="RA">
    <w:p w14:paraId="3CF14C81" w14:textId="77777777">
      <w:r>
        <w:rPr>
          <w:rStyle w:val="CommentReference"/>
        </w:rPr>
        <w:annotationRef/>
      </w:r>
      <w:r>
        <w:rPr>
          <w:color w:val="000000"/>
          <w:sz w:val="20"/>
          <w:szCs w:val="20"/>
        </w:rPr>
        <w:t xml:space="preserve">Issue: Exclusivity carve-out for pre-existing roles is missing here but is granted in Clause 8.4 (Schedule IX SHA roles). Legal/Commercial Risk: Internal inconsistency — Clause 2.4 bars all outside engagements absolutely, while Clause 8.4 permits scheduled advisory/board roles. A drafting conflict is construed contra proferentem against the Company (drafter). Recommended Revision: Add at the end of 2.4(a): '… without the prior written consent of the Board, save for the pre-existing roles expressly permitted under Clause 8.4.' Align both clauses.</w:t>
      </w:r>
    </w:p>
  </w:comment>
  <w:comment w:id="2" w:author="Ruby Agrawal" w:date="2026-07-16T12:39:47Z" w:initials="RA">
    <w:p w14:paraId="2C2FC2DE" w14:textId="77777777">
      <w:r>
        <w:rPr>
          <w:rStyle w:val="CommentReference"/>
        </w:rPr>
        <w:annotationRef/>
      </w:r>
      <w:r>
        <w:rPr>
          <w:color w:val="000000"/>
          <w:sz w:val="20"/>
          <w:szCs w:val="20"/>
        </w:rPr>
        <w:t xml:space="preserve">Issue: Disclosure obligation is one-time in tone ('immediately') without a continuing/annual refresh or a positive conflict-of-interest certification. Legal/Commercial Risk: Conflicts arising later (e.g. a relative's competing venture) may go unreported; enforcement of Cause termination for undisclosed conflict is harder without a standing duty. Recommended Revision: Add: 'The Employee shall make such disclosure promptly upon the interest arising and shall, if required by the Company, furnish an annual written conflict-of-interest declaration in the form prescribed by the Company.'</w:t>
      </w:r>
    </w:p>
  </w:comment>
  <w:comment w:id="3" w:author="Ruby Agrawal" w:date="2026-07-16T12:39:47Z" w:initials="RA">
    <w:p w14:paraId="7CBAA498" w14:textId="77777777">
      <w:r>
        <w:rPr>
          <w:rStyle w:val="CommentReference"/>
        </w:rPr>
        <w:annotationRef/>
      </w:r>
      <w:r>
        <w:rPr>
          <w:color w:val="000000"/>
          <w:sz w:val="20"/>
          <w:szCs w:val="20"/>
        </w:rPr>
        <w:t xml:space="preserve">Issue: Corporate-opportunity clause is acceptable but does not expressly prohibit the Employee from personally exploiting a referred opportunity. Legal/Commercial Risk: Ambiguity on whether the Employee may pursue an opportunity the Company declines. Recommended Revision: Add: 'The Employee shall not, directly or indirectly, pursue, divert or exploit any such opportunity for personal benefit or for any third party, whether or not the Company elects to pursue it.'</w:t>
      </w:r>
    </w:p>
  </w:comment>
  <w:comment w:id="4" w:author="Ruby Agrawal" w:date="2026-07-16T12:39:47Z" w:initials="RA">
    <w:p w14:paraId="02A86D44" w14:textId="77777777">
      <w:r>
        <w:rPr>
          <w:rStyle w:val="CommentReference"/>
        </w:rPr>
        <w:annotationRef/>
      </w:r>
      <w:r>
        <w:rPr>
          <w:color w:val="000000"/>
          <w:sz w:val="20"/>
          <w:szCs w:val="20"/>
        </w:rPr>
        <w:t xml:space="preserve">Issue: Place of work is fixed at the registered office; there is no remote-work / hybrid or 'any Company location' flexibility. Legal/Commercial Risk: Limits operational flexibility; a later remote-work arrangement could be argued to have varied the contract. Recommended Revision: '… the registered office of the Company or any other office, site or location (including remote working) as the Company may reasonably require or permit from time to time.'</w:t>
      </w:r>
    </w:p>
  </w:comment>
  <w:comment w:id="5" w:author="Ruby Agrawal" w:date="2026-07-16T12:39:47Z" w:initials="RA">
    <w:p w14:paraId="3DAC9F2E" w14:textId="77777777">
      <w:r>
        <w:rPr>
          <w:rStyle w:val="CommentReference"/>
        </w:rPr>
        <w:annotationRef/>
      </w:r>
      <w:r>
        <w:rPr>
          <w:color w:val="000000"/>
          <w:sz w:val="20"/>
          <w:szCs w:val="20"/>
        </w:rPr>
        <w:t xml:space="preserve">Issue: Discretionary bonus wording is Employer-favourable and should be retained. Legal/Commercial Risk (protective note): To defeat any future 'legitimate expectation'/custom-and-usage claim, the discretion must be exercised and documented as discretionary each year. Recommended Revision: Add clarifying words: 'No prior payment of any bonus or incentive shall create any expectation, custom or entitlement to payment in any subsequent period, and the Company's discretion is absolute and non-reviewable.'</w:t>
      </w:r>
    </w:p>
  </w:comment>
  <w:comment w:id="6" w:author="Ruby Agrawal" w:date="2026-07-16T12:39:47Z" w:initials="RA">
    <w:p w14:paraId="2AE4DDD5" w14:textId="77777777">
      <w:r>
        <w:rPr>
          <w:rStyle w:val="CommentReference"/>
        </w:rPr>
        <w:annotationRef/>
      </w:r>
      <w:r>
        <w:rPr>
          <w:color w:val="000000"/>
          <w:sz w:val="20"/>
          <w:szCs w:val="20"/>
        </w:rPr>
        <w:t xml:space="preserve">Issue: Forfeiture-on-exit is covered; malus/clawback of already-paid incentives (for misconduct, restatement or covenant breach) is missing. Legal/Commercial Risk: No contractual hook to recover variable pay already disbursed where misconduct later surfaces. Recommended Revision: Add a clawback sub-clause: 'The Company may recover (by set-off or otherwise) any bonus, incentive or variable pay already paid where, within 24 months of payment, the Employee is found to have committed misconduct, breached this Agreement, or the payment was based on materially misstated results.'</w:t>
      </w:r>
    </w:p>
  </w:comment>
  <w:comment w:id="7" w:author="Ruby Agrawal" w:date="2026-07-16T12:39:47Z" w:initials="RA">
    <w:p w14:paraId="7A788498" w14:textId="77777777">
      <w:r>
        <w:rPr>
          <w:rStyle w:val="CommentReference"/>
        </w:rPr>
        <w:annotationRef/>
      </w:r>
      <w:r>
        <w:rPr>
          <w:color w:val="000000"/>
          <w:sz w:val="20"/>
          <w:szCs w:val="20"/>
        </w:rPr>
        <w:t xml:space="preserve">Issue: Transfer/secondment to group entities is made 'subject to his/her prior consent'. Legal/Commercial Risk: Employee consent gate defeats the purpose of a mobility clause and hands the Employee a veto; Employer-unfavourable. Recommended Revision: Delete 'subject to his/her prior consent'. Replace with: 'The Company may, on reasonable notice, transfer, depute or second the Employee to any location, department, group company or Affiliate, and the Employee shall comply, provided there is no reduction in gross remuneration.'</w:t>
      </w:r>
    </w:p>
  </w:comment>
  <w:comment w:id="8" w:author="Ruby Agrawal" w:date="2026-07-16T12:39:47Z" w:initials="RA">
    <w:p w14:paraId="03246A78" w14:textId="77777777">
      <w:r>
        <w:rPr>
          <w:rStyle w:val="CommentReference"/>
        </w:rPr>
        <w:annotationRef/>
      </w:r>
      <w:r>
        <w:rPr>
          <w:color w:val="000000"/>
          <w:sz w:val="20"/>
          <w:szCs w:val="20"/>
        </w:rPr>
        <w:t xml:space="preserve">Issue: Acceptable. Legal/Commercial Risk: Minimal. Recommended Revision (strengthen): Add '… as reasonably required, with travel costs borne/reimbursed by the Company in accordance with its expense policy' to pre-empt disputes over travel cost and reasonableness.</w:t>
      </w:r>
    </w:p>
  </w:comment>
  <w:comment w:id="9" w:author="Ruby Agrawal" w:date="2026-07-16T12:39:47Z" w:initials="RA">
    <w:p w14:paraId="4AB9C9F6" w14:textId="77777777">
      <w:r>
        <w:rPr>
          <w:rStyle w:val="CommentReference"/>
        </w:rPr>
        <w:annotationRef/>
      </w:r>
      <w:r>
        <w:rPr>
          <w:color w:val="000000"/>
          <w:sz w:val="20"/>
          <w:szCs w:val="20"/>
        </w:rPr>
        <w:t xml:space="preserve">Issue: Policies are incorporated by reference and unilateral amendments made 'automatically binding'. Legal/Commercial Risk: Under Indian law, unilateral changes to fundamental terms (pay, role, hours) can be challenged as unfair/variation without consideration; 'automatically binding' amendment of contractual terms via policy is vulnerable. Clause 5.2 (Agreement prevails) partly mitigates. Recommended Revision: Narrow to: 'Amendments to the Employment Policy shall be binding on the Employee from notification, save that no policy amendment shall reduce the Employee's contractual remuneration or materially alter the fundamental terms of this Agreement without the Employee's written consent.'</w:t>
      </w:r>
    </w:p>
  </w:comment>
  <w:comment w:id="10" w:author="Ruby Agrawal" w:date="2026-07-16T12:39:47Z" w:initials="RA">
    <w:p w14:paraId="1490DB3F" w14:textId="77777777">
      <w:r>
        <w:rPr>
          <w:rStyle w:val="CommentReference"/>
        </w:rPr>
        <w:annotationRef/>
      </w:r>
      <w:r>
        <w:rPr>
          <w:color w:val="000000"/>
          <w:sz w:val="20"/>
          <w:szCs w:val="20"/>
        </w:rPr>
        <w:t xml:space="preserve">Issue: The Cause limb 'in a position which the Company believes prevents … fulfilling his duties' is purely subjective, and none of the Cause grounds carry a cure period or a documented enquiry. Legal/Commercial Risk: Immediate 'for Cause' dismissal without a domestic enquiry/show-cause can be struck down as violating natural justice, especially if the Employee is a 'workman' under the Industrial Disputes Act, 1947; a wholly subjective standard is the most litigation-prone limb. Recommended Revision: (i) Qualify the subjective limb with 'acting reasonably and in good faith'. (ii) For curable, non-fraud breaches, add: 'the Company shall give 7 days' written notice to cure before terminating.' (iii) Add proviso preserving a show-cause/enquiry process where required by law to insulate against wrongful-termination claims.</w:t>
      </w:r>
    </w:p>
  </w:comment>
  <w:comment w:id="11" w:author="Ruby Agrawal" w:date="2026-07-16T12:39:47Z" w:initials="RA">
    <w:p w14:paraId="0CAD88FC" w14:textId="77777777">
      <w:r>
        <w:rPr>
          <w:rStyle w:val="CommentReference"/>
        </w:rPr>
        <w:annotationRef/>
      </w:r>
      <w:r>
        <w:rPr>
          <w:color w:val="000000"/>
          <w:sz w:val="20"/>
          <w:szCs w:val="20"/>
        </w:rPr>
        <w:t xml:space="preserve">Issue: 'At will' framing (Clause 6.2) sits awkwardly with Indian law. Legal/Commercial Risk: India does not recognise pure US-style 'at will' employment; standing/statutory protections (ID Act, Shops &amp; Establishments Acts, S&amp;E notice minimums) override contractual 'at will' language and can render it partly unenforceable. Recommended Revision: Delete 'at will'; rely on the notice/Cause machinery. Recharacterise as: 'terminable only in accordance with this Clause 6 and Applicable Law.' Confirm the Rajasthan Shops &amp; Commercial Establishments Act notice minimums are met.</w:t>
      </w:r>
    </w:p>
  </w:comment>
  <w:comment w:id="12" w:author="Ruby Agrawal" w:date="2026-07-16T12:39:47Z" w:initials="RA">
    <w:p w14:paraId="2087ACAF" w14:textId="77777777">
      <w:r>
        <w:rPr>
          <w:rStyle w:val="CommentReference"/>
        </w:rPr>
        <w:annotationRef/>
      </w:r>
      <w:r>
        <w:rPr>
          <w:color w:val="000000"/>
          <w:sz w:val="20"/>
          <w:szCs w:val="20"/>
        </w:rPr>
        <w:t xml:space="preserve">Issue: 30-day Company notice (or pay in lieu) vs 90-day Employee notice plus a 36-month lock-in — the asymmetry favours the Employer, which is intended, but the 'serve until a replacement is available' option is open-ended. Legal/Commercial Risk: An indefinite 'until replacement found' notice period is vulnerable as an unreasonable restraint / bonded-labour argument and is hard to enforce by injunction. Recommended Revision: Cap it: 'requiring the Employee to serve notice until a suitable replacement is available, subject to a maximum of 90 days.' Add express right to place the Employee on garden leave (see separate garden-leave comment).</w:t>
      </w:r>
    </w:p>
  </w:comment>
  <w:comment w:id="13" w:author="Ruby Agrawal" w:date="2026-07-16T12:39:47Z" w:initials="RA">
    <w:p w14:paraId="43183B7A" w14:textId="77777777">
      <w:r>
        <w:rPr>
          <w:rStyle w:val="CommentReference"/>
        </w:rPr>
        <w:annotationRef/>
      </w:r>
      <w:r>
        <w:rPr>
          <w:color w:val="000000"/>
          <w:sz w:val="20"/>
          <w:szCs w:val="20"/>
        </w:rPr>
        <w:t xml:space="preserve">Issue: Garden leave is not expressly provided, and the 90-day Employee notice lacks a right for the Company to require garden leave. Legal/Commercial Risk: Without an express garden-leave clause the Company cannot lawfully keep a resigning senior employee away from clients/systems on full pay; forcing idleness without a clause risks a constructive-dismissal / restraint argument. Recommended Revision: Insert a Garden Leave clause: 'During any notice period (howsoever arising) the Company may, at its discretion, require the Employee to remain away from the Company's premises, cease work, and refrain from contacting clients, suppliers or employees, while continuing to receive salary. During garden leave the Employee remains bound by all duties including exclusivity and confidentiality, and the period shall count towards, and may be set off against, the post-termination restraints.'</w:t>
      </w:r>
    </w:p>
  </w:comment>
  <w:comment w:id="14" w:author="Ruby Agrawal" w:date="2026-07-16T12:39:47Z" w:initials="RA">
    <w:p w14:paraId="76314CC9" w14:textId="77777777">
      <w:r>
        <w:rPr>
          <w:rStyle w:val="CommentReference"/>
        </w:rPr>
        <w:annotationRef/>
      </w:r>
      <w:r>
        <w:rPr>
          <w:color w:val="000000"/>
          <w:sz w:val="20"/>
          <w:szCs w:val="20"/>
        </w:rPr>
        <w:t xml:space="preserve">Issue: 36-month employee lock-in preventing resignation. Legal/Commercial Risk: HIGH. A clause barring an employee from resigning is likely void under Section 27 of the Indian Contract Act, 1872 and Article 19(1)(g)/23 (restraint of trade / forced labour); Indian courts (e.g. specific-performance bar in Section 14 of the Specific Relief Act) will not compel personal service and generally refuse to enforce negative-resignation lock-ins, though they may enforce a genuine, reasonable pre-estimate of training/onboarding cost as liquidated damages. Recommended Revision: Do not rely on prohibiting resignation. Recast as a recoverable, reasonable liquidated-damages/retention mechanism: 'If the Employee resigns before [24/36] months, the Employee shall repay the unamortised portion of any sign-on bonus/retention/relocation/training cost specified in Schedule A, being a genuine pre-estimate of the Company's loss, recoverable as liquidated damages.' Retain 90-day notice separately.</w:t>
      </w:r>
    </w:p>
  </w:comment>
  <w:comment w:id="15" w:author="Ruby Agrawal" w:date="2026-07-16T12:39:47Z" w:initials="RA">
    <w:p w14:paraId="7D63D5A3" w14:textId="77777777">
      <w:r>
        <w:rPr>
          <w:rStyle w:val="CommentReference"/>
        </w:rPr>
        <w:annotationRef/>
      </w:r>
      <w:r>
        <w:rPr>
          <w:color w:val="000000"/>
          <w:sz w:val="20"/>
          <w:szCs w:val="20"/>
        </w:rPr>
        <w:t xml:space="preserve">Issue: FnF is conditioned on 'satisfactory handover' with no outer time limit. Legal/Commercial Risk: Withholding statutory dues (earned salary, gratuity, PF, accrued leave) beyond statutory timelines attracts penalties under the Payment of Wages Act / Payment of Gratuity Act regardless of handover status. Recommended Revision: Add: 'Statutory dues shall be released within the timelines prescribed by Applicable Law. Only discretionary/contractual amounts (bonus, incentives, non-statutory severance) may be withheld pending satisfactory handover.'</w:t>
      </w:r>
    </w:p>
  </w:comment>
  <w:comment w:id="16" w:author="Ruby Agrawal" w:date="2026-07-16T12:39:47Z" w:initials="RA">
    <w:p w14:paraId="24596892" w14:textId="77777777">
      <w:r>
        <w:rPr>
          <w:rStyle w:val="CommentReference"/>
        </w:rPr>
        <w:annotationRef/>
      </w:r>
      <w:r>
        <w:rPr>
          <w:color w:val="000000"/>
          <w:sz w:val="20"/>
          <w:szCs w:val="20"/>
        </w:rPr>
        <w:t xml:space="preserve">Issue: Release is one-sided (Employee releases Company) and merely 'if required'. Legal/Commercial Risk: A release signed under economic duress (as a condition of releasing withheld dues) can be challenged; unilateral wording weakens finality. Recommended Revision: Make the release a firm condition of any ex-gratia/severance (not of statutory dues), in a Company-approved form, and expressly waiving all employment-related claims 'to the extent permitted by law'. Confirm it does not purport to waive non-waivable statutory rights.</w:t>
      </w:r>
    </w:p>
  </w:comment>
  <w:comment w:id="17" w:author="Ruby Agrawal" w:date="2026-07-16T12:39:47Z" w:initials="RA">
    <w:p w14:paraId="2F3BE5A5" w14:textId="77777777">
      <w:r>
        <w:rPr>
          <w:rStyle w:val="CommentReference"/>
        </w:rPr>
        <w:annotationRef/>
      </w:r>
      <w:r>
        <w:rPr>
          <w:color w:val="000000"/>
          <w:sz w:val="20"/>
          <w:szCs w:val="20"/>
        </w:rPr>
        <w:t xml:space="preserve">Issue: Vesting of copyright in talks/articles is fine, but there is no ongoing media/social-media and Company-representation policy hook. Legal/Commercial Risk: Employee's personal social media commentary about the Company/Business falls outside a 'talk/article/journal' framing. Recommended Revision: Extend to 'any post, statement or content on social media or any public platform' and cross-refer to the media policy; require prior Board approval for any statement made in the Employee's capacity as a Company representative.</w:t>
      </w:r>
    </w:p>
  </w:comment>
  <w:comment w:id="18" w:author="Ruby Agrawal" w:date="2026-07-16T12:39:47Z" w:initials="RA">
    <w:p w14:paraId="5FE772A3" w14:textId="77777777">
      <w:r>
        <w:rPr>
          <w:rStyle w:val="CommentReference"/>
        </w:rPr>
        <w:annotationRef/>
      </w:r>
      <w:r>
        <w:rPr>
          <w:color w:val="000000"/>
          <w:sz w:val="20"/>
          <w:szCs w:val="20"/>
        </w:rPr>
        <w:t xml:space="preserve">Issue: Perpetual, mutual-silent non-disparagement binding only the Employee; no carve-out for legally protected disclosures. Legal/Commercial Risk: An absolute bar 'at any time thereafter' with no carve-out for whistleblowing / statutory disclosure / testimony is vulnerable and can be read as obstructing protected disclosures (e.g. to SEBI/regulators, POSH, or courts). Recommended Revision: Add carve-out: 'Nothing in this Clause shall restrict any disclosure required by law, to a regulator or court, or protected under the Whistle Blowers/POSH framework, or the making of a truthful statement in legal proceedings.'</w:t>
      </w:r>
    </w:p>
  </w:comment>
  <w:comment w:id="19" w:author="Ruby Agrawal" w:date="2026-07-16T12:39:47Z" w:initials="RA">
    <w:p w14:paraId="520EE4CC" w14:textId="77777777">
      <w:r>
        <w:rPr>
          <w:rStyle w:val="CommentReference"/>
        </w:rPr>
        <w:annotationRef/>
      </w:r>
      <w:r>
        <w:rPr>
          <w:color w:val="000000"/>
          <w:sz w:val="20"/>
          <w:szCs w:val="20"/>
        </w:rPr>
        <w:t xml:space="preserve">Issue: Non-compete duration is tied to 'so long as any Investor is a Shareholder' — potentially indefinite and unbounded as to geography and activity; 'Competing Business' and 'Investor' are not defined in this Agreement. Legal/Commercial Risk: CRITICAL. A post-termination non-compete is prima facie void under Section 27, Contract Act, 1872 (Superintendence Co. v Krishan Murgai; Percept D'Mark). During-employment non-competes are enforceable; post-employment ones generally are not, regardless of the 'reasonableness' recitals in 8.8–8.10. An open-ended, investor-linked, worldwide restraint is the most likely clause to be struck down. Undefined 'Competing Business'/'Investor' compounds the risk. Recommended Revision: (i) Define 'Competing Business' and 'Investor' (or cross-refer to the SHA). (ii) Confine the hard non-compete to the period of employment. (iii) For post-termination, rely primarily on confidentiality, non-solicit and IP; if a short post-exit non-compete is retained, limit it (e.g. 6–12 months, defined territory, defined competing product lines) and, ideally, make it a garden-leave-linked, paid restraint to improve enforceability.</w:t>
      </w:r>
    </w:p>
  </w:comment>
  <w:comment w:id="20" w:author="Ruby Agrawal" w:date="2026-07-16T12:39:47Z" w:initials="RA">
    <w:p w14:paraId="6C4ABA56" w14:textId="77777777">
      <w:r>
        <w:rPr>
          <w:rStyle w:val="CommentReference"/>
        </w:rPr>
        <w:annotationRef/>
      </w:r>
      <w:r>
        <w:rPr>
          <w:color w:val="000000"/>
          <w:sz w:val="20"/>
          <w:szCs w:val="20"/>
        </w:rPr>
        <w:t xml:space="preserve">Issue: 'Competing Business' is used repeatedly but never defined in this Agreement. Legal/Commercial Risk: An undefined core term makes the entire non-compete/non-solicit vague and unenforceable for uncertainty. Recommended Revision: Add to Clause 1.1: '“Competing Business” means any business engaged in the design, manufacture, marketing or sale of handcrafted furniture, décor and interior solutions, or any other line of business carried on or bona fide proposed to be carried on by the Company as at the date of termination.'</w:t>
      </w:r>
    </w:p>
  </w:comment>
  <w:comment w:id="21" w:author="Ruby Agrawal" w:date="2026-07-16T12:39:47Z" w:initials="RA">
    <w:p w14:paraId="21425C3E" w14:textId="77777777">
      <w:r>
        <w:rPr>
          <w:rStyle w:val="CommentReference"/>
        </w:rPr>
        <w:annotationRef/>
      </w:r>
      <w:r>
        <w:rPr>
          <w:color w:val="000000"/>
          <w:sz w:val="20"/>
          <w:szCs w:val="20"/>
        </w:rPr>
        <w:t xml:space="preserve">Issue: 'No separate non-compete fee' with consideration deemed subsumed in the Transaction Documents. Legal/Commercial Risk: Indian courts are more willing to uphold restraints backed by identifiable consideration; a 'deemed' nil-consideration recital is weak, particularly for a pure employee (as opposed to a selling founder). This clause presumes founder/seller status — confirm the Employee is in fact an Investor/seller under the SHA/SSA. Recommended Revision: If the Employee is a founder-seller, expressly recite the sale consideration and the goodwill sold (Section 27 Exception 1 — sale of goodwill). If a pure employee, attribute specific consideration to the restraints.</w:t>
      </w:r>
    </w:p>
  </w:comment>
  <w:comment w:id="22" w:author="Ruby Agrawal" w:date="2026-07-16T12:39:47Z" w:initials="RA">
    <w:p w14:paraId="052D553D" w14:textId="77777777">
      <w:r>
        <w:rPr>
          <w:rStyle w:val="CommentReference"/>
        </w:rPr>
        <w:annotationRef/>
      </w:r>
      <w:r>
        <w:rPr>
          <w:color w:val="000000"/>
          <w:sz w:val="20"/>
          <w:szCs w:val="20"/>
        </w:rPr>
        <w:t xml:space="preserve">Issue: Bar on 'any executive responsibility in any other Person' during the Restriction Period is extremely broad (covers non-competing, charitable or family entities). Legal/Commercial Risk: Over-breadth invites a court to strike the whole covenant rather than read it down. Recommended Revision: Limit to 'any executive or operational responsibility in any Competing Business, or any role that would materially interfere with the Employee's duties to the Company'.</w:t>
      </w:r>
    </w:p>
  </w:comment>
  <w:comment w:id="23" w:author="Ruby Agrawal" w:date="2026-07-16T12:39:47Z" w:initials="RA">
    <w:p w14:paraId="69C4FDFA" w14:textId="77777777">
      <w:r>
        <w:rPr>
          <w:rStyle w:val="CommentReference"/>
        </w:rPr>
        <w:annotationRef/>
      </w:r>
      <w:r>
        <w:rPr>
          <w:color w:val="000000"/>
          <w:sz w:val="20"/>
          <w:szCs w:val="20"/>
        </w:rPr>
        <w:t xml:space="preserve">Issue: Permitted pre-existing roles cross-refer to 'Schedule IX of the Shareholders' Agreement'. Legal/Commercial Risk: External cross-reference — if the SHA schedule changes or the SHA terminates, this carve-out becomes uncertain; also creates dependency between documents. Recommended Revision: Reproduce the permitted entities in a schedule to THIS Agreement (or annex the list), and add: 'If the Shareholders' Agreement terminates, the permitted roles shall be those listed in Schedule [•] hereto.'</w:t>
      </w:r>
    </w:p>
  </w:comment>
  <w:comment w:id="24" w:author="Ruby Agrawal" w:date="2026-07-16T12:39:47Z" w:initials="RA">
    <w:p w14:paraId="311B8230" w14:textId="77777777">
      <w:r>
        <w:rPr>
          <w:rStyle w:val="CommentReference"/>
        </w:rPr>
        <w:annotationRef/>
      </w:r>
      <w:r>
        <w:rPr>
          <w:color w:val="000000"/>
          <w:sz w:val="20"/>
          <w:szCs w:val="20"/>
        </w:rPr>
        <w:t xml:space="preserve">Issue: Employee non-solicit extends to 'any employee … whether past or present' with no time limit distinct from the (indefinite) Restriction Period. Legal/Commercial Risk: 'Past' employees and unlimited duration make the non-solicit over-broad; non-solicit is more defensible than non-compete but still must be reasonable in time. Recommended Revision: Limit to employees employed in the 12 months preceding termination and with whom the Employee had material dealings; set a fixed post-termination tail (e.g. 12 months) rather than the open-ended Restriction Period.</w:t>
      </w:r>
    </w:p>
  </w:comment>
  <w:comment w:id="25" w:author="Ruby Agrawal" w:date="2026-07-16T12:39:47Z" w:initials="RA">
    <w:p w14:paraId="68F6CED1" w14:textId="77777777">
      <w:r>
        <w:rPr>
          <w:rStyle w:val="CommentReference"/>
        </w:rPr>
        <w:annotationRef/>
      </w:r>
      <w:r>
        <w:rPr>
          <w:color w:val="000000"/>
          <w:sz w:val="20"/>
          <w:szCs w:val="20"/>
        </w:rPr>
        <w:t xml:space="preserve">Issue: Confidentiality is broadly drafted and largely acceptable; however it lacks the standard carve-outs (info independently developed, lawfully received from a third party, or required to be disclosed by law/court/regulator with notice to Company). Legal/Commercial Risk: Absence of a compelled-disclosure carve-out could put the Employee in breach for a legally mandated disclosure; over-broad clauses attract read-down. Recommended Revision: Add: 'Confidential Information does not include information (a) independently developed without use of Company information, (b) lawfully obtained from a third party without breach, or (c) required to be disclosed by law, court or regulator, provided the Employee gives the Company prompt prior notice (where lawful) to enable protective action.'</w:t>
      </w:r>
    </w:p>
  </w:comment>
  <w:comment w:id="26" w:author="Ruby Agrawal" w:date="2026-07-16T12:39:48Z" w:initials="RA">
    <w:p w14:paraId="5AFD822F" w14:textId="77777777">
      <w:r>
        <w:rPr>
          <w:rStyle w:val="CommentReference"/>
        </w:rPr>
        <w:annotationRef/>
      </w:r>
      <w:r>
        <w:rPr>
          <w:color w:val="000000"/>
          <w:sz w:val="20"/>
          <w:szCs w:val="20"/>
        </w:rPr>
        <w:t xml:space="preserve">Issue: Reliance on the US concept 'work-for-hire' and 'contract of service'. Legal/Commercial Risk: 'Work-for-hire' is not an Indian statutory concept. Under Section 17 of the Copyright Act, 1957 the employer owns works made under a contract of service, but patents (Patents Act) and other IP require an express assignment — the belt-and-braces assignment in 10.2 is therefore essential and should be primary, not a fallback. Recommended Revision: Lead with the present, irrevocable assignment (10.2) as the operative grant and treat 'work-for-hire' as supplementary. Add moral-rights waiver expressly (partially addressed in 10.5) and a present assignment of future IP: 'The Employee hereby assigns, including by way of present assignment of future rights, all Intellectual Property …'.</w:t>
      </w:r>
    </w:p>
  </w:comment>
  <w:comment w:id="27" w:author="Ruby Agrawal" w:date="2026-07-16T12:39:48Z" w:initials="RA">
    <w:p w14:paraId="70E0E087" w14:textId="77777777">
      <w:r>
        <w:rPr>
          <w:rStyle w:val="CommentReference"/>
        </w:rPr>
        <w:annotationRef/>
      </w:r>
      <w:r>
        <w:rPr>
          <w:color w:val="000000"/>
          <w:sz w:val="20"/>
          <w:szCs w:val="20"/>
        </w:rPr>
        <w:t xml:space="preserve">Issue: Assignment excludes nothing and does not carve out pre-existing/background IP or truly personal inventions unrelated to the Business. Legal/Commercial Risk: Over-assignment (capturing pre-existing personal IP and inventions made on personal time unrelated to the Business) can be challenged and, in some jurisdictions, is void; it also exposes the Company to third-party claims if the Employee lacked title. Recommended Revision: Add: 'This assignment excludes IP owned by the Employee prior to employment (to be listed in a Schedule of Background IP) and inventions developed entirely on the Employee's own time without Company resources and unrelated to the Business. The Employee grants the Company a perpetual, royalty-free licence to any Background IP incorporated into Company deliverables.'</w:t>
      </w:r>
    </w:p>
  </w:comment>
  <w:comment w:id="28" w:author="Ruby Agrawal" w:date="2026-07-16T12:39:48Z" w:initials="RA">
    <w:p w14:paraId="08811DA4" w14:textId="77777777">
      <w:r>
        <w:rPr>
          <w:rStyle w:val="CommentReference"/>
        </w:rPr>
        <w:annotationRef/>
      </w:r>
      <w:r>
        <w:rPr>
          <w:color w:val="000000"/>
          <w:sz w:val="20"/>
          <w:szCs w:val="20"/>
        </w:rPr>
        <w:t xml:space="preserve">Issue: Section 19(4)/19A Copyright Act mechanics are correctly addressed; assist/further-assurance and cost-bearing are covered in 10.4. Legal/Commercial Risk: Low, but the power-of-attorney to execute on the Employee's behalf should be irrevocable and expressly survive incapacity/refusal. Recommended Revision: Strengthen 10.4 with: 'The Employee irrevocably appoints the Company as attorney to execute any document and do any act necessary to perfect the Company's title, this power being coupled with an interest and surviving the Employee's refusal, incapacity or termination.'</w:t>
      </w:r>
    </w:p>
  </w:comment>
  <w:comment w:id="29" w:author="Ruby Agrawal" w:date="2026-07-16T12:39:48Z" w:initials="RA">
    <w:p w14:paraId="66DF1EC6" w14:textId="77777777">
      <w:r>
        <w:rPr>
          <w:rStyle w:val="CommentReference"/>
        </w:rPr>
        <w:annotationRef/>
      </w:r>
      <w:r>
        <w:rPr>
          <w:color w:val="000000"/>
          <w:sz w:val="20"/>
          <w:szCs w:val="20"/>
        </w:rPr>
        <w:t xml:space="preserve">Issue: One-way, uncapped Employee indemnity triggered by 'breach of any term' — no materiality threshold, no exclusion of the Company's own negligence, and no directors'-liability / D&amp;O interface. Legal/Commercial Risk: An uncapped indemnity for any breach (including trivial/technical) is punitive, may be read down, and could deter a senior hire; it also sits oddly against Section 202 Companies Act limits on indemnifying/relieving officers. Indemnity should track actual, direct loss, not every breach. Recommended Revision: (i) Limit to 'direct losses arising from fraud, wilful misconduct, gross negligence, or material breach'. (ii) Exclude losses caused by the Company's own act/negligence. (iii) Consider a cap (e.g. linked to annual CTC) except for fraud/IP/confidentiality breaches. (iv) Add a reciprocal Company indemnity for the Employee acting bona fide within authority, and reference any D&amp;O cover.</w:t>
      </w:r>
    </w:p>
  </w:comment>
  <w:comment w:id="30" w:author="Ruby Agrawal" w:date="2026-07-16T12:39:48Z" w:initials="RA">
    <w:p w14:paraId="6D2EA967" w14:textId="77777777">
      <w:r>
        <w:rPr>
          <w:rStyle w:val="CommentReference"/>
        </w:rPr>
        <w:annotationRef/>
      </w:r>
      <w:r>
        <w:rPr>
          <w:color w:val="000000"/>
          <w:sz w:val="20"/>
          <w:szCs w:val="20"/>
        </w:rPr>
        <w:t xml:space="preserve">Issue: Company may 'freely assign this Agreement to … any Person' (not just Affiliates). Legal/Commercial Risk: A contract of personal employment is generally not assignable to an unrelated third party without the employee's consent (novation required); 'to any Person' is over-reaching and may be unenforceable, and could be argued to trigger constructive termination. Recommended Revision: Limit to: 'The Company may assign or novate this Agreement to any Affiliate or to a successor in connection with a merger, restructuring or sale of business, on notice to the Employee. Any other assignment requires the Employee's consent (not to be unreasonably withheld).'</w:t>
      </w:r>
    </w:p>
  </w:comment>
  <w:comment w:id="31" w:author="Ruby Agrawal" w:date="2026-07-16T12:39:48Z" w:initials="RA">
    <w:p w14:paraId="1C65CAED" w14:textId="77777777">
      <w:r>
        <w:rPr>
          <w:rStyle w:val="CommentReference"/>
        </w:rPr>
        <w:annotationRef/>
      </w:r>
      <w:r>
        <w:rPr>
          <w:color w:val="000000"/>
          <w:sz w:val="20"/>
          <w:szCs w:val="20"/>
        </w:rPr>
        <w:t xml:space="preserve">Issue: Data-protection clause is minimal and consent-based only. Legal/Commercial Risk: The Digital Personal Data Protection Act, 2023 (DPDP) imposes notice, purpose-limitation, retention and consent-manager obligations that a bare consent line does not satisfy; consent alone is now an insufficient and fragile basis. Recommended Revision: Expand to a DPDP-compliant clause: specify purposes (payroll, statutory, background checks, IT monitoring), lawful basis (including 'employment' legitimate uses under DPDP), cross-border transfer basis, retention period, the Employee's rights, and reference a separate Employee Privacy Notice. Add explicit consent to processing sensitive data where required.</w:t>
      </w:r>
    </w:p>
  </w:comment>
  <w:comment w:id="32" w:author="Ruby Agrawal" w:date="2026-07-16T12:39:48Z" w:initials="RA">
    <w:p w14:paraId="2A4DF0A9" w14:textId="77777777">
      <w:r>
        <w:rPr>
          <w:rStyle w:val="CommentReference"/>
        </w:rPr>
        <w:annotationRef/>
      </w:r>
      <w:r>
        <w:rPr>
          <w:color w:val="000000"/>
          <w:sz w:val="20"/>
          <w:szCs w:val="20"/>
        </w:rPr>
        <w:t xml:space="preserve">Issue: Sole arbitrator to be appointed unilaterally by the Company. Legal/Commercial Risk: CRITICAL / VOID. Unilateral appointment of a sole arbitrator by one party is impermissible under Section 12(5) read with the Seventh Schedule of the Arbitration and Conciliation Act, 1996 (TRF Ltd v Energo; Perkins Eastman v HSCC). The clause is liable to be set aside, and any award challenged. Recommended Revision: Replace with a neutral mechanism: 'a sole arbitrator appointed by mutual agreement, failing which appointed by [an agreed institution / the competent court under Section 11].' Seat and venue at Jaipur; retain the pre-arbitration amicable-resolution step. Consider institutional arbitration rules for enforceability.</w:t>
      </w:r>
    </w:p>
  </w:comment>
  <w:comment w:id="33" w:author="Ruby Agrawal" w:date="2026-07-16T12:39:48Z" w:initials="RA">
    <w:p w14:paraId="3EA7DF7E" w14:textId="77777777">
      <w:r>
        <w:rPr>
          <w:rStyle w:val="CommentReference"/>
        </w:rPr>
        <w:annotationRef/>
      </w:r>
      <w:r>
        <w:rPr>
          <w:color w:val="000000"/>
          <w:sz w:val="20"/>
          <w:szCs w:val="20"/>
        </w:rPr>
        <w:t xml:space="preserve">Issue: Clauses 13.8 (arbitration) and 13.9 (exclusive court jurisdiction) partly conflict, and the 90-day figure in 13.9 mismatches the 60-day step in 13.8. Legal/Commercial Risk: Overlapping arbitration + exclusive-jurisdiction wording creates uncertainty over forum; the numeric mismatch (60 vs 90 days) is a drafting error that a challenging party will exploit. Recommended Revision: Clarify that courts at Jaipur have supervisory jurisdiction over the arbitration and for interim/injunctive relief only; reconcile the timelines (use a single figure). Preserve the Company's right to seek urgent injunctive relief from courts notwithstanding arbitration.</w:t>
      </w:r>
    </w:p>
  </w:comment>
  <w:comment w:id="34" w:author="Ruby Agrawal" w:date="2026-07-16T12:39:48Z" w:initials="RA">
    <w:p w14:paraId="5B13FCE7" w14:textId="77777777">
      <w:r>
        <w:rPr>
          <w:rStyle w:val="CommentReference"/>
        </w:rPr>
        <w:annotationRef/>
      </w:r>
      <w:r>
        <w:rPr>
          <w:color w:val="000000"/>
          <w:sz w:val="20"/>
          <w:szCs w:val="20"/>
        </w:rPr>
        <w:t xml:space="preserve">Issue: This is a good clause, but the Agreement is MISSING several standard Employer protections. Legal/Commercial Risk: Gaps weaken enforcement and post-exit control. Recommended Revision — add the following clauses: (1) MONITORING RIGHTS: 'The Employee consents to the Company monitoring its IT systems, devices, email and premises for security and compliance, subject to Applicable Law.' (2) RETURN OF PROPERTY on demand and certification of deletion (partly in 9.3 — add device/credential/cloud-data coverage and a signed return certificate). (3) DISCIPLINARY &amp; SUSPENSION procedure (right to suspend on pay pending enquiry). (4) DEDUCTIONS AUTHORISATION consistent with the Payment of Wages Act. (5) SURVIVAL is listed in 6.3(3)(c) but omits Clause 12 cross-check and the new monitoring/return clauses — update the survival list. (6) REPRESENTATIONS: Employee warrants no competing obligations, valid work eligibility, and accuracy of credentials. (7) SET-OFF cap and statutory-dues carve-out. (8) COUNTERPART/e-sign is present — confirm stamping under the Rajasthan Stamp Act to ensure admissibility/enforceability of the agreement and any arbitration clause.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5C1E9" w15:done="0"/>
  <w15:commentEx w15:paraId="3CF14C81" w15:done="0"/>
  <w15:commentEx w15:paraId="2C2FC2DE" w15:done="0"/>
  <w15:commentEx w15:paraId="7CBAA498" w15:done="0"/>
  <w15:commentEx w15:paraId="02A86D44" w15:done="0"/>
  <w15:commentEx w15:paraId="3DAC9F2E" w15:done="0"/>
  <w15:commentEx w15:paraId="2AE4DDD5" w15:done="0"/>
  <w15:commentEx w15:paraId="7A788498" w15:done="0"/>
  <w15:commentEx w15:paraId="03246A78" w15:done="0"/>
  <w15:commentEx w15:paraId="4AB9C9F6" w15:done="0"/>
  <w15:commentEx w15:paraId="1490DB3F" w15:done="0"/>
  <w15:commentEx w15:paraId="0CAD88FC" w15:done="0"/>
  <w15:commentEx w15:paraId="2087ACAF" w15:done="0"/>
  <w15:commentEx w15:paraId="43183B7A" w15:done="0"/>
  <w15:commentEx w15:paraId="76314CC9" w15:done="0"/>
  <w15:commentEx w15:paraId="7D63D5A3" w15:done="0"/>
  <w15:commentEx w15:paraId="24596892" w15:done="0"/>
  <w15:commentEx w15:paraId="2F3BE5A5" w15:done="0"/>
  <w15:commentEx w15:paraId="5FE772A3" w15:done="0"/>
  <w15:commentEx w15:paraId="520EE4CC" w15:done="0"/>
  <w15:commentEx w15:paraId="6C4ABA56" w15:done="0"/>
  <w15:commentEx w15:paraId="21425C3E" w15:done="0"/>
  <w15:commentEx w15:paraId="052D553D" w15:done="0"/>
  <w15:commentEx w15:paraId="69C4FDFA" w15:done="0"/>
  <w15:commentEx w15:paraId="311B8230" w15:done="0"/>
  <w15:commentEx w15:paraId="68F6CED1" w15:done="0"/>
  <w15:commentEx w15:paraId="5AFD822F" w15:done="0"/>
  <w15:commentEx w15:paraId="70E0E087" w15:done="0"/>
  <w15:commentEx w15:paraId="08811DA4" w15:done="0"/>
  <w15:commentEx w15:paraId="66DF1EC6" w15:done="0"/>
  <w15:commentEx w15:paraId="6D2EA967" w15:done="0"/>
  <w15:commentEx w15:paraId="1C65CAED" w15:done="0"/>
  <w15:commentEx w15:paraId="2A4DF0A9" w15:done="0"/>
  <w15:commentEx w15:paraId="3EA7DF7E" w15:done="0"/>
  <w15:commentEx w15:paraId="5B13FC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278E35B" w16cex:dateUtc="2026-07-16T12:39:47Z"/>
  <w16cex:commentExtensible w16cex:durableId="339151C9" w16cex:dateUtc="2026-07-16T12:39:47Z"/>
  <w16cex:commentExtensible w16cex:durableId="3AA08739" w16cex:dateUtc="2026-07-16T12:39:47Z"/>
  <w16cex:commentExtensible w16cex:durableId="339FFDDC" w16cex:dateUtc="2026-07-16T12:39:47Z"/>
  <w16cex:commentExtensible w16cex:durableId="41AAD88A" w16cex:dateUtc="2026-07-16T12:39:47Z"/>
  <w16cex:commentExtensible w16cex:durableId="5725D31A" w16cex:dateUtc="2026-07-16T12:39:47Z"/>
  <w16cex:commentExtensible w16cex:durableId="20416884" w16cex:dateUtc="2026-07-16T12:39:47Z"/>
  <w16cex:commentExtensible w16cex:durableId="3CE8EBF7" w16cex:dateUtc="2026-07-16T12:39:47Z"/>
  <w16cex:commentExtensible w16cex:durableId="4F77A506" w16cex:dateUtc="2026-07-16T12:39:47Z"/>
  <w16cex:commentExtensible w16cex:durableId="798229AD" w16cex:dateUtc="2026-07-16T12:39:47Z"/>
  <w16cex:commentExtensible w16cex:durableId="190B5D1B" w16cex:dateUtc="2026-07-16T12:39:47Z"/>
  <w16cex:commentExtensible w16cex:durableId="75B59571" w16cex:dateUtc="2026-07-16T12:39:47Z"/>
  <w16cex:commentExtensible w16cex:durableId="3855F2F1" w16cex:dateUtc="2026-07-16T12:39:47Z"/>
  <w16cex:commentExtensible w16cex:durableId="210AB8DB" w16cex:dateUtc="2026-07-16T12:39:47Z"/>
  <w16cex:commentExtensible w16cex:durableId="49D59AB7" w16cex:dateUtc="2026-07-16T12:39:47Z"/>
  <w16cex:commentExtensible w16cex:durableId="15C5D8EC" w16cex:dateUtc="2026-07-16T12:39:47Z"/>
  <w16cex:commentExtensible w16cex:durableId="5F2A94DE" w16cex:dateUtc="2026-07-16T12:39:47Z"/>
  <w16cex:commentExtensible w16cex:durableId="43681634" w16cex:dateUtc="2026-07-16T12:39:47Z"/>
  <w16cex:commentExtensible w16cex:durableId="1238B2F8" w16cex:dateUtc="2026-07-16T12:39:47Z"/>
  <w16cex:commentExtensible w16cex:durableId="2EA48C2A" w16cex:dateUtc="2026-07-16T12:39:47Z"/>
  <w16cex:commentExtensible w16cex:durableId="0161211B" w16cex:dateUtc="2026-07-16T12:39:47Z"/>
  <w16cex:commentExtensible w16cex:durableId="15217EB1" w16cex:dateUtc="2026-07-16T12:39:47Z"/>
  <w16cex:commentExtensible w16cex:durableId="6C2609AD" w16cex:dateUtc="2026-07-16T12:39:47Z"/>
  <w16cex:commentExtensible w16cex:durableId="50CEDDA2" w16cex:dateUtc="2026-07-16T12:39:47Z"/>
  <w16cex:commentExtensible w16cex:durableId="4048977C" w16cex:dateUtc="2026-07-16T12:39:47Z"/>
  <w16cex:commentExtensible w16cex:durableId="6A4A403E" w16cex:dateUtc="2026-07-16T12:39:47Z"/>
  <w16cex:commentExtensible w16cex:durableId="6E141E55" w16cex:dateUtc="2026-07-16T12:39:48Z"/>
  <w16cex:commentExtensible w16cex:durableId="538253AF" w16cex:dateUtc="2026-07-16T12:39:48Z"/>
  <w16cex:commentExtensible w16cex:durableId="5E36175E" w16cex:dateUtc="2026-07-16T12:39:48Z"/>
  <w16cex:commentExtensible w16cex:durableId="629109DF" w16cex:dateUtc="2026-07-16T12:39:48Z"/>
  <w16cex:commentExtensible w16cex:durableId="7907FB27" w16cex:dateUtc="2026-07-16T12:39:48Z"/>
  <w16cex:commentExtensible w16cex:durableId="7002E25B" w16cex:dateUtc="2026-07-16T12:39:48Z"/>
  <w16cex:commentExtensible w16cex:durableId="42BDA941" w16cex:dateUtc="2026-07-16T12:39:48Z"/>
  <w16cex:commentExtensible w16cex:durableId="156A643A" w16cex:dateUtc="2026-07-16T12:39:48Z"/>
  <w16cex:commentExtensible w16cex:durableId="5DE29D6B" w16cex:dateUtc="2026-07-16T12:39:4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5C1E9" w16cid:durableId="4278E35B"/>
  <w16cid:commentId w16cid:paraId="3CF14C81" w16cid:durableId="339151C9"/>
  <w16cid:commentId w16cid:paraId="2C2FC2DE" w16cid:durableId="3AA08739"/>
  <w16cid:commentId w16cid:paraId="7CBAA498" w16cid:durableId="339FFDDC"/>
  <w16cid:commentId w16cid:paraId="02A86D44" w16cid:durableId="41AAD88A"/>
  <w16cid:commentId w16cid:paraId="3DAC9F2E" w16cid:durableId="5725D31A"/>
  <w16cid:commentId w16cid:paraId="2AE4DDD5" w16cid:durableId="20416884"/>
  <w16cid:commentId w16cid:paraId="7A788498" w16cid:durableId="3CE8EBF7"/>
  <w16cid:commentId w16cid:paraId="03246A78" w16cid:durableId="4F77A506"/>
  <w16cid:commentId w16cid:paraId="4AB9C9F6" w16cid:durableId="798229AD"/>
  <w16cid:commentId w16cid:paraId="1490DB3F" w16cid:durableId="190B5D1B"/>
  <w16cid:commentId w16cid:paraId="0CAD88FC" w16cid:durableId="75B59571"/>
  <w16cid:commentId w16cid:paraId="2087ACAF" w16cid:durableId="3855F2F1"/>
  <w16cid:commentId w16cid:paraId="43183B7A" w16cid:durableId="210AB8DB"/>
  <w16cid:commentId w16cid:paraId="76314CC9" w16cid:durableId="49D59AB7"/>
  <w16cid:commentId w16cid:paraId="7D63D5A3" w16cid:durableId="15C5D8EC"/>
  <w16cid:commentId w16cid:paraId="24596892" w16cid:durableId="5F2A94DE"/>
  <w16cid:commentId w16cid:paraId="2F3BE5A5" w16cid:durableId="43681634"/>
  <w16cid:commentId w16cid:paraId="5FE772A3" w16cid:durableId="1238B2F8"/>
  <w16cid:commentId w16cid:paraId="520EE4CC" w16cid:durableId="2EA48C2A"/>
  <w16cid:commentId w16cid:paraId="6C4ABA56" w16cid:durableId="0161211B"/>
  <w16cid:commentId w16cid:paraId="21425C3E" w16cid:durableId="15217EB1"/>
  <w16cid:commentId w16cid:paraId="052D553D" w16cid:durableId="6C2609AD"/>
  <w16cid:commentId w16cid:paraId="69C4FDFA" w16cid:durableId="50CEDDA2"/>
  <w16cid:commentId w16cid:paraId="311B8230" w16cid:durableId="4048977C"/>
  <w16cid:commentId w16cid:paraId="68F6CED1" w16cid:durableId="6A4A403E"/>
  <w16cid:commentId w16cid:paraId="5AFD822F" w16cid:durableId="6E141E55"/>
  <w16cid:commentId w16cid:paraId="70E0E087" w16cid:durableId="538253AF"/>
  <w16cid:commentId w16cid:paraId="08811DA4" w16cid:durableId="5E36175E"/>
  <w16cid:commentId w16cid:paraId="66DF1EC6" w16cid:durableId="629109DF"/>
  <w16cid:commentId w16cid:paraId="6D2EA967" w16cid:durableId="7907FB27"/>
  <w16cid:commentId w16cid:paraId="1C65CAED" w16cid:durableId="7002E25B"/>
  <w16cid:commentId w16cid:paraId="2A4DF0A9" w16cid:durableId="42BDA941"/>
  <w16cid:commentId w16cid:paraId="3EA7DF7E" w16cid:durableId="156A643A"/>
  <w16cid:commentId w16cid:paraId="5B13FCE7" w16cid:durableId="5DE29D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66AFF" w14:textId="77777777" w:rsidR="008E2176" w:rsidRDefault="008E2176" w:rsidP="00B45561">
      <w:r>
        <w:separator/>
      </w:r>
    </w:p>
  </w:endnote>
  <w:endnote w:type="continuationSeparator" w:id="0">
    <w:p w14:paraId="76B99C70" w14:textId="77777777" w:rsidR="008E2176" w:rsidRDefault="008E2176" w:rsidP="00B45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ZCHUYP+TimesNewRoman">
    <w:altName w:val="Yu Gothic UI"/>
    <w:panose1 w:val="00000000000000000000"/>
    <w:charset w:val="80"/>
    <w:family w:val="auto"/>
    <w:notTrueType/>
    <w:pitch w:val="default"/>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719623"/>
      <w:docPartObj>
        <w:docPartGallery w:val="Page Numbers (Bottom of Page)"/>
        <w:docPartUnique/>
      </w:docPartObj>
    </w:sdtPr>
    <w:sdtEndPr>
      <w:rPr>
        <w:noProof/>
        <w:sz w:val="20"/>
        <w:szCs w:val="16"/>
      </w:rPr>
    </w:sdtEndPr>
    <w:sdtContent>
      <w:p w14:paraId="5D23A507" w14:textId="1F89F7A1" w:rsidR="0086363C" w:rsidRPr="00C27FD0" w:rsidRDefault="0086363C">
        <w:pPr>
          <w:pStyle w:val="Footer"/>
          <w:jc w:val="center"/>
          <w:rPr>
            <w:sz w:val="20"/>
            <w:szCs w:val="16"/>
          </w:rPr>
        </w:pPr>
        <w:r w:rsidRPr="00C27FD0">
          <w:rPr>
            <w:sz w:val="20"/>
            <w:szCs w:val="16"/>
          </w:rPr>
          <w:fldChar w:fldCharType="begin"/>
        </w:r>
        <w:r w:rsidRPr="00C27FD0">
          <w:rPr>
            <w:sz w:val="20"/>
            <w:szCs w:val="16"/>
          </w:rPr>
          <w:instrText xml:space="preserve"> PAGE   \* MERGEFORMAT </w:instrText>
        </w:r>
        <w:r w:rsidRPr="00C27FD0">
          <w:rPr>
            <w:sz w:val="20"/>
            <w:szCs w:val="16"/>
          </w:rPr>
          <w:fldChar w:fldCharType="separate"/>
        </w:r>
        <w:r w:rsidRPr="00C27FD0">
          <w:rPr>
            <w:noProof/>
            <w:sz w:val="20"/>
            <w:szCs w:val="16"/>
          </w:rPr>
          <w:t>2</w:t>
        </w:r>
        <w:r w:rsidRPr="00C27FD0">
          <w:rPr>
            <w:noProof/>
            <w:sz w:val="20"/>
            <w:szCs w:val="16"/>
          </w:rPr>
          <w:fldChar w:fldCharType="end"/>
        </w:r>
      </w:p>
    </w:sdtContent>
  </w:sdt>
  <w:p w14:paraId="3D14898A" w14:textId="77777777" w:rsidR="0086363C" w:rsidRDefault="0086363C" w:rsidP="0086363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860331"/>
      <w:docPartObj>
        <w:docPartGallery w:val="Page Numbers (Bottom of Page)"/>
        <w:docPartUnique/>
      </w:docPartObj>
    </w:sdtPr>
    <w:sdtEndPr>
      <w:rPr>
        <w:noProof/>
      </w:rPr>
    </w:sdtEndPr>
    <w:sdtContent>
      <w:p w14:paraId="5FC6EF66" w14:textId="0304D324" w:rsidR="0086363C" w:rsidRDefault="008636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E343A9" w14:textId="77777777" w:rsidR="0036046F" w:rsidRPr="00B45561" w:rsidRDefault="0036046F">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85AE" w14:textId="77777777" w:rsidR="008E2176" w:rsidRDefault="008E2176" w:rsidP="00B45561">
      <w:r>
        <w:separator/>
      </w:r>
    </w:p>
  </w:footnote>
  <w:footnote w:type="continuationSeparator" w:id="0">
    <w:p w14:paraId="7AEBEB18" w14:textId="77777777" w:rsidR="008E2176" w:rsidRDefault="008E2176" w:rsidP="00B45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823"/>
    <w:multiLevelType w:val="hybridMultilevel"/>
    <w:tmpl w:val="E092C08C"/>
    <w:lvl w:ilvl="0" w:tplc="46EC48D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FE3206"/>
    <w:multiLevelType w:val="hybridMultilevel"/>
    <w:tmpl w:val="177C48F6"/>
    <w:lvl w:ilvl="0" w:tplc="D4428F0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512CC"/>
    <w:multiLevelType w:val="multilevel"/>
    <w:tmpl w:val="02FE207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126849DA"/>
    <w:multiLevelType w:val="multilevel"/>
    <w:tmpl w:val="4A480300"/>
    <w:lvl w:ilvl="0">
      <w:start w:val="1"/>
      <w:numFmt w:val="lowerLetter"/>
      <w:lvlText w:val="%1)"/>
      <w:lvlJc w:val="left"/>
      <w:pPr>
        <w:ind w:left="1287" w:hanging="360"/>
      </w:pPr>
    </w:lvl>
    <w:lvl w:ilvl="1">
      <w:start w:val="1"/>
      <w:numFmt w:val="lowerLetter"/>
      <w:lvlText w:val="%2."/>
      <w:lvlJc w:val="left"/>
      <w:pPr>
        <w:ind w:left="2160" w:firstLine="6120"/>
      </w:pPr>
    </w:lvl>
    <w:lvl w:ilvl="2">
      <w:start w:val="1"/>
      <w:numFmt w:val="lowerRoman"/>
      <w:lvlText w:val="%3."/>
      <w:lvlJc w:val="right"/>
      <w:pPr>
        <w:ind w:left="2880" w:firstLine="8460"/>
      </w:pPr>
    </w:lvl>
    <w:lvl w:ilvl="3">
      <w:start w:val="1"/>
      <w:numFmt w:val="decimal"/>
      <w:lvlText w:val="%4."/>
      <w:lvlJc w:val="left"/>
      <w:pPr>
        <w:ind w:left="3600" w:firstLine="10440"/>
      </w:pPr>
    </w:lvl>
    <w:lvl w:ilvl="4">
      <w:start w:val="1"/>
      <w:numFmt w:val="lowerLetter"/>
      <w:lvlText w:val="%5."/>
      <w:lvlJc w:val="left"/>
      <w:pPr>
        <w:ind w:left="4320" w:firstLine="12600"/>
      </w:pPr>
    </w:lvl>
    <w:lvl w:ilvl="5">
      <w:start w:val="1"/>
      <w:numFmt w:val="lowerRoman"/>
      <w:lvlText w:val="%6."/>
      <w:lvlJc w:val="right"/>
      <w:pPr>
        <w:ind w:left="5040" w:firstLine="14940"/>
      </w:pPr>
    </w:lvl>
    <w:lvl w:ilvl="6">
      <w:start w:val="1"/>
      <w:numFmt w:val="decimal"/>
      <w:lvlText w:val="%7."/>
      <w:lvlJc w:val="left"/>
      <w:pPr>
        <w:ind w:left="5760" w:firstLine="16920"/>
      </w:pPr>
    </w:lvl>
    <w:lvl w:ilvl="7">
      <w:start w:val="1"/>
      <w:numFmt w:val="lowerLetter"/>
      <w:lvlText w:val="%8."/>
      <w:lvlJc w:val="left"/>
      <w:pPr>
        <w:ind w:left="6480" w:firstLine="19080"/>
      </w:pPr>
    </w:lvl>
    <w:lvl w:ilvl="8">
      <w:start w:val="1"/>
      <w:numFmt w:val="lowerRoman"/>
      <w:lvlText w:val="%9."/>
      <w:lvlJc w:val="right"/>
      <w:pPr>
        <w:ind w:left="7200" w:firstLine="21420"/>
      </w:pPr>
    </w:lvl>
  </w:abstractNum>
  <w:abstractNum w:abstractNumId="4" w15:restartNumberingAfterBreak="0">
    <w:nsid w:val="1C884764"/>
    <w:multiLevelType w:val="multilevel"/>
    <w:tmpl w:val="0DD85250"/>
    <w:lvl w:ilvl="0">
      <w:start w:val="10"/>
      <w:numFmt w:val="decimal"/>
      <w:lvlText w:val="%1"/>
      <w:lvlJc w:val="left"/>
      <w:pPr>
        <w:ind w:left="440" w:hanging="440"/>
      </w:pPr>
      <w:rPr>
        <w:rFonts w:hint="default"/>
      </w:rPr>
    </w:lvl>
    <w:lvl w:ilvl="1">
      <w:start w:val="1"/>
      <w:numFmt w:val="decimal"/>
      <w:lvlText w:val="%1.%2"/>
      <w:lvlJc w:val="left"/>
      <w:pPr>
        <w:ind w:left="1007" w:hanging="44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259C133D"/>
    <w:multiLevelType w:val="hybridMultilevel"/>
    <w:tmpl w:val="6E32F06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10141F6"/>
    <w:multiLevelType w:val="multilevel"/>
    <w:tmpl w:val="A33C9BE4"/>
    <w:lvl w:ilvl="0">
      <w:start w:val="1"/>
      <w:numFmt w:val="decimal"/>
      <w:lvlText w:val="%1."/>
      <w:lvlJc w:val="left"/>
      <w:pPr>
        <w:ind w:left="450" w:hanging="360"/>
      </w:pPr>
      <w:rPr>
        <w:b/>
      </w:rPr>
    </w:lvl>
    <w:lvl w:ilvl="1">
      <w:start w:val="1"/>
      <w:numFmt w:val="decimal"/>
      <w:lvlText w:val="%1.%2."/>
      <w:lvlJc w:val="left"/>
      <w:pPr>
        <w:ind w:left="702" w:hanging="432"/>
      </w:pPr>
      <w:rPr>
        <w:b w:val="0"/>
      </w:rPr>
    </w:lvl>
    <w:lvl w:ilvl="2">
      <w:start w:val="1"/>
      <w:numFmt w:val="lowerLetter"/>
      <w:lvlText w:val="%3)"/>
      <w:lvlJc w:val="left"/>
      <w:pPr>
        <w:ind w:left="1170" w:hanging="360"/>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7" w15:restartNumberingAfterBreak="0">
    <w:nsid w:val="3F32150D"/>
    <w:multiLevelType w:val="hybridMultilevel"/>
    <w:tmpl w:val="97A06F30"/>
    <w:lvl w:ilvl="0" w:tplc="40090017">
      <w:start w:val="1"/>
      <w:numFmt w:val="lowerLetter"/>
      <w:lvlText w:val="%1)"/>
      <w:lvlJc w:val="left"/>
      <w:pPr>
        <w:ind w:left="1422" w:hanging="360"/>
      </w:pPr>
    </w:lvl>
    <w:lvl w:ilvl="1" w:tplc="40090019" w:tentative="1">
      <w:start w:val="1"/>
      <w:numFmt w:val="lowerLetter"/>
      <w:lvlText w:val="%2."/>
      <w:lvlJc w:val="left"/>
      <w:pPr>
        <w:ind w:left="2142" w:hanging="360"/>
      </w:pPr>
    </w:lvl>
    <w:lvl w:ilvl="2" w:tplc="4009001B" w:tentative="1">
      <w:start w:val="1"/>
      <w:numFmt w:val="lowerRoman"/>
      <w:lvlText w:val="%3."/>
      <w:lvlJc w:val="right"/>
      <w:pPr>
        <w:ind w:left="2862" w:hanging="180"/>
      </w:pPr>
    </w:lvl>
    <w:lvl w:ilvl="3" w:tplc="4009000F" w:tentative="1">
      <w:start w:val="1"/>
      <w:numFmt w:val="decimal"/>
      <w:lvlText w:val="%4."/>
      <w:lvlJc w:val="left"/>
      <w:pPr>
        <w:ind w:left="3582" w:hanging="360"/>
      </w:pPr>
    </w:lvl>
    <w:lvl w:ilvl="4" w:tplc="40090019" w:tentative="1">
      <w:start w:val="1"/>
      <w:numFmt w:val="lowerLetter"/>
      <w:lvlText w:val="%5."/>
      <w:lvlJc w:val="left"/>
      <w:pPr>
        <w:ind w:left="4302" w:hanging="360"/>
      </w:pPr>
    </w:lvl>
    <w:lvl w:ilvl="5" w:tplc="4009001B" w:tentative="1">
      <w:start w:val="1"/>
      <w:numFmt w:val="lowerRoman"/>
      <w:lvlText w:val="%6."/>
      <w:lvlJc w:val="right"/>
      <w:pPr>
        <w:ind w:left="5022" w:hanging="180"/>
      </w:pPr>
    </w:lvl>
    <w:lvl w:ilvl="6" w:tplc="4009000F" w:tentative="1">
      <w:start w:val="1"/>
      <w:numFmt w:val="decimal"/>
      <w:lvlText w:val="%7."/>
      <w:lvlJc w:val="left"/>
      <w:pPr>
        <w:ind w:left="5742" w:hanging="360"/>
      </w:pPr>
    </w:lvl>
    <w:lvl w:ilvl="7" w:tplc="40090019" w:tentative="1">
      <w:start w:val="1"/>
      <w:numFmt w:val="lowerLetter"/>
      <w:lvlText w:val="%8."/>
      <w:lvlJc w:val="left"/>
      <w:pPr>
        <w:ind w:left="6462" w:hanging="360"/>
      </w:pPr>
    </w:lvl>
    <w:lvl w:ilvl="8" w:tplc="4009001B" w:tentative="1">
      <w:start w:val="1"/>
      <w:numFmt w:val="lowerRoman"/>
      <w:lvlText w:val="%9."/>
      <w:lvlJc w:val="right"/>
      <w:pPr>
        <w:ind w:left="7182" w:hanging="180"/>
      </w:pPr>
    </w:lvl>
  </w:abstractNum>
  <w:abstractNum w:abstractNumId="8" w15:restartNumberingAfterBreak="0">
    <w:nsid w:val="4147799C"/>
    <w:multiLevelType w:val="hybridMultilevel"/>
    <w:tmpl w:val="E64C8F02"/>
    <w:lvl w:ilvl="0" w:tplc="AB5A3F10">
      <w:start w:val="1"/>
      <w:numFmt w:val="lowerRoman"/>
      <w:lvlText w:val="%1."/>
      <w:lvlJc w:val="right"/>
      <w:pPr>
        <w:ind w:left="144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466E33E0"/>
    <w:multiLevelType w:val="hybridMultilevel"/>
    <w:tmpl w:val="4AA63294"/>
    <w:lvl w:ilvl="0" w:tplc="08090017">
      <w:start w:val="1"/>
      <w:numFmt w:val="lowerLetter"/>
      <w:lvlText w:val="%1)"/>
      <w:lvlJc w:val="left"/>
      <w:pPr>
        <w:ind w:left="1287" w:hanging="360"/>
      </w:pPr>
      <w:rPr>
        <w:rFonts w:hint="default"/>
      </w:rPr>
    </w:lvl>
    <w:lvl w:ilvl="1" w:tplc="FFFFFFFF" w:tentative="1">
      <w:start w:val="1"/>
      <w:numFmt w:val="lowerLetter"/>
      <w:lvlText w:val="%2."/>
      <w:lvlJc w:val="left"/>
      <w:pPr>
        <w:tabs>
          <w:tab w:val="num" w:pos="716"/>
        </w:tabs>
        <w:ind w:left="716" w:hanging="360"/>
      </w:pPr>
    </w:lvl>
    <w:lvl w:ilvl="2" w:tplc="FFFFFFFF" w:tentative="1">
      <w:start w:val="1"/>
      <w:numFmt w:val="lowerRoman"/>
      <w:lvlText w:val="%3."/>
      <w:lvlJc w:val="right"/>
      <w:pPr>
        <w:tabs>
          <w:tab w:val="num" w:pos="1436"/>
        </w:tabs>
        <w:ind w:left="1436" w:hanging="180"/>
      </w:pPr>
    </w:lvl>
    <w:lvl w:ilvl="3" w:tplc="FFFFFFFF" w:tentative="1">
      <w:start w:val="1"/>
      <w:numFmt w:val="decimal"/>
      <w:lvlText w:val="%4."/>
      <w:lvlJc w:val="left"/>
      <w:pPr>
        <w:tabs>
          <w:tab w:val="num" w:pos="2156"/>
        </w:tabs>
        <w:ind w:left="2156" w:hanging="360"/>
      </w:pPr>
    </w:lvl>
    <w:lvl w:ilvl="4" w:tplc="FFFFFFFF" w:tentative="1">
      <w:start w:val="1"/>
      <w:numFmt w:val="lowerLetter"/>
      <w:lvlText w:val="%5."/>
      <w:lvlJc w:val="left"/>
      <w:pPr>
        <w:tabs>
          <w:tab w:val="num" w:pos="2876"/>
        </w:tabs>
        <w:ind w:left="2876" w:hanging="360"/>
      </w:pPr>
    </w:lvl>
    <w:lvl w:ilvl="5" w:tplc="FFFFFFFF" w:tentative="1">
      <w:start w:val="1"/>
      <w:numFmt w:val="lowerRoman"/>
      <w:lvlText w:val="%6."/>
      <w:lvlJc w:val="right"/>
      <w:pPr>
        <w:tabs>
          <w:tab w:val="num" w:pos="3596"/>
        </w:tabs>
        <w:ind w:left="3596" w:hanging="180"/>
      </w:pPr>
    </w:lvl>
    <w:lvl w:ilvl="6" w:tplc="FFFFFFFF" w:tentative="1">
      <w:start w:val="1"/>
      <w:numFmt w:val="decimal"/>
      <w:lvlText w:val="%7."/>
      <w:lvlJc w:val="left"/>
      <w:pPr>
        <w:tabs>
          <w:tab w:val="num" w:pos="4316"/>
        </w:tabs>
        <w:ind w:left="4316" w:hanging="360"/>
      </w:pPr>
    </w:lvl>
    <w:lvl w:ilvl="7" w:tplc="FFFFFFFF" w:tentative="1">
      <w:start w:val="1"/>
      <w:numFmt w:val="lowerLetter"/>
      <w:lvlText w:val="%8."/>
      <w:lvlJc w:val="left"/>
      <w:pPr>
        <w:tabs>
          <w:tab w:val="num" w:pos="5036"/>
        </w:tabs>
        <w:ind w:left="5036" w:hanging="360"/>
      </w:pPr>
    </w:lvl>
    <w:lvl w:ilvl="8" w:tplc="FFFFFFFF" w:tentative="1">
      <w:start w:val="1"/>
      <w:numFmt w:val="lowerRoman"/>
      <w:lvlText w:val="%9."/>
      <w:lvlJc w:val="right"/>
      <w:pPr>
        <w:tabs>
          <w:tab w:val="num" w:pos="5756"/>
        </w:tabs>
        <w:ind w:left="5756" w:hanging="180"/>
      </w:pPr>
    </w:lvl>
  </w:abstractNum>
  <w:abstractNum w:abstractNumId="10" w15:restartNumberingAfterBreak="0">
    <w:nsid w:val="5B4A71E4"/>
    <w:multiLevelType w:val="multilevel"/>
    <w:tmpl w:val="28AA7C6C"/>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11C412D"/>
    <w:multiLevelType w:val="hybridMultilevel"/>
    <w:tmpl w:val="3FC01036"/>
    <w:lvl w:ilvl="0" w:tplc="08090017">
      <w:start w:val="1"/>
      <w:numFmt w:val="lowerLetter"/>
      <w:lvlText w:val="%1)"/>
      <w:lvlJc w:val="left"/>
      <w:pPr>
        <w:ind w:left="1287" w:hanging="360"/>
      </w:pPr>
    </w:lvl>
    <w:lvl w:ilvl="1" w:tplc="C40227CE">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62830D10"/>
    <w:multiLevelType w:val="multilevel"/>
    <w:tmpl w:val="46C434F4"/>
    <w:name w:val="AOA"/>
    <w:lvl w:ilvl="0">
      <w:start w:val="1"/>
      <w:numFmt w:val="upperLetter"/>
      <w:pStyle w:val="TLA"/>
      <w:lvlText w:val="%1."/>
      <w:lvlJc w:val="left"/>
      <w:pPr>
        <w:tabs>
          <w:tab w:val="num" w:pos="720"/>
        </w:tabs>
        <w:ind w:left="720" w:hanging="720"/>
      </w:pPr>
      <w:rPr>
        <w:b w:val="0"/>
        <w:bCs w:val="0"/>
      </w:r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3" w15:restartNumberingAfterBreak="0">
    <w:nsid w:val="66896209"/>
    <w:multiLevelType w:val="hybridMultilevel"/>
    <w:tmpl w:val="68447956"/>
    <w:lvl w:ilvl="0" w:tplc="08090017">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4" w15:restartNumberingAfterBreak="0">
    <w:nsid w:val="6A157CB8"/>
    <w:multiLevelType w:val="multilevel"/>
    <w:tmpl w:val="AEF21F60"/>
    <w:lvl w:ilvl="0">
      <w:start w:val="13"/>
      <w:numFmt w:val="decimal"/>
      <w:lvlText w:val="%1."/>
      <w:lvlJc w:val="left"/>
      <w:pPr>
        <w:ind w:left="480" w:hanging="480"/>
      </w:pPr>
      <w:rPr>
        <w:rFonts w:hint="default"/>
        <w:b/>
        <w:bCs w:val="0"/>
      </w:rPr>
    </w:lvl>
    <w:lvl w:ilvl="1">
      <w:start w:val="1"/>
      <w:numFmt w:val="decimal"/>
      <w:lvlText w:val="%1.%2."/>
      <w:lvlJc w:val="left"/>
      <w:pPr>
        <w:ind w:left="480" w:hanging="480"/>
      </w:pPr>
      <w:rPr>
        <w:rFonts w:ascii="Times New Roman" w:hAnsi="Times New Roman" w:cs="Times New Roman" w:hint="default"/>
        <w:b w:val="0"/>
        <w:sz w:val="22"/>
        <w:szCs w:val="22"/>
      </w:rPr>
    </w:lvl>
    <w:lvl w:ilvl="2">
      <w:start w:val="1"/>
      <w:numFmt w:val="decimal"/>
      <w:lvlText w:val="%1.6.%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5" w15:restartNumberingAfterBreak="0">
    <w:nsid w:val="6B5E4B43"/>
    <w:multiLevelType w:val="multilevel"/>
    <w:tmpl w:val="694E3072"/>
    <w:lvl w:ilvl="0">
      <w:start w:val="1"/>
      <w:numFmt w:val="decimal"/>
      <w:lvlRestart w:val="0"/>
      <w:pStyle w:val="FWBL1"/>
      <w:lvlText w:val="%1."/>
      <w:lvlJc w:val="left"/>
      <w:pPr>
        <w:tabs>
          <w:tab w:val="num" w:pos="720"/>
        </w:tabs>
        <w:ind w:left="0" w:firstLine="0"/>
      </w:pPr>
      <w:rPr>
        <w:rFonts w:ascii="Times New Roman" w:hAnsi="Times New Roman" w:hint="default"/>
        <w:b/>
        <w:i w:val="0"/>
        <w:caps w:val="0"/>
        <w:color w:val="auto"/>
        <w:sz w:val="22"/>
        <w:szCs w:val="22"/>
        <w:u w:val="none"/>
      </w:rPr>
    </w:lvl>
    <w:lvl w:ilvl="1">
      <w:start w:val="1"/>
      <w:numFmt w:val="decimal"/>
      <w:pStyle w:val="FWBL2"/>
      <w:lvlText w:val="%1.%2"/>
      <w:lvlJc w:val="left"/>
      <w:pPr>
        <w:tabs>
          <w:tab w:val="num" w:pos="1200"/>
        </w:tabs>
        <w:ind w:left="480" w:firstLine="0"/>
      </w:pPr>
      <w:rPr>
        <w:rFonts w:ascii="Times New Roman" w:hAnsi="Times New Roman" w:hint="default"/>
        <w:b w:val="0"/>
        <w:i w:val="0"/>
        <w:caps w:val="0"/>
        <w:color w:val="auto"/>
        <w:u w:val="none"/>
      </w:rPr>
    </w:lvl>
    <w:lvl w:ilvl="2">
      <w:start w:val="1"/>
      <w:numFmt w:val="lowerLetter"/>
      <w:pStyle w:val="FWBL3"/>
      <w:lvlText w:val="(%3)"/>
      <w:lvlJc w:val="left"/>
      <w:pPr>
        <w:tabs>
          <w:tab w:val="num" w:pos="2070"/>
        </w:tabs>
        <w:ind w:left="2070" w:hanging="720"/>
      </w:pPr>
      <w:rPr>
        <w:rFonts w:ascii="Times New Roman" w:eastAsia="Times New Roman" w:hAnsi="Times New Roman" w:cs="Times New Roman" w:hint="default"/>
        <w:b w:val="0"/>
        <w:i w:val="0"/>
        <w:caps w:val="0"/>
        <w:color w:val="auto"/>
        <w:u w:val="none"/>
      </w:rPr>
    </w:lvl>
    <w:lvl w:ilvl="3">
      <w:start w:val="1"/>
      <w:numFmt w:val="lowerRoman"/>
      <w:pStyle w:val="FWBL4"/>
      <w:lvlText w:val="(%4)"/>
      <w:lvlJc w:val="left"/>
      <w:pPr>
        <w:tabs>
          <w:tab w:val="num" w:pos="936"/>
        </w:tabs>
        <w:ind w:left="936" w:hanging="216"/>
      </w:pPr>
      <w:rPr>
        <w:rFonts w:ascii="Times New Roman" w:hAnsi="Times New Roman" w:hint="default"/>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hint="default"/>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hint="default"/>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hint="default"/>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hint="default"/>
        <w:b w:val="0"/>
        <w:i w:val="0"/>
        <w:caps w:val="0"/>
        <w:color w:val="auto"/>
        <w:u w:val="none"/>
      </w:rPr>
    </w:lvl>
  </w:abstractNum>
  <w:num w:numId="1" w16cid:durableId="1641033157">
    <w:abstractNumId w:val="5"/>
  </w:num>
  <w:num w:numId="2" w16cid:durableId="1111820656">
    <w:abstractNumId w:val="6"/>
  </w:num>
  <w:num w:numId="3" w16cid:durableId="41177884">
    <w:abstractNumId w:val="2"/>
  </w:num>
  <w:num w:numId="4" w16cid:durableId="1909882558">
    <w:abstractNumId w:val="11"/>
  </w:num>
  <w:num w:numId="5" w16cid:durableId="610404626">
    <w:abstractNumId w:val="15"/>
  </w:num>
  <w:num w:numId="6" w16cid:durableId="599720886">
    <w:abstractNumId w:val="8"/>
  </w:num>
  <w:num w:numId="7" w16cid:durableId="2106031622">
    <w:abstractNumId w:val="3"/>
  </w:num>
  <w:num w:numId="8" w16cid:durableId="915213330">
    <w:abstractNumId w:val="1"/>
  </w:num>
  <w:num w:numId="9" w16cid:durableId="12887781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2254637">
    <w:abstractNumId w:val="7"/>
  </w:num>
  <w:num w:numId="11" w16cid:durableId="1773741275">
    <w:abstractNumId w:val="0"/>
  </w:num>
  <w:num w:numId="12" w16cid:durableId="1282103356">
    <w:abstractNumId w:val="13"/>
  </w:num>
  <w:num w:numId="13" w16cid:durableId="744836257">
    <w:abstractNumId w:val="9"/>
  </w:num>
  <w:num w:numId="14" w16cid:durableId="720326156">
    <w:abstractNumId w:val="4"/>
  </w:num>
  <w:num w:numId="15" w16cid:durableId="1211916476">
    <w:abstractNumId w:val="10"/>
  </w:num>
  <w:num w:numId="16" w16cid:durableId="18994355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E14"/>
    <w:rsid w:val="00256DF2"/>
    <w:rsid w:val="0028755D"/>
    <w:rsid w:val="00287A75"/>
    <w:rsid w:val="003572EF"/>
    <w:rsid w:val="0036046F"/>
    <w:rsid w:val="00364E14"/>
    <w:rsid w:val="00413AD0"/>
    <w:rsid w:val="004A0A2D"/>
    <w:rsid w:val="00515661"/>
    <w:rsid w:val="005766DC"/>
    <w:rsid w:val="00580FCF"/>
    <w:rsid w:val="006156BE"/>
    <w:rsid w:val="007054B2"/>
    <w:rsid w:val="0072298F"/>
    <w:rsid w:val="0078588D"/>
    <w:rsid w:val="007E3EDB"/>
    <w:rsid w:val="0086363C"/>
    <w:rsid w:val="008E2176"/>
    <w:rsid w:val="00A9610D"/>
    <w:rsid w:val="00B14D9C"/>
    <w:rsid w:val="00B165C4"/>
    <w:rsid w:val="00B45561"/>
    <w:rsid w:val="00B94DCA"/>
    <w:rsid w:val="00BA7303"/>
    <w:rsid w:val="00BC4B38"/>
    <w:rsid w:val="00BE0F12"/>
    <w:rsid w:val="00C27FD0"/>
    <w:rsid w:val="00C71386"/>
    <w:rsid w:val="00CD7A98"/>
    <w:rsid w:val="00D55919"/>
    <w:rsid w:val="00DB25C6"/>
    <w:rsid w:val="00DC0F3F"/>
    <w:rsid w:val="00E4039A"/>
    <w:rsid w:val="00E54544"/>
    <w:rsid w:val="00E75EC9"/>
    <w:rsid w:val="00F15457"/>
    <w:rsid w:val="00F375F2"/>
    <w:rsid w:val="00F82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39AF7"/>
  <w15:chartTrackingRefBased/>
  <w15:docId w15:val="{E3E1D7A0-0E78-4DA0-93F8-91CCE714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E14"/>
    <w:pPr>
      <w:widowControl w:val="0"/>
      <w:spacing w:after="0" w:line="240" w:lineRule="auto"/>
    </w:pPr>
    <w:rPr>
      <w:rFonts w:ascii="Times New Roman" w:eastAsia="Times New Roman" w:hAnsi="Times New Roman" w:cs="Times New Roman"/>
      <w:snapToGrid w:val="0"/>
      <w:sz w:val="24"/>
      <w:szCs w:val="20"/>
      <w:lang w:val="en-US"/>
    </w:rPr>
  </w:style>
  <w:style w:type="paragraph" w:styleId="Heading1">
    <w:name w:val="heading 1"/>
    <w:aliases w:val="h1"/>
    <w:basedOn w:val="Normal"/>
    <w:next w:val="Normal"/>
    <w:link w:val="Heading1Char"/>
    <w:qFormat/>
    <w:rsid w:val="00364E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3">
    <w:name w:val="heading 3"/>
    <w:basedOn w:val="Normal"/>
    <w:next w:val="Normal"/>
    <w:link w:val="Heading3Char"/>
    <w:uiPriority w:val="9"/>
    <w:semiHidden/>
    <w:unhideWhenUsed/>
    <w:qFormat/>
    <w:rsid w:val="00364E14"/>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aliases w:val="h4,H4"/>
    <w:basedOn w:val="Normal"/>
    <w:next w:val="Normal"/>
    <w:link w:val="Heading4Char"/>
    <w:unhideWhenUsed/>
    <w:qFormat/>
    <w:rsid w:val="00364E14"/>
    <w:pPr>
      <w:keepNext/>
      <w:keepLines/>
      <w:spacing w:before="80" w:after="40"/>
      <w:outlineLvl w:val="3"/>
    </w:pPr>
    <w:rPr>
      <w:rFonts w:eastAsiaTheme="majorEastAsia" w:cstheme="majorBidi"/>
      <w:i/>
      <w:iCs/>
      <w:color w:val="2E74B5" w:themeColor="accent1" w:themeShade="BF"/>
    </w:rPr>
  </w:style>
  <w:style w:type="paragraph" w:styleId="Heading9">
    <w:name w:val="heading 9"/>
    <w:aliases w:val="Simple (sm) roman numbers"/>
    <w:basedOn w:val="Normal"/>
    <w:next w:val="Normal"/>
    <w:link w:val="Heading9Char"/>
    <w:unhideWhenUsed/>
    <w:qFormat/>
    <w:rsid w:val="00364E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364E14"/>
    <w:rPr>
      <w:rFonts w:asciiTheme="majorHAnsi" w:eastAsiaTheme="majorEastAsia" w:hAnsiTheme="majorHAnsi" w:cstheme="majorBidi"/>
      <w:snapToGrid w:val="0"/>
      <w:color w:val="2E74B5" w:themeColor="accent1" w:themeShade="BF"/>
      <w:sz w:val="40"/>
      <w:szCs w:val="40"/>
      <w:lang w:val="en-US"/>
    </w:rPr>
  </w:style>
  <w:style w:type="character" w:customStyle="1" w:styleId="Heading4Char">
    <w:name w:val="Heading 4 Char"/>
    <w:aliases w:val="h4 Char,H4 Char"/>
    <w:basedOn w:val="DefaultParagraphFont"/>
    <w:link w:val="Heading4"/>
    <w:rsid w:val="00364E14"/>
    <w:rPr>
      <w:rFonts w:ascii="Times New Roman" w:eastAsiaTheme="majorEastAsia" w:hAnsi="Times New Roman" w:cstheme="majorBidi"/>
      <w:i/>
      <w:iCs/>
      <w:snapToGrid w:val="0"/>
      <w:color w:val="2E74B5" w:themeColor="accent1" w:themeShade="BF"/>
      <w:sz w:val="24"/>
      <w:szCs w:val="20"/>
      <w:lang w:val="en-US"/>
    </w:rPr>
  </w:style>
  <w:style w:type="character" w:customStyle="1" w:styleId="Heading9Char">
    <w:name w:val="Heading 9 Char"/>
    <w:aliases w:val="Simple (sm) roman numbers Char"/>
    <w:basedOn w:val="DefaultParagraphFont"/>
    <w:link w:val="Heading9"/>
    <w:rsid w:val="00364E14"/>
    <w:rPr>
      <w:rFonts w:ascii="Times New Roman" w:eastAsiaTheme="majorEastAsia" w:hAnsi="Times New Roman" w:cstheme="majorBidi"/>
      <w:snapToGrid w:val="0"/>
      <w:color w:val="272727" w:themeColor="text1" w:themeTint="D8"/>
      <w:sz w:val="24"/>
      <w:szCs w:val="20"/>
      <w:lang w:val="en-US"/>
    </w:rPr>
  </w:style>
  <w:style w:type="paragraph" w:styleId="Title">
    <w:name w:val="Title"/>
    <w:basedOn w:val="Normal"/>
    <w:next w:val="Normal"/>
    <w:link w:val="TitleChar"/>
    <w:qFormat/>
    <w:rsid w:val="00364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64E14"/>
    <w:rPr>
      <w:rFonts w:asciiTheme="majorHAnsi" w:eastAsiaTheme="majorEastAsia" w:hAnsiTheme="majorHAnsi" w:cstheme="majorBidi"/>
      <w:snapToGrid w:val="0"/>
      <w:spacing w:val="-10"/>
      <w:kern w:val="28"/>
      <w:sz w:val="56"/>
      <w:szCs w:val="56"/>
      <w:lang w:val="en-US"/>
    </w:rPr>
  </w:style>
  <w:style w:type="paragraph" w:styleId="ListParagraph">
    <w:name w:val="List Paragraph"/>
    <w:aliases w:val="Multi-Level Numbering,References,Bullets,Liste 1,List Paragraph 2,main heading,Lvl 1 Bullet,Johan bulletList Paragraph,SD JURIDIQUE TITRE 5,Annexure,List Paragraph1,heading 9,Heading 91,Bullet 05,Report Para,WinDForce-Letter,Level-1,he,Re"/>
    <w:basedOn w:val="Normal"/>
    <w:link w:val="ListParagraphChar"/>
    <w:uiPriority w:val="34"/>
    <w:qFormat/>
    <w:rsid w:val="00364E14"/>
    <w:pPr>
      <w:ind w:left="720"/>
      <w:contextualSpacing/>
    </w:pPr>
  </w:style>
  <w:style w:type="paragraph" w:styleId="BodyTextIndent">
    <w:name w:val="Body Text Indent"/>
    <w:basedOn w:val="Normal"/>
    <w:link w:val="BodyTextIndentChar"/>
    <w:rsid w:val="00364E14"/>
    <w:pPr>
      <w:tabs>
        <w:tab w:val="left" w:pos="-720"/>
      </w:tabs>
      <w:spacing w:line="312" w:lineRule="auto"/>
      <w:ind w:left="720"/>
      <w:jc w:val="both"/>
    </w:pPr>
  </w:style>
  <w:style w:type="character" w:customStyle="1" w:styleId="BodyTextIndentChar">
    <w:name w:val="Body Text Indent Char"/>
    <w:basedOn w:val="DefaultParagraphFont"/>
    <w:link w:val="BodyTextIndent"/>
    <w:rsid w:val="00364E14"/>
    <w:rPr>
      <w:rFonts w:ascii="Times New Roman" w:eastAsia="Times New Roman" w:hAnsi="Times New Roman" w:cs="Times New Roman"/>
      <w:snapToGrid w:val="0"/>
      <w:sz w:val="24"/>
      <w:szCs w:val="20"/>
      <w:lang w:val="en-US"/>
    </w:rPr>
  </w:style>
  <w:style w:type="paragraph" w:styleId="Header">
    <w:name w:val="header"/>
    <w:basedOn w:val="Normal"/>
    <w:link w:val="HeaderChar"/>
    <w:uiPriority w:val="99"/>
    <w:rsid w:val="00364E14"/>
    <w:pPr>
      <w:tabs>
        <w:tab w:val="center" w:pos="4320"/>
        <w:tab w:val="right" w:pos="8640"/>
      </w:tabs>
    </w:pPr>
  </w:style>
  <w:style w:type="character" w:customStyle="1" w:styleId="HeaderChar">
    <w:name w:val="Header Char"/>
    <w:basedOn w:val="DefaultParagraphFont"/>
    <w:link w:val="Header"/>
    <w:uiPriority w:val="99"/>
    <w:rsid w:val="00364E14"/>
    <w:rPr>
      <w:rFonts w:ascii="Times New Roman" w:eastAsia="Times New Roman" w:hAnsi="Times New Roman" w:cs="Times New Roman"/>
      <w:snapToGrid w:val="0"/>
      <w:sz w:val="24"/>
      <w:szCs w:val="20"/>
      <w:lang w:val="en-US"/>
    </w:rPr>
  </w:style>
  <w:style w:type="paragraph" w:styleId="Footer">
    <w:name w:val="footer"/>
    <w:basedOn w:val="Normal"/>
    <w:link w:val="FooterChar"/>
    <w:uiPriority w:val="99"/>
    <w:rsid w:val="00364E14"/>
    <w:pPr>
      <w:tabs>
        <w:tab w:val="center" w:pos="4320"/>
        <w:tab w:val="right" w:pos="8640"/>
      </w:tabs>
    </w:pPr>
  </w:style>
  <w:style w:type="character" w:customStyle="1" w:styleId="FooterChar">
    <w:name w:val="Footer Char"/>
    <w:basedOn w:val="DefaultParagraphFont"/>
    <w:link w:val="Footer"/>
    <w:uiPriority w:val="99"/>
    <w:rsid w:val="00364E14"/>
    <w:rPr>
      <w:rFonts w:ascii="Times New Roman" w:eastAsia="Times New Roman" w:hAnsi="Times New Roman" w:cs="Times New Roman"/>
      <w:snapToGrid w:val="0"/>
      <w:sz w:val="24"/>
      <w:szCs w:val="20"/>
      <w:lang w:val="en-US"/>
    </w:rPr>
  </w:style>
  <w:style w:type="character" w:styleId="PageNumber">
    <w:name w:val="page number"/>
    <w:basedOn w:val="DefaultParagraphFont"/>
    <w:rsid w:val="00364E14"/>
  </w:style>
  <w:style w:type="paragraph" w:styleId="PlainText">
    <w:name w:val="Plain Text"/>
    <w:basedOn w:val="Normal"/>
    <w:link w:val="PlainTextChar"/>
    <w:semiHidden/>
    <w:rsid w:val="00364E14"/>
    <w:pPr>
      <w:widowControl/>
      <w:spacing w:line="360" w:lineRule="auto"/>
      <w:ind w:left="420"/>
      <w:jc w:val="both"/>
    </w:pPr>
    <w:rPr>
      <w:snapToGrid/>
    </w:rPr>
  </w:style>
  <w:style w:type="character" w:customStyle="1" w:styleId="PlainTextChar">
    <w:name w:val="Plain Text Char"/>
    <w:basedOn w:val="DefaultParagraphFont"/>
    <w:link w:val="PlainText"/>
    <w:semiHidden/>
    <w:rsid w:val="00364E14"/>
    <w:rPr>
      <w:rFonts w:ascii="Times New Roman" w:eastAsia="Times New Roman" w:hAnsi="Times New Roman" w:cs="Times New Roman"/>
      <w:sz w:val="24"/>
      <w:szCs w:val="20"/>
      <w:lang w:val="en-US"/>
    </w:rPr>
  </w:style>
  <w:style w:type="paragraph" w:customStyle="1" w:styleId="n">
    <w:name w:val="n"/>
    <w:basedOn w:val="Heading3"/>
    <w:rsid w:val="00364E14"/>
    <w:pPr>
      <w:keepNext w:val="0"/>
      <w:tabs>
        <w:tab w:val="num" w:pos="360"/>
      </w:tabs>
      <w:overflowPunct w:val="0"/>
      <w:autoSpaceDE w:val="0"/>
      <w:autoSpaceDN w:val="0"/>
      <w:adjustRightInd w:val="0"/>
      <w:spacing w:before="120" w:after="120"/>
      <w:ind w:left="720" w:hanging="720"/>
      <w:jc w:val="both"/>
      <w:textAlignment w:val="baseline"/>
      <w:outlineLvl w:val="9"/>
    </w:pPr>
    <w:rPr>
      <w:rFonts w:ascii="Book Antiqua" w:eastAsia="Times New Roman" w:hAnsi="Book Antiqua" w:cs="Times New Roman"/>
      <w:color w:val="auto"/>
      <w:sz w:val="22"/>
    </w:rPr>
  </w:style>
  <w:style w:type="character" w:customStyle="1" w:styleId="ListParagraphChar">
    <w:name w:val="List Paragraph Char"/>
    <w:aliases w:val="Multi-Level Numbering Char,References Char,Bullets Char,Liste 1 Char,List Paragraph 2 Char,main heading Char,Lvl 1 Bullet Char,Johan bulletList Paragraph Char,SD JURIDIQUE TITRE 5 Char,Annexure Char,List Paragraph1 Char,Level-1 Char"/>
    <w:link w:val="ListParagraph"/>
    <w:qFormat/>
    <w:rsid w:val="00364E14"/>
    <w:rPr>
      <w:rFonts w:ascii="Times New Roman" w:eastAsia="Times New Roman" w:hAnsi="Times New Roman" w:cs="Times New Roman"/>
      <w:snapToGrid w:val="0"/>
      <w:sz w:val="24"/>
      <w:szCs w:val="20"/>
      <w:lang w:val="en-US"/>
    </w:rPr>
  </w:style>
  <w:style w:type="paragraph" w:customStyle="1" w:styleId="FWBL1">
    <w:name w:val="FWB_L1"/>
    <w:basedOn w:val="Normal"/>
    <w:next w:val="FWBL2"/>
    <w:rsid w:val="00364E14"/>
    <w:pPr>
      <w:keepNext/>
      <w:keepLines/>
      <w:widowControl/>
      <w:numPr>
        <w:numId w:val="5"/>
      </w:numPr>
      <w:spacing w:after="240"/>
      <w:outlineLvl w:val="0"/>
    </w:pPr>
    <w:rPr>
      <w:b/>
      <w:smallCaps/>
      <w:snapToGrid/>
      <w:lang w:val="en-GB"/>
    </w:rPr>
  </w:style>
  <w:style w:type="paragraph" w:customStyle="1" w:styleId="FWBL2">
    <w:name w:val="FWB_L2"/>
    <w:basedOn w:val="FWBL1"/>
    <w:rsid w:val="00364E14"/>
    <w:pPr>
      <w:keepNext w:val="0"/>
      <w:keepLines w:val="0"/>
      <w:numPr>
        <w:ilvl w:val="1"/>
      </w:numPr>
      <w:jc w:val="both"/>
      <w:outlineLvl w:val="9"/>
    </w:pPr>
    <w:rPr>
      <w:b w:val="0"/>
      <w:smallCaps w:val="0"/>
    </w:rPr>
  </w:style>
  <w:style w:type="paragraph" w:customStyle="1" w:styleId="FWBL3">
    <w:name w:val="FWB_L3"/>
    <w:basedOn w:val="FWBL2"/>
    <w:rsid w:val="00364E14"/>
    <w:pPr>
      <w:numPr>
        <w:ilvl w:val="2"/>
      </w:numPr>
    </w:pPr>
  </w:style>
  <w:style w:type="paragraph" w:customStyle="1" w:styleId="FWBL4">
    <w:name w:val="FWB_L4"/>
    <w:basedOn w:val="FWBL3"/>
    <w:rsid w:val="00364E14"/>
    <w:pPr>
      <w:numPr>
        <w:ilvl w:val="3"/>
      </w:numPr>
    </w:pPr>
  </w:style>
  <w:style w:type="paragraph" w:customStyle="1" w:styleId="FWBL5">
    <w:name w:val="FWB_L5"/>
    <w:basedOn w:val="FWBL4"/>
    <w:rsid w:val="00364E14"/>
    <w:pPr>
      <w:numPr>
        <w:ilvl w:val="4"/>
      </w:numPr>
    </w:pPr>
  </w:style>
  <w:style w:type="paragraph" w:customStyle="1" w:styleId="FWBL6">
    <w:name w:val="FWB_L6"/>
    <w:basedOn w:val="FWBL5"/>
    <w:rsid w:val="00364E14"/>
    <w:pPr>
      <w:numPr>
        <w:ilvl w:val="5"/>
      </w:numPr>
    </w:pPr>
  </w:style>
  <w:style w:type="paragraph" w:customStyle="1" w:styleId="FWBL7">
    <w:name w:val="FWB_L7"/>
    <w:basedOn w:val="FWBL6"/>
    <w:rsid w:val="00364E14"/>
    <w:pPr>
      <w:numPr>
        <w:ilvl w:val="6"/>
      </w:numPr>
    </w:pPr>
  </w:style>
  <w:style w:type="paragraph" w:customStyle="1" w:styleId="FWBL8">
    <w:name w:val="FWB_L8"/>
    <w:basedOn w:val="FWBL7"/>
    <w:rsid w:val="00364E14"/>
    <w:pPr>
      <w:numPr>
        <w:ilvl w:val="7"/>
      </w:numPr>
    </w:pPr>
  </w:style>
  <w:style w:type="table" w:styleId="TableGrid">
    <w:name w:val="Table Grid"/>
    <w:basedOn w:val="TableNormal"/>
    <w:uiPriority w:val="39"/>
    <w:rsid w:val="00364E1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LFPTxt">
    <w:name w:val="TLFPTxt"/>
    <w:basedOn w:val="Normal"/>
    <w:rsid w:val="00364E14"/>
    <w:pPr>
      <w:widowControl/>
      <w:adjustRightInd w:val="0"/>
      <w:spacing w:line="260" w:lineRule="atLeast"/>
      <w:jc w:val="center"/>
    </w:pPr>
    <w:rPr>
      <w:rFonts w:eastAsia="SimSun"/>
      <w:b/>
      <w:bCs/>
      <w:snapToGrid/>
      <w:sz w:val="22"/>
      <w:szCs w:val="22"/>
      <w:lang w:val="en-GB" w:eastAsia="en-AU"/>
    </w:rPr>
  </w:style>
  <w:style w:type="paragraph" w:customStyle="1" w:styleId="TLA">
    <w:name w:val="TL(A)"/>
    <w:basedOn w:val="Normal"/>
    <w:next w:val="Normal"/>
    <w:rsid w:val="00364E14"/>
    <w:pPr>
      <w:widowControl/>
      <w:numPr>
        <w:numId w:val="9"/>
      </w:numPr>
      <w:spacing w:before="240" w:line="260" w:lineRule="atLeast"/>
      <w:jc w:val="both"/>
    </w:pPr>
    <w:rPr>
      <w:rFonts w:eastAsia="SimSun"/>
      <w:snapToGrid/>
      <w:sz w:val="22"/>
      <w:szCs w:val="22"/>
      <w:lang w:val="en-GB"/>
    </w:rPr>
  </w:style>
  <w:style w:type="character" w:customStyle="1" w:styleId="BodyText2Char">
    <w:name w:val="Body Text 2 Char"/>
    <w:basedOn w:val="DefaultParagraphFont"/>
    <w:link w:val="BodyText2"/>
    <w:uiPriority w:val="99"/>
    <w:qFormat/>
    <w:rsid w:val="00364E14"/>
  </w:style>
  <w:style w:type="paragraph" w:styleId="BodyText2">
    <w:name w:val="Body Text 2"/>
    <w:basedOn w:val="Normal"/>
    <w:link w:val="BodyText2Char"/>
    <w:uiPriority w:val="99"/>
    <w:unhideWhenUsed/>
    <w:qFormat/>
    <w:rsid w:val="00364E14"/>
    <w:pPr>
      <w:widowControl/>
      <w:suppressAutoHyphens/>
      <w:spacing w:after="120" w:line="480" w:lineRule="auto"/>
    </w:pPr>
    <w:rPr>
      <w:rFonts w:asciiTheme="minorHAnsi" w:eastAsiaTheme="minorHAnsi" w:hAnsiTheme="minorHAnsi" w:cstheme="minorBidi"/>
      <w:snapToGrid/>
      <w:sz w:val="22"/>
      <w:szCs w:val="22"/>
      <w:lang w:val="en-IN"/>
    </w:rPr>
  </w:style>
  <w:style w:type="character" w:customStyle="1" w:styleId="BodyText2Char1">
    <w:name w:val="Body Text 2 Char1"/>
    <w:basedOn w:val="DefaultParagraphFont"/>
    <w:uiPriority w:val="99"/>
    <w:semiHidden/>
    <w:rsid w:val="00364E14"/>
    <w:rPr>
      <w:rFonts w:ascii="Times New Roman" w:eastAsia="Times New Roman" w:hAnsi="Times New Roman" w:cs="Times New Roman"/>
      <w:snapToGrid w:val="0"/>
      <w:sz w:val="24"/>
      <w:szCs w:val="20"/>
      <w:lang w:val="en-US"/>
    </w:rPr>
  </w:style>
  <w:style w:type="character" w:customStyle="1" w:styleId="Heading3Char">
    <w:name w:val="Heading 3 Char"/>
    <w:basedOn w:val="DefaultParagraphFont"/>
    <w:link w:val="Heading3"/>
    <w:uiPriority w:val="9"/>
    <w:semiHidden/>
    <w:rsid w:val="00364E14"/>
    <w:rPr>
      <w:rFonts w:asciiTheme="majorHAnsi" w:eastAsiaTheme="majorEastAsia" w:hAnsiTheme="majorHAnsi" w:cstheme="majorBidi"/>
      <w:snapToGrid w:val="0"/>
      <w:color w:val="1F4D78" w:themeColor="accent1" w:themeShade="7F"/>
      <w:sz w:val="24"/>
      <w:szCs w:val="24"/>
      <w:lang w:val="en-US"/>
    </w:rPr>
  </w:style>
  <w:style w:type="paragraph" w:styleId="Revision">
    <w:name w:val="Revision"/>
    <w:hidden/>
    <w:uiPriority w:val="99"/>
    <w:semiHidden/>
    <w:rsid w:val="00C71386"/>
    <w:pPr>
      <w:spacing w:after="0" w:line="240" w:lineRule="auto"/>
    </w:pPr>
    <w:rPr>
      <w:rFonts w:ascii="Times New Roman" w:eastAsia="Times New Roman" w:hAnsi="Times New Roman" w:cs="Times New Roman"/>
      <w:snapToGrid w:val="0"/>
      <w:sz w:val="24"/>
      <w:szCs w:val="20"/>
      <w:lang w:val="en-US"/>
    </w:rPr>
  </w:style>
  <w:style w:type="paragraph" w:customStyle="1" w:styleId="FWParties">
    <w:name w:val="FWParties"/>
    <w:basedOn w:val="BodyText"/>
    <w:rsid w:val="003572EF"/>
    <w:pPr>
      <w:widowControl/>
      <w:spacing w:after="240"/>
      <w:jc w:val="both"/>
    </w:pPr>
    <w:rPr>
      <w:snapToGrid/>
      <w:szCs w:val="24"/>
      <w:lang w:val="en-GB" w:eastAsia="x-none"/>
    </w:rPr>
  </w:style>
  <w:style w:type="paragraph" w:styleId="BodyText">
    <w:name w:val="Body Text"/>
    <w:basedOn w:val="Normal"/>
    <w:link w:val="BodyTextChar"/>
    <w:uiPriority w:val="99"/>
    <w:semiHidden/>
    <w:unhideWhenUsed/>
    <w:rsid w:val="003572EF"/>
    <w:pPr>
      <w:spacing w:after="120"/>
    </w:pPr>
  </w:style>
  <w:style w:type="character" w:customStyle="1" w:styleId="BodyTextChar">
    <w:name w:val="Body Text Char"/>
    <w:basedOn w:val="DefaultParagraphFont"/>
    <w:link w:val="BodyText"/>
    <w:uiPriority w:val="99"/>
    <w:semiHidden/>
    <w:rsid w:val="003572EF"/>
    <w:rPr>
      <w:rFonts w:ascii="Times New Roman" w:eastAsia="Times New Roman" w:hAnsi="Times New Roman" w:cs="Times New Roman"/>
      <w:snapToGrid w:val="0"/>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comments" Target="comments.xml"/><Relationship Id="rId13" Type="http://schemas.microsoft.com/office/2011/relationships/commentsExtended" Target="commentsExtended.xml"/><Relationship Id="rId14" Type="http://schemas.microsoft.com/office/2016/09/relationships/commentsIds" Target="commentsIds.xml"/><Relationship Id="rId1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0E39E-1F65-402A-97AC-7FE20E0EC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17</Pages>
  <Words>7099</Words>
  <Characters>40469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Palaaksha Kandhari</dc:creator>
  <cp:keywords/>
  <dc:description/>
  <cp:lastModifiedBy>Luthra and Luthra</cp:lastModifiedBy>
  <cp:revision>9</cp:revision>
  <dcterms:created xsi:type="dcterms:W3CDTF">2026-06-29T12:19:00Z</dcterms:created>
  <dcterms:modified xsi:type="dcterms:W3CDTF">2026-06-29T13:22:00Z</dcterms:modified>
</cp:coreProperties>
</file>