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A3" w:rsidRDefault="00D66575" w:rsidP="00D66575">
      <w:pPr>
        <w:pStyle w:val="Title"/>
      </w:pPr>
      <w:r>
        <w:t>Suffixes</w:t>
      </w:r>
    </w:p>
    <w:p w:rsidR="00D66575" w:rsidRDefault="00D66575" w:rsidP="00D66575">
      <w:pPr>
        <w:rPr>
          <w:lang w:val="en-US"/>
        </w:rPr>
      </w:pPr>
      <w:r w:rsidRPr="00D66575">
        <w:rPr>
          <w:lang w:val="en-US"/>
        </w:rPr>
        <w:t>A suffix is a letter or a group of letters that is attached to the end of a word to form a new word, as well as alter the way it functions grammatically.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4808"/>
        <w:gridCol w:w="4283"/>
      </w:tblGrid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center"/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  <w:t>SUFFIX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center"/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center"/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  <w:t>EXAMPLE</w:t>
            </w:r>
            <w:r>
              <w:rPr>
                <w:rFonts w:eastAsia="Times New Roman" w:cs="Segoe UI Semibold"/>
                <w:b/>
                <w:bCs/>
                <w:color w:val="222222"/>
                <w:sz w:val="28"/>
                <w:szCs w:val="26"/>
                <w:lang w:eastAsia="en-IN"/>
              </w:rPr>
              <w:t>S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state or quality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3C5FE8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accuracy,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 xml:space="preserve"> 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democracy, lunacy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-al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having the form or character of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163BC9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colonial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,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 xml:space="preserve"> 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fiscal, thermal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-ate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become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mediate, collaborate, create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become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sharpen, strengthen, loosen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notable for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 xml:space="preserve">playful, hopeful, 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skil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l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ful</w:t>
            </w:r>
            <w:proofErr w:type="spellEnd"/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capable of being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FE0518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a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udible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,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 xml:space="preserve"> edible, 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incredible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having the form or character of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psychological, methodical, musical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ify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make or become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jus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tify, simplify, magnify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person or object that does a specified action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E34771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protagonist, theorist, communist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ity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quality of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extremity, validity, enormity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having the nature of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inquisitive, informative, attentive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9B23BD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become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publicize, synthesize, hypnotize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-less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without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meaningless, hopeless, homeless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proofErr w:type="spellStart"/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related to or quality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softly, slowly, happily, crazily, madly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</w:tcPr>
          <w:p w:rsidR="00251CDA" w:rsidRPr="00140C61" w:rsidRDefault="00251CDA" w:rsidP="009B23BD">
            <w:pPr>
              <w:jc w:val="left"/>
            </w:pPr>
            <w:r w:rsidRPr="00140C61">
              <w:t>-</w:t>
            </w:r>
            <w:proofErr w:type="spellStart"/>
            <w:r w:rsidRPr="00140C61">
              <w:t>ment</w:t>
            </w:r>
            <w:proofErr w:type="spellEnd"/>
          </w:p>
        </w:tc>
        <w:tc>
          <w:tcPr>
            <w:tcW w:w="0" w:type="auto"/>
            <w:vAlign w:val="center"/>
          </w:tcPr>
          <w:p w:rsidR="00251CDA" w:rsidRPr="00140C61" w:rsidRDefault="00251CDA" w:rsidP="009B23BD">
            <w:pPr>
              <w:jc w:val="left"/>
            </w:pPr>
            <w:r w:rsidRPr="00140C61">
              <w:t>condition</w:t>
            </w:r>
          </w:p>
        </w:tc>
        <w:tc>
          <w:tcPr>
            <w:tcW w:w="0" w:type="auto"/>
            <w:vAlign w:val="center"/>
          </w:tcPr>
          <w:p w:rsidR="00251CDA" w:rsidRDefault="00251CDA" w:rsidP="009B23BD">
            <w:pPr>
              <w:jc w:val="left"/>
            </w:pPr>
            <w:r w:rsidRPr="00140C61">
              <w:t>enchantment, argument</w:t>
            </w:r>
            <w:r>
              <w:t xml:space="preserve">, </w:t>
            </w:r>
            <w:r>
              <w:rPr>
                <w:lang w:val="en-US"/>
              </w:rPr>
              <w:t>management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-ness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state of being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heaviness, highness, sickness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-</w:t>
            </w: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person or object that does a specified action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03466A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 xml:space="preserve">creator, </w:t>
            </w:r>
            <w:r>
              <w:rPr>
                <w:rFonts w:eastAsia="Times New Roman" w:cs="Segoe UI Semibold"/>
                <w:color w:val="222222"/>
                <w:szCs w:val="26"/>
                <w:lang w:eastAsia="en-IN"/>
              </w:rPr>
              <w:t>inventor, collaborator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-ship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position held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friendship, hardship, internship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-wards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towards, afterwards, backwards</w:t>
            </w:r>
          </w:p>
        </w:tc>
      </w:tr>
      <w:tr w:rsidR="00251CDA" w:rsidRPr="00D66575" w:rsidTr="00251CDA">
        <w:trPr>
          <w:trHeight w:val="510"/>
        </w:trPr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-wise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in relation to</w:t>
            </w:r>
          </w:p>
        </w:tc>
        <w:tc>
          <w:tcPr>
            <w:tcW w:w="0" w:type="auto"/>
            <w:vAlign w:val="center"/>
            <w:hideMark/>
          </w:tcPr>
          <w:p w:rsidR="00251CDA" w:rsidRPr="00D66575" w:rsidRDefault="00251CDA" w:rsidP="00D66575">
            <w:pPr>
              <w:jc w:val="left"/>
              <w:rPr>
                <w:rFonts w:eastAsia="Times New Roman" w:cs="Segoe UI Semibold"/>
                <w:color w:val="222222"/>
                <w:szCs w:val="26"/>
                <w:lang w:eastAsia="en-IN"/>
              </w:rPr>
            </w:pPr>
            <w:r w:rsidRPr="00D66575">
              <w:rPr>
                <w:rFonts w:eastAsia="Times New Roman" w:cs="Segoe UI Semibold"/>
                <w:color w:val="222222"/>
                <w:szCs w:val="26"/>
                <w:lang w:eastAsia="en-IN"/>
              </w:rPr>
              <w:t>otherwise, likewise, clockwise</w:t>
            </w:r>
          </w:p>
        </w:tc>
      </w:tr>
    </w:tbl>
    <w:p w:rsidR="00D66575" w:rsidRPr="00D66575" w:rsidRDefault="00D66575" w:rsidP="00D66575">
      <w:pPr>
        <w:rPr>
          <w:lang w:val="en-US"/>
        </w:rPr>
      </w:pPr>
    </w:p>
    <w:sectPr w:rsidR="00D66575" w:rsidRPr="00D66575" w:rsidSect="006B47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F3605"/>
    <w:multiLevelType w:val="hybridMultilevel"/>
    <w:tmpl w:val="54D61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30E06"/>
    <w:multiLevelType w:val="multilevel"/>
    <w:tmpl w:val="74D0E3D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jQxNzM1MzE2sDBW0lEKTi0uzszPAykwrAUANnMdiiwAAAA="/>
  </w:docVars>
  <w:rsids>
    <w:rsidRoot w:val="00D66575"/>
    <w:rsid w:val="0003466A"/>
    <w:rsid w:val="00163BC9"/>
    <w:rsid w:val="001C35BB"/>
    <w:rsid w:val="001E3C21"/>
    <w:rsid w:val="00235E65"/>
    <w:rsid w:val="00251CDA"/>
    <w:rsid w:val="003C5FE8"/>
    <w:rsid w:val="00493124"/>
    <w:rsid w:val="006B4746"/>
    <w:rsid w:val="00791225"/>
    <w:rsid w:val="008D5110"/>
    <w:rsid w:val="00920B51"/>
    <w:rsid w:val="009B23BD"/>
    <w:rsid w:val="00A85E7F"/>
    <w:rsid w:val="00AF51F4"/>
    <w:rsid w:val="00D0468E"/>
    <w:rsid w:val="00D66575"/>
    <w:rsid w:val="00DF7460"/>
    <w:rsid w:val="00E34771"/>
    <w:rsid w:val="00E76AFB"/>
    <w:rsid w:val="00F54EE0"/>
    <w:rsid w:val="00F60AEC"/>
    <w:rsid w:val="00FE0518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4BE0"/>
  <w15:chartTrackingRefBased/>
  <w15:docId w15:val="{AEF539A8-0A72-44E2-A391-017C5A72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sz w:val="26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AEC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AEC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76AFB"/>
    <w:pPr>
      <w:pBdr>
        <w:bottom w:val="single" w:sz="8" w:space="4" w:color="5B9BD5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76AFB"/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styleId="TableGrid">
    <w:name w:val="Table Grid"/>
    <w:basedOn w:val="TableNormal"/>
    <w:uiPriority w:val="39"/>
    <w:rsid w:val="00D665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24</cp:revision>
  <dcterms:created xsi:type="dcterms:W3CDTF">2018-11-19T17:17:00Z</dcterms:created>
  <dcterms:modified xsi:type="dcterms:W3CDTF">2018-11-19T17:57:00Z</dcterms:modified>
</cp:coreProperties>
</file>