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40"/>
        <w:jc w:val="center"/>
        <w:rPr>
          <w:b/>
          <w:sz w:val="24"/>
          <w:szCs w:val="24"/>
        </w:rPr>
      </w:pPr>
      <w:r>
        <w:rPr>
          <w:b/>
          <w:sz w:val="24"/>
          <w:szCs w:val="24"/>
        </w:rPr>
      </w:r>
    </w:p>
    <w:p>
      <w:pPr>
        <w:pStyle w:val="Normal"/>
        <w:widowControl w:val="false"/>
        <w:spacing w:lineRule="auto" w:line="240"/>
        <w:jc w:val="center"/>
        <w:rPr>
          <w:b/>
          <w:color w:val="000000"/>
          <w:sz w:val="24"/>
          <w:szCs w:val="24"/>
        </w:rPr>
      </w:pPr>
      <w:r>
        <w:rPr>
          <w:b/>
          <w:color w:val="000000"/>
          <w:sz w:val="24"/>
          <w:szCs w:val="24"/>
        </w:rPr>
        <w:t>PROJECT REPORT OF CO-OP</w:t>
        <w:tab/>
        <w:t xml:space="preserve">Project at Industry (Module-2) </w:t>
      </w:r>
    </w:p>
    <w:p>
      <w:pPr>
        <w:pStyle w:val="Normal"/>
        <w:widowControl w:val="false"/>
        <w:spacing w:lineRule="auto" w:line="240" w:before="222" w:after="0"/>
        <w:ind w:right="75"/>
        <w:jc w:val="center"/>
        <w:rPr>
          <w:b/>
          <w:color w:val="000000"/>
          <w:sz w:val="24"/>
          <w:szCs w:val="24"/>
        </w:rPr>
      </w:pPr>
      <w:r>
        <w:rPr>
          <w:b/>
          <w:color w:val="000000"/>
          <w:sz w:val="24"/>
          <w:szCs w:val="24"/>
        </w:rPr>
        <w:t xml:space="preserve">ON </w:t>
      </w:r>
    </w:p>
    <w:p>
      <w:pPr>
        <w:pStyle w:val="Normal"/>
        <w:widowControl w:val="false"/>
        <w:spacing w:lineRule="auto" w:line="240" w:before="217" w:after="0"/>
        <w:ind w:right="75"/>
        <w:jc w:val="center"/>
        <w:rPr>
          <w:b/>
          <w:bCs/>
          <w:sz w:val="24"/>
          <w:szCs w:val="24"/>
        </w:rPr>
      </w:pPr>
      <w:r>
        <w:rPr>
          <w:b/>
          <w:bCs/>
          <w:sz w:val="24"/>
          <w:szCs w:val="24"/>
          <w:u w:val="single"/>
        </w:rPr>
        <w:t>From Prompt to Vulnerability: Understanding Security Risks in AI-Generated Code</w:t>
      </w:r>
    </w:p>
    <w:p>
      <w:pPr>
        <w:pStyle w:val="Normal"/>
        <w:widowControl w:val="false"/>
        <w:spacing w:lineRule="auto" w:line="240" w:before="217" w:after="0"/>
        <w:ind w:right="-15"/>
        <w:rPr>
          <w:b/>
          <w:sz w:val="24"/>
          <w:szCs w:val="24"/>
        </w:rPr>
      </w:pPr>
      <w:r>
        <w:rPr>
          <w:b/>
          <w:sz w:val="24"/>
          <w:szCs w:val="24"/>
        </w:rPr>
        <w:t xml:space="preserve">  </w:t>
      </w:r>
      <w:r>
        <w:rPr>
          <w:b/>
          <w:sz w:val="24"/>
          <w:szCs w:val="24"/>
        </w:rPr>
        <w:t xml:space="preserve">submitted in partial fulfilment of the requirements for the award of degree of </w:t>
      </w:r>
    </w:p>
    <w:p>
      <w:pPr>
        <w:pStyle w:val="Normal"/>
        <w:widowControl w:val="false"/>
        <w:spacing w:lineRule="auto" w:line="240" w:before="217" w:after="0"/>
        <w:ind w:right="-15"/>
        <w:rPr>
          <w:b/>
          <w:sz w:val="24"/>
          <w:szCs w:val="24"/>
        </w:rPr>
      </w:pPr>
      <w:r>
        <w:rPr>
          <w:b/>
          <w:sz w:val="24"/>
          <w:szCs w:val="24"/>
        </w:rPr>
      </w:r>
    </w:p>
    <w:p>
      <w:pPr>
        <w:pStyle w:val="Normal"/>
        <w:widowControl w:val="false"/>
        <w:spacing w:lineRule="auto" w:line="240" w:before="252" w:after="0"/>
        <w:jc w:val="center"/>
        <w:rPr>
          <w:b/>
          <w:color w:val="000000"/>
          <w:sz w:val="24"/>
          <w:szCs w:val="24"/>
        </w:rPr>
      </w:pPr>
      <w:r>
        <w:rPr>
          <w:b/>
          <w:color w:val="000000"/>
          <w:sz w:val="24"/>
          <w:szCs w:val="24"/>
        </w:rPr>
        <w:t xml:space="preserve">BACHELOR OF ENGINEERING </w:t>
      </w:r>
    </w:p>
    <w:p>
      <w:pPr>
        <w:pStyle w:val="Normal"/>
        <w:widowControl w:val="false"/>
        <w:spacing w:lineRule="auto" w:line="240" w:before="235" w:after="0"/>
        <w:jc w:val="center"/>
        <w:rPr>
          <w:b/>
          <w:color w:val="000000"/>
          <w:sz w:val="24"/>
          <w:szCs w:val="24"/>
        </w:rPr>
      </w:pPr>
      <w:r>
        <w:rPr>
          <w:b/>
          <w:color w:val="000000"/>
          <w:sz w:val="24"/>
          <w:szCs w:val="24"/>
        </w:rPr>
        <w:t xml:space="preserve">In </w:t>
      </w:r>
    </w:p>
    <w:p>
      <w:pPr>
        <w:pStyle w:val="Normal"/>
        <w:widowControl w:val="false"/>
        <w:spacing w:lineRule="auto" w:line="240" w:before="235" w:after="0"/>
        <w:jc w:val="center"/>
        <w:rPr>
          <w:b/>
          <w:color w:val="000000"/>
          <w:sz w:val="24"/>
          <w:szCs w:val="24"/>
        </w:rPr>
      </w:pPr>
      <w:r>
        <w:rPr>
          <w:b/>
          <w:color w:val="000000"/>
          <w:sz w:val="24"/>
          <w:szCs w:val="24"/>
        </w:rPr>
        <w:t xml:space="preserve">COMPUTER SCIENCE AND ENGINEERING </w:t>
      </w:r>
    </w:p>
    <w:p>
      <w:pPr>
        <w:pStyle w:val="Normal"/>
        <w:widowControl w:val="false"/>
        <w:spacing w:lineRule="auto" w:line="240" w:before="235" w:after="0"/>
        <w:jc w:val="center"/>
        <w:rPr>
          <w:b/>
          <w:sz w:val="24"/>
          <w:szCs w:val="24"/>
        </w:rPr>
      </w:pPr>
      <w:r>
        <w:rPr>
          <w:b/>
          <w:sz w:val="24"/>
          <w:szCs w:val="24"/>
        </w:rPr>
      </w:r>
    </w:p>
    <w:p>
      <w:pPr>
        <w:pStyle w:val="Normal"/>
        <w:widowControl w:val="false"/>
        <w:spacing w:lineRule="auto" w:line="240" w:before="235" w:after="0"/>
        <w:rPr>
          <w:b/>
          <w:color w:val="000000"/>
        </w:rPr>
      </w:pPr>
      <w:r>
        <w:rPr>
          <w:b/>
        </w:rPr>
        <w:t xml:space="preserve">Submitted by:   </w:t>
        <w:tab/>
        <w:tab/>
        <w:tab/>
        <w:tab/>
        <w:tab/>
        <w:tab/>
        <w:tab/>
        <w:tab/>
        <w:t xml:space="preserve">         Supervised By:</w:t>
      </w:r>
    </w:p>
    <w:p>
      <w:pPr>
        <w:pStyle w:val="Normal"/>
        <w:widowControl w:val="false"/>
        <w:spacing w:lineRule="auto" w:line="240" w:before="235" w:after="0"/>
        <w:rPr>
          <w:b/>
          <w:color w:val="000000"/>
        </w:rPr>
      </w:pPr>
      <w:r>
        <w:rPr>
          <w:b/>
          <w:color w:val="000000"/>
        </w:rPr>
        <w:t>Sakshi Rani, Palak Kaushik                                                                             Monika Aggarwal</w:t>
      </w:r>
    </w:p>
    <w:p>
      <w:pPr>
        <w:pStyle w:val="Normal"/>
        <w:widowControl w:val="false"/>
        <w:spacing w:lineRule="auto" w:line="240" w:before="235" w:after="0"/>
        <w:rPr>
          <w:b/>
          <w:color w:val="000000"/>
        </w:rPr>
      </w:pPr>
      <w:r>
        <w:rPr>
          <w:b/>
          <w:color w:val="000000"/>
        </w:rPr>
        <w:t>2210992229, 2210990632</w:t>
        <w:tab/>
        <w:tab/>
        <w:tab/>
        <w:tab/>
        <w:t xml:space="preserve">                                     Assistant Professor</w:t>
      </w:r>
    </w:p>
    <w:p>
      <w:pPr>
        <w:pStyle w:val="Normal"/>
        <w:widowControl w:val="false"/>
        <w:spacing w:lineRule="auto" w:line="240" w:before="235" w:after="0"/>
        <w:jc w:val="right"/>
        <w:rPr>
          <w:b/>
          <w:color w:val="000000"/>
        </w:rPr>
      </w:pPr>
      <w:r>
        <w:rPr>
          <w:b/>
          <w:color w:val="000000"/>
        </w:rPr>
        <w:t>Chitkara University</w:t>
      </w:r>
    </w:p>
    <w:p>
      <w:pPr>
        <w:pStyle w:val="Normal"/>
        <w:widowControl w:val="false"/>
        <w:spacing w:lineRule="auto" w:line="240" w:before="793" w:after="0"/>
        <w:jc w:val="center"/>
        <w:rPr>
          <w:rFonts w:ascii="Times New Roman" w:hAnsi="Times New Roman" w:eastAsia="Times New Roman" w:cs="Times New Roman"/>
          <w:b/>
          <w:color w:val="000000"/>
        </w:rPr>
      </w:pPr>
      <w:r>
        <w:rPr/>
        <w:drawing>
          <wp:inline distT="0" distB="0" distL="0" distR="0">
            <wp:extent cx="1714500" cy="169735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714500" cy="1697355"/>
                    </a:xfrm>
                    <a:prstGeom prst="rect">
                      <a:avLst/>
                    </a:prstGeom>
                  </pic:spPr>
                </pic:pic>
              </a:graphicData>
            </a:graphic>
          </wp:inline>
        </w:drawing>
      </w:r>
    </w:p>
    <w:p>
      <w:pPr>
        <w:pStyle w:val="Normal"/>
        <w:widowControl w:val="false"/>
        <w:spacing w:lineRule="auto" w:line="240" w:before="793" w:after="0"/>
        <w:jc w:val="cente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widowControl w:val="false"/>
        <w:spacing w:lineRule="auto" w:line="240"/>
        <w:jc w:val="center"/>
        <w:rPr>
          <w:rFonts w:eastAsia="Times New Roman"/>
          <w:b/>
          <w:color w:val="000000"/>
        </w:rPr>
      </w:pPr>
      <w:r>
        <w:rPr>
          <w:rFonts w:eastAsia="Times New Roman"/>
          <w:b/>
          <w:color w:val="000000"/>
        </w:rPr>
        <w:t>DEPARTMENT OF COMPUTER SCIENCE AND ENGINEERING</w:t>
      </w:r>
    </w:p>
    <w:p>
      <w:pPr>
        <w:pStyle w:val="Normal"/>
        <w:widowControl w:val="false"/>
        <w:spacing w:lineRule="auto" w:line="240"/>
        <w:jc w:val="center"/>
        <w:rPr>
          <w:rFonts w:eastAsia="Times New Roman"/>
          <w:b/>
          <w:color w:val="000000"/>
        </w:rPr>
      </w:pPr>
      <w:r>
        <w:rPr>
          <w:rFonts w:eastAsia="Times New Roman"/>
          <w:b/>
          <w:color w:val="000000"/>
        </w:rPr>
      </w:r>
    </w:p>
    <w:p>
      <w:pPr>
        <w:pStyle w:val="Normal"/>
        <w:widowControl w:val="false"/>
        <w:spacing w:lineRule="auto" w:line="240"/>
        <w:jc w:val="center"/>
        <w:rPr>
          <w:rFonts w:eastAsia="Times New Roman"/>
          <w:b/>
          <w:color w:val="000000"/>
        </w:rPr>
      </w:pPr>
      <w:r>
        <w:rPr>
          <w:rFonts w:eastAsia="Times New Roman"/>
          <w:b/>
          <w:color w:val="000000"/>
        </w:rPr>
      </w:r>
    </w:p>
    <w:p>
      <w:pPr>
        <w:pStyle w:val="Normal"/>
        <w:widowControl w:val="false"/>
        <w:spacing w:lineRule="auto" w:line="240"/>
        <w:jc w:val="center"/>
        <w:rPr>
          <w:rFonts w:eastAsia="Times New Roman"/>
          <w:b/>
          <w:color w:val="000000"/>
        </w:rPr>
      </w:pPr>
      <w:r>
        <w:rPr>
          <w:rFonts w:eastAsia="Times New Roman"/>
          <w:b/>
          <w:color w:val="000000"/>
        </w:rPr>
      </w:r>
    </w:p>
    <w:p>
      <w:pPr>
        <w:pStyle w:val="Normal"/>
        <w:widowControl w:val="false"/>
        <w:spacing w:lineRule="auto" w:line="240"/>
        <w:jc w:val="center"/>
        <w:rPr>
          <w:rFonts w:eastAsia="Times New Roman"/>
          <w:b/>
          <w:color w:val="000000"/>
        </w:rPr>
      </w:pPr>
      <w:r>
        <w:rPr>
          <w:rFonts w:eastAsia="Times New Roman"/>
          <w:b/>
          <w:color w:val="000000"/>
        </w:rPr>
        <w:t>CHITKARA UNIVERSITY INSTITUTE OF ENGINEERING AND TECHNOLOGY</w:t>
      </w:r>
    </w:p>
    <w:p>
      <w:pPr>
        <w:pStyle w:val="Normal"/>
        <w:widowControl w:val="false"/>
        <w:spacing w:lineRule="auto" w:line="240"/>
        <w:jc w:val="center"/>
        <w:rPr>
          <w:rFonts w:eastAsia="Times New Roman"/>
          <w:b/>
          <w:color w:val="000000"/>
        </w:rPr>
      </w:pPr>
      <w:r>
        <w:rPr>
          <w:rFonts w:eastAsia="Times New Roman"/>
          <w:b/>
          <w:color w:val="000000"/>
        </w:rPr>
        <w:t>CHITKARA UNIVERSITY, PUNJAB, INDIA</w:t>
      </w:r>
    </w:p>
    <w:p>
      <w:pPr>
        <w:pStyle w:val="Normal"/>
        <w:jc w:val="center"/>
        <w:rPr>
          <w:rFonts w:ascii="Times New Roman" w:hAnsi="Times New Roman" w:cs="Times New Roman"/>
          <w:b/>
          <w:sz w:val="32"/>
          <w:szCs w:val="32"/>
          <w:u w:val="single"/>
        </w:rPr>
      </w:pPr>
      <w:r>
        <w:rPr>
          <w:rFonts w:cs="Times New Roman" w:ascii="Times New Roman" w:hAnsi="Times New Roman"/>
          <w:b/>
          <w:sz w:val="32"/>
          <w:szCs w:val="32"/>
          <w:u w:val="single"/>
        </w:rPr>
      </w:r>
    </w:p>
    <w:p>
      <w:pPr>
        <w:pStyle w:val="Normal"/>
        <w:jc w:val="center"/>
        <w:rPr>
          <w:rFonts w:ascii="Times New Roman" w:hAnsi="Times New Roman" w:cs="Times New Roman"/>
          <w:b/>
          <w:sz w:val="32"/>
          <w:szCs w:val="32"/>
          <w:u w:val="single"/>
        </w:rPr>
      </w:pPr>
      <w:r>
        <w:rPr>
          <w:rFonts w:cs="Times New Roman" w:ascii="Times New Roman" w:hAnsi="Times New Roman"/>
          <w:b/>
          <w:sz w:val="32"/>
          <w:szCs w:val="32"/>
          <w:u w:val="single"/>
        </w:rPr>
        <w:t>CONTENTS</w:t>
      </w:r>
    </w:p>
    <w:p>
      <w:pPr>
        <w:pStyle w:val="Normal"/>
        <w:jc w:val="center"/>
        <w:rPr>
          <w:b/>
          <w:sz w:val="28"/>
        </w:rPr>
      </w:pPr>
      <w:r>
        <w:rPr>
          <w:b/>
          <w:sz w:val="28"/>
        </w:rPr>
      </w:r>
    </w:p>
    <w:p>
      <w:pPr>
        <w:pStyle w:val="Normal"/>
        <w:jc w:val="center"/>
        <w:rPr>
          <w:b/>
          <w:sz w:val="28"/>
        </w:rPr>
      </w:pPr>
      <w:r>
        <w:rPr>
          <w:b/>
          <w:sz w:val="28"/>
        </w:rPr>
      </w:r>
    </w:p>
    <w:tbl>
      <w:tblPr>
        <w:tblStyle w:val="TableGrid"/>
        <w:tblW w:w="9060" w:type="dxa"/>
        <w:jc w:val="left"/>
        <w:tblInd w:w="360" w:type="dxa"/>
        <w:tblLayout w:type="fixed"/>
        <w:tblCellMar>
          <w:top w:w="0" w:type="dxa"/>
          <w:left w:w="108" w:type="dxa"/>
          <w:bottom w:w="0" w:type="dxa"/>
          <w:right w:w="108" w:type="dxa"/>
        </w:tblCellMar>
        <w:tblLook w:val="04a0" w:noHBand="0" w:noVBand="1" w:firstColumn="1" w:lastRow="0" w:lastColumn="0" w:firstRow="1"/>
      </w:tblPr>
      <w:tblGrid>
        <w:gridCol w:w="1336"/>
        <w:gridCol w:w="5102"/>
        <w:gridCol w:w="2622"/>
      </w:tblGrid>
      <w:tr>
        <w:trPr/>
        <w:tc>
          <w:tcPr>
            <w:tcW w:w="1336" w:type="dxa"/>
            <w:tcBorders>
              <w:top w:val="nil"/>
              <w:left w:val="nil"/>
              <w:bottom w:val="nil"/>
              <w:right w:val="nil"/>
            </w:tcBorders>
          </w:tcPr>
          <w:p>
            <w:pPr>
              <w:pStyle w:val="Normal"/>
              <w:widowControl/>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S.No.</w:t>
            </w:r>
          </w:p>
        </w:tc>
        <w:tc>
          <w:tcPr>
            <w:tcW w:w="5102" w:type="dxa"/>
            <w:tcBorders>
              <w:top w:val="nil"/>
              <w:left w:val="nil"/>
              <w:bottom w:val="nil"/>
              <w:right w:val="nil"/>
            </w:tcBorders>
          </w:tcPr>
          <w:p>
            <w:pPr>
              <w:pStyle w:val="Normal"/>
              <w:widowControl/>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Title</w:t>
            </w:r>
          </w:p>
        </w:tc>
        <w:tc>
          <w:tcPr>
            <w:tcW w:w="2622" w:type="dxa"/>
            <w:tcBorders>
              <w:top w:val="nil"/>
              <w:left w:val="nil"/>
              <w:bottom w:val="nil"/>
              <w:right w:val="nil"/>
            </w:tcBorders>
          </w:tcPr>
          <w:p>
            <w:pPr>
              <w:pStyle w:val="Normal"/>
              <w:widowControl/>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Page No.</w:t>
            </w:r>
          </w:p>
        </w:tc>
      </w:tr>
      <w:tr>
        <w:trPr/>
        <w:tc>
          <w:tcPr>
            <w:tcW w:w="1336" w:type="dxa"/>
            <w:tcBorders>
              <w:top w:val="nil"/>
              <w:left w:val="nil"/>
              <w:bottom w:val="nil"/>
              <w:right w:val="nil"/>
            </w:tcBorders>
          </w:tcPr>
          <w:p>
            <w:pPr>
              <w:pStyle w:val="Normal"/>
              <w:widowControl/>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 xml:space="preserve">       </w:t>
            </w:r>
            <w:r>
              <w:rPr>
                <w:rFonts w:eastAsia="Arial" w:cs="Times New Roman" w:ascii="Times New Roman" w:hAnsi="Times New Roman"/>
                <w:bCs/>
                <w:kern w:val="0"/>
                <w:sz w:val="28"/>
                <w:szCs w:val="28"/>
                <w:lang w:val="en-IN" w:eastAsia="en-IN" w:bidi="pa-IN"/>
              </w:rPr>
              <w:t>1</w:t>
            </w:r>
          </w:p>
        </w:tc>
        <w:tc>
          <w:tcPr>
            <w:tcW w:w="5102" w:type="dxa"/>
            <w:tcBorders>
              <w:top w:val="nil"/>
              <w:left w:val="nil"/>
              <w:bottom w:val="nil"/>
              <w:right w:val="nil"/>
            </w:tcBorders>
          </w:tcPr>
          <w:p>
            <w:pPr>
              <w:pStyle w:val="Normal"/>
              <w:widowControl/>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Declaration</w:t>
            </w:r>
          </w:p>
        </w:tc>
        <w:tc>
          <w:tcPr>
            <w:tcW w:w="2622" w:type="dxa"/>
            <w:tcBorders>
              <w:top w:val="nil"/>
              <w:left w:val="nil"/>
              <w:bottom w:val="nil"/>
              <w:right w:val="nil"/>
            </w:tcBorders>
          </w:tcPr>
          <w:p>
            <w:pPr>
              <w:pStyle w:val="Normal"/>
              <w:widowControl/>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3</w:t>
            </w:r>
          </w:p>
        </w:tc>
      </w:tr>
      <w:tr>
        <w:trPr/>
        <w:tc>
          <w:tcPr>
            <w:tcW w:w="1336" w:type="dxa"/>
            <w:tcBorders>
              <w:top w:val="nil"/>
              <w:left w:val="nil"/>
              <w:bottom w:val="nil"/>
              <w:right w:val="nil"/>
            </w:tcBorders>
          </w:tcPr>
          <w:p>
            <w:pPr>
              <w:pStyle w:val="Normal"/>
              <w:widowControl/>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 xml:space="preserve">       </w:t>
            </w:r>
            <w:r>
              <w:rPr>
                <w:rFonts w:eastAsia="Arial" w:cs="Times New Roman" w:ascii="Times New Roman" w:hAnsi="Times New Roman"/>
                <w:bCs/>
                <w:kern w:val="0"/>
                <w:sz w:val="28"/>
                <w:szCs w:val="28"/>
                <w:lang w:val="en-IN" w:eastAsia="en-IN" w:bidi="pa-IN"/>
              </w:rPr>
              <w:t>2</w:t>
            </w:r>
          </w:p>
        </w:tc>
        <w:tc>
          <w:tcPr>
            <w:tcW w:w="5102" w:type="dxa"/>
            <w:tcBorders>
              <w:top w:val="nil"/>
              <w:left w:val="nil"/>
              <w:bottom w:val="nil"/>
              <w:right w:val="nil"/>
            </w:tcBorders>
          </w:tcPr>
          <w:p>
            <w:pPr>
              <w:pStyle w:val="Normal"/>
              <w:widowControl/>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Abstract</w:t>
            </w:r>
          </w:p>
        </w:tc>
        <w:tc>
          <w:tcPr>
            <w:tcW w:w="2622" w:type="dxa"/>
            <w:tcBorders>
              <w:top w:val="nil"/>
              <w:left w:val="nil"/>
              <w:bottom w:val="nil"/>
              <w:right w:val="nil"/>
            </w:tcBorders>
          </w:tcPr>
          <w:p>
            <w:pPr>
              <w:pStyle w:val="Normal"/>
              <w:widowControl/>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4</w:t>
            </w:r>
          </w:p>
        </w:tc>
      </w:tr>
      <w:tr>
        <w:trPr/>
        <w:tc>
          <w:tcPr>
            <w:tcW w:w="1336" w:type="dxa"/>
            <w:tcBorders>
              <w:top w:val="nil"/>
              <w:left w:val="nil"/>
              <w:bottom w:val="nil"/>
              <w:right w:val="nil"/>
            </w:tcBorders>
          </w:tcPr>
          <w:p>
            <w:pPr>
              <w:pStyle w:val="Normal"/>
              <w:widowControl/>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 xml:space="preserve">       </w:t>
            </w:r>
            <w:r>
              <w:rPr>
                <w:rFonts w:eastAsia="Arial" w:cs="Times New Roman" w:ascii="Times New Roman" w:hAnsi="Times New Roman"/>
                <w:bCs/>
                <w:kern w:val="0"/>
                <w:sz w:val="28"/>
                <w:szCs w:val="28"/>
                <w:lang w:val="en-IN" w:eastAsia="en-IN" w:bidi="pa-IN"/>
              </w:rPr>
              <w:t>3</w:t>
            </w:r>
          </w:p>
        </w:tc>
        <w:tc>
          <w:tcPr>
            <w:tcW w:w="5102" w:type="dxa"/>
            <w:tcBorders>
              <w:top w:val="nil"/>
              <w:left w:val="nil"/>
              <w:bottom w:val="nil"/>
              <w:right w:val="nil"/>
            </w:tcBorders>
          </w:tcPr>
          <w:p>
            <w:pPr>
              <w:pStyle w:val="Normal"/>
              <w:widowControl/>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Background on AI Code Generation</w:t>
            </w:r>
          </w:p>
        </w:tc>
        <w:tc>
          <w:tcPr>
            <w:tcW w:w="2622" w:type="dxa"/>
            <w:tcBorders>
              <w:top w:val="nil"/>
              <w:left w:val="nil"/>
              <w:bottom w:val="nil"/>
              <w:right w:val="nil"/>
            </w:tcBorders>
          </w:tcPr>
          <w:p>
            <w:pPr>
              <w:pStyle w:val="Normal"/>
              <w:widowControl/>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5</w:t>
            </w:r>
          </w:p>
        </w:tc>
      </w:tr>
      <w:tr>
        <w:trPr/>
        <w:tc>
          <w:tcPr>
            <w:tcW w:w="1336" w:type="dxa"/>
            <w:tcBorders>
              <w:top w:val="nil"/>
              <w:left w:val="nil"/>
              <w:bottom w:val="nil"/>
              <w:right w:val="nil"/>
            </w:tcBorders>
          </w:tcPr>
          <w:p>
            <w:pPr>
              <w:pStyle w:val="Normal"/>
              <w:widowControl/>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4</w:t>
            </w:r>
          </w:p>
        </w:tc>
        <w:tc>
          <w:tcPr>
            <w:tcW w:w="5102" w:type="dxa"/>
            <w:tcBorders>
              <w:top w:val="nil"/>
              <w:left w:val="nil"/>
              <w:bottom w:val="nil"/>
              <w:right w:val="nil"/>
            </w:tcBorders>
          </w:tcPr>
          <w:p>
            <w:pPr>
              <w:pStyle w:val="Normal"/>
              <w:widowControl/>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How the review was conducted</w:t>
            </w:r>
          </w:p>
        </w:tc>
        <w:tc>
          <w:tcPr>
            <w:tcW w:w="2622" w:type="dxa"/>
            <w:tcBorders>
              <w:top w:val="nil"/>
              <w:left w:val="nil"/>
              <w:bottom w:val="nil"/>
              <w:right w:val="nil"/>
            </w:tcBorders>
          </w:tcPr>
          <w:p>
            <w:pPr>
              <w:pStyle w:val="Normal"/>
              <w:widowControl/>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6</w:t>
            </w:r>
          </w:p>
        </w:tc>
      </w:tr>
      <w:tr>
        <w:trPr/>
        <w:tc>
          <w:tcPr>
            <w:tcW w:w="1336" w:type="dxa"/>
            <w:tcBorders>
              <w:top w:val="nil"/>
              <w:left w:val="nil"/>
              <w:bottom w:val="nil"/>
              <w:right w:val="nil"/>
            </w:tcBorders>
          </w:tcPr>
          <w:p>
            <w:pPr>
              <w:pStyle w:val="Normal"/>
              <w:widowControl/>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5</w:t>
            </w:r>
          </w:p>
        </w:tc>
        <w:tc>
          <w:tcPr>
            <w:tcW w:w="5102" w:type="dxa"/>
            <w:tcBorders>
              <w:top w:val="nil"/>
              <w:left w:val="nil"/>
              <w:bottom w:val="nil"/>
              <w:right w:val="nil"/>
            </w:tcBorders>
          </w:tcPr>
          <w:p>
            <w:pPr>
              <w:pStyle w:val="Normal"/>
              <w:widowControl/>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Types of Security issues</w:t>
            </w:r>
          </w:p>
        </w:tc>
        <w:tc>
          <w:tcPr>
            <w:tcW w:w="2622" w:type="dxa"/>
            <w:tcBorders>
              <w:top w:val="nil"/>
              <w:left w:val="nil"/>
              <w:bottom w:val="nil"/>
              <w:right w:val="nil"/>
            </w:tcBorders>
          </w:tcPr>
          <w:p>
            <w:pPr>
              <w:pStyle w:val="Normal"/>
              <w:widowControl/>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6</w:t>
            </w:r>
          </w:p>
        </w:tc>
      </w:tr>
      <w:tr>
        <w:trPr/>
        <w:tc>
          <w:tcPr>
            <w:tcW w:w="1336" w:type="dxa"/>
            <w:tcBorders>
              <w:top w:val="nil"/>
              <w:left w:val="nil"/>
              <w:bottom w:val="nil"/>
              <w:right w:val="nil"/>
            </w:tcBorders>
          </w:tcPr>
          <w:p>
            <w:pPr>
              <w:pStyle w:val="Normal"/>
              <w:widowControl/>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6</w:t>
            </w:r>
          </w:p>
        </w:tc>
        <w:tc>
          <w:tcPr>
            <w:tcW w:w="5102" w:type="dxa"/>
            <w:tcBorders>
              <w:top w:val="nil"/>
              <w:left w:val="nil"/>
              <w:bottom w:val="nil"/>
              <w:right w:val="nil"/>
            </w:tcBorders>
          </w:tcPr>
          <w:p>
            <w:pPr>
              <w:pStyle w:val="Normal"/>
              <w:widowControl/>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Comparative tool analysis</w:t>
            </w:r>
          </w:p>
        </w:tc>
        <w:tc>
          <w:tcPr>
            <w:tcW w:w="2622" w:type="dxa"/>
            <w:tcBorders>
              <w:top w:val="nil"/>
              <w:left w:val="nil"/>
              <w:bottom w:val="nil"/>
              <w:right w:val="nil"/>
            </w:tcBorders>
          </w:tcPr>
          <w:p>
            <w:pPr>
              <w:pStyle w:val="Normal"/>
              <w:widowControl/>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 xml:space="preserve">                </w:t>
            </w:r>
            <w:r>
              <w:rPr>
                <w:rFonts w:eastAsia="Arial" w:cs="Times New Roman" w:ascii="Times New Roman" w:hAnsi="Times New Roman"/>
                <w:bCs/>
                <w:kern w:val="0"/>
                <w:sz w:val="28"/>
                <w:szCs w:val="28"/>
                <w:lang w:val="en-IN" w:eastAsia="en-IN" w:bidi="pa-IN"/>
              </w:rPr>
              <w:t>8</w:t>
            </w:r>
          </w:p>
        </w:tc>
      </w:tr>
      <w:tr>
        <w:trPr/>
        <w:tc>
          <w:tcPr>
            <w:tcW w:w="1336" w:type="dxa"/>
            <w:tcBorders>
              <w:top w:val="nil"/>
              <w:left w:val="nil"/>
              <w:bottom w:val="nil"/>
              <w:right w:val="nil"/>
            </w:tcBorders>
          </w:tcPr>
          <w:p>
            <w:pPr>
              <w:pStyle w:val="Normal"/>
              <w:widowControl/>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7</w:t>
            </w:r>
          </w:p>
        </w:tc>
        <w:tc>
          <w:tcPr>
            <w:tcW w:w="5102" w:type="dxa"/>
            <w:tcBorders>
              <w:top w:val="nil"/>
              <w:left w:val="nil"/>
              <w:bottom w:val="nil"/>
              <w:right w:val="nil"/>
            </w:tcBorders>
          </w:tcPr>
          <w:p>
            <w:pPr>
              <w:pStyle w:val="Normal"/>
              <w:widowControl/>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Illustrative examples</w:t>
            </w:r>
          </w:p>
        </w:tc>
        <w:tc>
          <w:tcPr>
            <w:tcW w:w="2622" w:type="dxa"/>
            <w:tcBorders>
              <w:top w:val="nil"/>
              <w:left w:val="nil"/>
              <w:bottom w:val="nil"/>
              <w:right w:val="nil"/>
            </w:tcBorders>
          </w:tcPr>
          <w:p>
            <w:pPr>
              <w:pStyle w:val="Normal"/>
              <w:widowControl/>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 xml:space="preserve">                </w:t>
            </w:r>
            <w:r>
              <w:rPr>
                <w:rFonts w:eastAsia="Arial" w:cs="Times New Roman" w:ascii="Times New Roman" w:hAnsi="Times New Roman"/>
                <w:bCs/>
                <w:kern w:val="0"/>
                <w:sz w:val="28"/>
                <w:szCs w:val="28"/>
                <w:lang w:val="en-IN" w:eastAsia="en-IN" w:bidi="pa-IN"/>
              </w:rPr>
              <w:t>8</w:t>
            </w:r>
          </w:p>
        </w:tc>
      </w:tr>
      <w:tr>
        <w:trPr/>
        <w:tc>
          <w:tcPr>
            <w:tcW w:w="1336" w:type="dxa"/>
            <w:tcBorders>
              <w:top w:val="nil"/>
              <w:left w:val="nil"/>
              <w:bottom w:val="nil"/>
              <w:right w:val="nil"/>
            </w:tcBorders>
          </w:tcPr>
          <w:p>
            <w:pPr>
              <w:pStyle w:val="Normal"/>
              <w:widowControl/>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8</w:t>
            </w:r>
          </w:p>
        </w:tc>
        <w:tc>
          <w:tcPr>
            <w:tcW w:w="5102" w:type="dxa"/>
            <w:tcBorders>
              <w:top w:val="nil"/>
              <w:left w:val="nil"/>
              <w:bottom w:val="nil"/>
              <w:right w:val="nil"/>
            </w:tcBorders>
          </w:tcPr>
          <w:p>
            <w:pPr>
              <w:pStyle w:val="Normal"/>
              <w:widowControl/>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Empirical Evidence Synthesis</w:t>
            </w:r>
          </w:p>
        </w:tc>
        <w:tc>
          <w:tcPr>
            <w:tcW w:w="2622" w:type="dxa"/>
            <w:tcBorders>
              <w:top w:val="nil"/>
              <w:left w:val="nil"/>
              <w:bottom w:val="nil"/>
              <w:right w:val="nil"/>
            </w:tcBorders>
          </w:tcPr>
          <w:p>
            <w:pPr>
              <w:pStyle w:val="Normal"/>
              <w:widowControl/>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 xml:space="preserve">                </w:t>
            </w:r>
            <w:r>
              <w:rPr>
                <w:rFonts w:eastAsia="Arial" w:cs="Times New Roman" w:ascii="Times New Roman" w:hAnsi="Times New Roman"/>
                <w:bCs/>
                <w:kern w:val="0"/>
                <w:sz w:val="28"/>
                <w:szCs w:val="28"/>
                <w:lang w:val="en-IN" w:eastAsia="en-IN" w:bidi="pa-IN"/>
              </w:rPr>
              <w:t>9</w:t>
            </w:r>
          </w:p>
        </w:tc>
      </w:tr>
      <w:tr>
        <w:trPr/>
        <w:tc>
          <w:tcPr>
            <w:tcW w:w="1336" w:type="dxa"/>
            <w:tcBorders>
              <w:top w:val="nil"/>
              <w:left w:val="nil"/>
              <w:bottom w:val="nil"/>
              <w:right w:val="nil"/>
            </w:tcBorders>
          </w:tcPr>
          <w:p>
            <w:pPr>
              <w:pStyle w:val="Normal"/>
              <w:widowControl/>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9</w:t>
            </w:r>
          </w:p>
        </w:tc>
        <w:tc>
          <w:tcPr>
            <w:tcW w:w="5102" w:type="dxa"/>
            <w:tcBorders>
              <w:top w:val="nil"/>
              <w:left w:val="nil"/>
              <w:bottom w:val="nil"/>
              <w:right w:val="nil"/>
            </w:tcBorders>
          </w:tcPr>
          <w:p>
            <w:pPr>
              <w:pStyle w:val="Normal"/>
              <w:widowControl/>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Root causes analysis</w:t>
            </w:r>
          </w:p>
        </w:tc>
        <w:tc>
          <w:tcPr>
            <w:tcW w:w="2622" w:type="dxa"/>
            <w:tcBorders>
              <w:top w:val="nil"/>
              <w:left w:val="nil"/>
              <w:bottom w:val="nil"/>
              <w:right w:val="nil"/>
            </w:tcBorders>
          </w:tcPr>
          <w:p>
            <w:pPr>
              <w:pStyle w:val="Normal"/>
              <w:widowControl/>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 xml:space="preserve">                </w:t>
            </w:r>
            <w:r>
              <w:rPr>
                <w:rFonts w:eastAsia="Arial" w:cs="Times New Roman" w:ascii="Times New Roman" w:hAnsi="Times New Roman"/>
                <w:bCs/>
                <w:kern w:val="0"/>
                <w:sz w:val="28"/>
                <w:szCs w:val="28"/>
                <w:lang w:val="en-IN" w:eastAsia="en-IN" w:bidi="pa-IN"/>
              </w:rPr>
              <w:t>10</w:t>
            </w:r>
          </w:p>
        </w:tc>
      </w:tr>
      <w:tr>
        <w:trPr/>
        <w:tc>
          <w:tcPr>
            <w:tcW w:w="1336" w:type="dxa"/>
            <w:tcBorders>
              <w:top w:val="nil"/>
              <w:left w:val="nil"/>
              <w:bottom w:val="nil"/>
              <w:right w:val="nil"/>
            </w:tcBorders>
          </w:tcPr>
          <w:p>
            <w:pPr>
              <w:pStyle w:val="Normal"/>
              <w:widowControl/>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 xml:space="preserve">       </w:t>
            </w:r>
            <w:r>
              <w:rPr>
                <w:rFonts w:eastAsia="Arial" w:cs="Times New Roman" w:ascii="Times New Roman" w:hAnsi="Times New Roman"/>
                <w:bCs/>
                <w:kern w:val="0"/>
                <w:sz w:val="28"/>
                <w:szCs w:val="28"/>
                <w:lang w:val="en-IN" w:eastAsia="en-IN" w:bidi="pa-IN"/>
              </w:rPr>
              <w:t>10</w:t>
            </w:r>
          </w:p>
        </w:tc>
        <w:tc>
          <w:tcPr>
            <w:tcW w:w="5102" w:type="dxa"/>
            <w:tcBorders>
              <w:top w:val="nil"/>
              <w:left w:val="nil"/>
              <w:bottom w:val="nil"/>
              <w:right w:val="nil"/>
            </w:tcBorders>
          </w:tcPr>
          <w:p>
            <w:pPr>
              <w:pStyle w:val="Normal"/>
              <w:widowControl/>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Mitigration strategies</w:t>
            </w:r>
          </w:p>
        </w:tc>
        <w:tc>
          <w:tcPr>
            <w:tcW w:w="2622" w:type="dxa"/>
            <w:tcBorders>
              <w:top w:val="nil"/>
              <w:left w:val="nil"/>
              <w:bottom w:val="nil"/>
              <w:right w:val="nil"/>
            </w:tcBorders>
          </w:tcPr>
          <w:p>
            <w:pPr>
              <w:pStyle w:val="Normal"/>
              <w:widowControl/>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 xml:space="preserve">                </w:t>
            </w:r>
            <w:r>
              <w:rPr>
                <w:rFonts w:eastAsia="Arial" w:cs="Times New Roman" w:ascii="Times New Roman" w:hAnsi="Times New Roman"/>
                <w:bCs/>
                <w:kern w:val="0"/>
                <w:sz w:val="28"/>
                <w:szCs w:val="28"/>
                <w:lang w:val="en-IN" w:eastAsia="en-IN" w:bidi="pa-IN"/>
              </w:rPr>
              <w:t>11</w:t>
            </w:r>
          </w:p>
        </w:tc>
      </w:tr>
      <w:tr>
        <w:trPr/>
        <w:tc>
          <w:tcPr>
            <w:tcW w:w="1336" w:type="dxa"/>
            <w:tcBorders>
              <w:top w:val="nil"/>
              <w:left w:val="nil"/>
              <w:bottom w:val="nil"/>
              <w:right w:val="nil"/>
            </w:tcBorders>
          </w:tcPr>
          <w:p>
            <w:pPr>
              <w:pStyle w:val="Normal"/>
              <w:widowControl/>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 xml:space="preserve">       </w:t>
            </w:r>
            <w:r>
              <w:rPr>
                <w:rFonts w:eastAsia="Arial" w:cs="Times New Roman" w:ascii="Times New Roman" w:hAnsi="Times New Roman"/>
                <w:bCs/>
                <w:kern w:val="0"/>
                <w:sz w:val="28"/>
                <w:szCs w:val="28"/>
                <w:lang w:val="en-IN" w:eastAsia="en-IN" w:bidi="pa-IN"/>
              </w:rPr>
              <w:t>11</w:t>
            </w:r>
          </w:p>
        </w:tc>
        <w:tc>
          <w:tcPr>
            <w:tcW w:w="5102" w:type="dxa"/>
            <w:tcBorders>
              <w:top w:val="nil"/>
              <w:left w:val="nil"/>
              <w:bottom w:val="nil"/>
              <w:right w:val="nil"/>
            </w:tcBorders>
          </w:tcPr>
          <w:p>
            <w:pPr>
              <w:pStyle w:val="Normal"/>
              <w:widowControl/>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Discussion</w:t>
            </w:r>
          </w:p>
        </w:tc>
        <w:tc>
          <w:tcPr>
            <w:tcW w:w="2622" w:type="dxa"/>
            <w:tcBorders>
              <w:top w:val="nil"/>
              <w:left w:val="nil"/>
              <w:bottom w:val="nil"/>
              <w:right w:val="nil"/>
            </w:tcBorders>
          </w:tcPr>
          <w:p>
            <w:pPr>
              <w:pStyle w:val="Normal"/>
              <w:widowControl/>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 xml:space="preserve">                </w:t>
            </w:r>
            <w:r>
              <w:rPr>
                <w:rFonts w:eastAsia="Arial" w:cs="Times New Roman" w:ascii="Times New Roman" w:hAnsi="Times New Roman"/>
                <w:bCs/>
                <w:kern w:val="0"/>
                <w:sz w:val="28"/>
                <w:szCs w:val="28"/>
                <w:lang w:val="en-IN" w:eastAsia="en-IN" w:bidi="pa-IN"/>
              </w:rPr>
              <w:t>12</w:t>
            </w:r>
          </w:p>
        </w:tc>
      </w:tr>
      <w:tr>
        <w:trPr/>
        <w:tc>
          <w:tcPr>
            <w:tcW w:w="1336" w:type="dxa"/>
            <w:tcBorders>
              <w:top w:val="nil"/>
              <w:left w:val="nil"/>
              <w:bottom w:val="nil"/>
              <w:right w:val="nil"/>
            </w:tcBorders>
          </w:tcPr>
          <w:p>
            <w:pPr>
              <w:pStyle w:val="Normal"/>
              <w:widowControl/>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 xml:space="preserve">       </w:t>
            </w:r>
            <w:r>
              <w:rPr>
                <w:rFonts w:eastAsia="Arial" w:cs="Times New Roman" w:ascii="Times New Roman" w:hAnsi="Times New Roman"/>
                <w:bCs/>
                <w:kern w:val="0"/>
                <w:sz w:val="28"/>
                <w:szCs w:val="28"/>
                <w:lang w:val="en-IN" w:eastAsia="en-IN" w:bidi="pa-IN"/>
              </w:rPr>
              <w:t>12</w:t>
            </w:r>
          </w:p>
        </w:tc>
        <w:tc>
          <w:tcPr>
            <w:tcW w:w="5102" w:type="dxa"/>
            <w:tcBorders>
              <w:top w:val="nil"/>
              <w:left w:val="nil"/>
              <w:bottom w:val="nil"/>
              <w:right w:val="nil"/>
            </w:tcBorders>
          </w:tcPr>
          <w:p>
            <w:pPr>
              <w:pStyle w:val="Normal"/>
              <w:widowControl/>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Future research directions</w:t>
            </w:r>
          </w:p>
        </w:tc>
        <w:tc>
          <w:tcPr>
            <w:tcW w:w="2622" w:type="dxa"/>
            <w:tcBorders>
              <w:top w:val="nil"/>
              <w:left w:val="nil"/>
              <w:bottom w:val="nil"/>
              <w:right w:val="nil"/>
            </w:tcBorders>
          </w:tcPr>
          <w:p>
            <w:pPr>
              <w:pStyle w:val="Normal"/>
              <w:widowControl/>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 xml:space="preserve">                </w:t>
            </w:r>
            <w:r>
              <w:rPr>
                <w:rFonts w:eastAsia="Arial" w:cs="Times New Roman" w:ascii="Times New Roman" w:hAnsi="Times New Roman"/>
                <w:bCs/>
                <w:kern w:val="0"/>
                <w:sz w:val="28"/>
                <w:szCs w:val="28"/>
                <w:lang w:val="en-IN" w:eastAsia="en-IN" w:bidi="pa-IN"/>
              </w:rPr>
              <w:t>13</w:t>
            </w:r>
          </w:p>
        </w:tc>
      </w:tr>
      <w:tr>
        <w:trPr/>
        <w:tc>
          <w:tcPr>
            <w:tcW w:w="1336" w:type="dxa"/>
            <w:tcBorders>
              <w:top w:val="nil"/>
              <w:left w:val="nil"/>
              <w:bottom w:val="nil"/>
              <w:right w:val="nil"/>
            </w:tcBorders>
          </w:tcPr>
          <w:p>
            <w:pPr>
              <w:pStyle w:val="Normal"/>
              <w:widowControl/>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 xml:space="preserve">       </w:t>
            </w:r>
            <w:r>
              <w:rPr>
                <w:rFonts w:eastAsia="Arial" w:cs="Times New Roman" w:ascii="Times New Roman" w:hAnsi="Times New Roman"/>
                <w:bCs/>
                <w:kern w:val="0"/>
                <w:sz w:val="28"/>
                <w:szCs w:val="28"/>
                <w:lang w:val="en-IN" w:eastAsia="en-IN" w:bidi="pa-IN"/>
              </w:rPr>
              <w:t>13</w:t>
            </w:r>
          </w:p>
        </w:tc>
        <w:tc>
          <w:tcPr>
            <w:tcW w:w="5102" w:type="dxa"/>
            <w:tcBorders>
              <w:top w:val="nil"/>
              <w:left w:val="nil"/>
              <w:bottom w:val="nil"/>
              <w:right w:val="nil"/>
            </w:tcBorders>
          </w:tcPr>
          <w:p>
            <w:pPr>
              <w:pStyle w:val="Normal"/>
              <w:widowControl/>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Limitations and threats to validity</w:t>
            </w:r>
          </w:p>
        </w:tc>
        <w:tc>
          <w:tcPr>
            <w:tcW w:w="2622" w:type="dxa"/>
            <w:tcBorders>
              <w:top w:val="nil"/>
              <w:left w:val="nil"/>
              <w:bottom w:val="nil"/>
              <w:right w:val="nil"/>
            </w:tcBorders>
          </w:tcPr>
          <w:p>
            <w:pPr>
              <w:pStyle w:val="Normal"/>
              <w:widowControl/>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 xml:space="preserve">                </w:t>
            </w:r>
            <w:r>
              <w:rPr>
                <w:rFonts w:eastAsia="Arial" w:cs="Times New Roman" w:ascii="Times New Roman" w:hAnsi="Times New Roman"/>
                <w:bCs/>
                <w:kern w:val="0"/>
                <w:sz w:val="28"/>
                <w:szCs w:val="28"/>
                <w:lang w:val="en-IN" w:eastAsia="en-IN" w:bidi="pa-IN"/>
              </w:rPr>
              <w:t>13</w:t>
            </w:r>
          </w:p>
        </w:tc>
      </w:tr>
      <w:tr>
        <w:trPr/>
        <w:tc>
          <w:tcPr>
            <w:tcW w:w="1336" w:type="dxa"/>
            <w:tcBorders>
              <w:top w:val="nil"/>
              <w:left w:val="nil"/>
              <w:bottom w:val="nil"/>
              <w:right w:val="nil"/>
            </w:tcBorders>
          </w:tcPr>
          <w:p>
            <w:pPr>
              <w:pStyle w:val="Normal"/>
              <w:widowControl/>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 xml:space="preserve">       </w:t>
            </w:r>
            <w:r>
              <w:rPr>
                <w:rFonts w:eastAsia="Arial" w:cs="Times New Roman" w:ascii="Times New Roman" w:hAnsi="Times New Roman"/>
                <w:bCs/>
                <w:kern w:val="0"/>
                <w:sz w:val="28"/>
                <w:szCs w:val="28"/>
                <w:lang w:val="en-IN" w:eastAsia="en-IN" w:bidi="pa-IN"/>
              </w:rPr>
              <w:t>14</w:t>
            </w:r>
          </w:p>
        </w:tc>
        <w:tc>
          <w:tcPr>
            <w:tcW w:w="5102" w:type="dxa"/>
            <w:tcBorders>
              <w:top w:val="nil"/>
              <w:left w:val="nil"/>
              <w:bottom w:val="nil"/>
              <w:right w:val="nil"/>
            </w:tcBorders>
          </w:tcPr>
          <w:p>
            <w:pPr>
              <w:pStyle w:val="Normal"/>
              <w:widowControl/>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Acknowledgment</w:t>
            </w:r>
          </w:p>
        </w:tc>
        <w:tc>
          <w:tcPr>
            <w:tcW w:w="2622" w:type="dxa"/>
            <w:tcBorders>
              <w:top w:val="nil"/>
              <w:left w:val="nil"/>
              <w:bottom w:val="nil"/>
              <w:right w:val="nil"/>
            </w:tcBorders>
          </w:tcPr>
          <w:p>
            <w:pPr>
              <w:pStyle w:val="Normal"/>
              <w:widowControl/>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 xml:space="preserve">                </w:t>
            </w:r>
            <w:r>
              <w:rPr>
                <w:rFonts w:eastAsia="Arial" w:cs="Times New Roman" w:ascii="Times New Roman" w:hAnsi="Times New Roman"/>
                <w:bCs/>
                <w:kern w:val="0"/>
                <w:sz w:val="28"/>
                <w:szCs w:val="28"/>
                <w:lang w:val="en-IN" w:eastAsia="en-IN" w:bidi="pa-IN"/>
              </w:rPr>
              <w:t>14</w:t>
            </w:r>
          </w:p>
        </w:tc>
      </w:tr>
      <w:tr>
        <w:trPr/>
        <w:tc>
          <w:tcPr>
            <w:tcW w:w="1336" w:type="dxa"/>
            <w:tcBorders>
              <w:top w:val="nil"/>
              <w:left w:val="nil"/>
              <w:bottom w:val="nil"/>
              <w:right w:val="nil"/>
            </w:tcBorders>
          </w:tcPr>
          <w:p>
            <w:pPr>
              <w:pStyle w:val="Normal"/>
              <w:widowControl/>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 xml:space="preserve">       </w:t>
            </w:r>
            <w:r>
              <w:rPr>
                <w:rFonts w:eastAsia="Arial" w:cs="Times New Roman" w:ascii="Times New Roman" w:hAnsi="Times New Roman"/>
                <w:bCs/>
                <w:kern w:val="0"/>
                <w:sz w:val="28"/>
                <w:szCs w:val="28"/>
                <w:lang w:val="en-IN" w:eastAsia="en-IN" w:bidi="pa-IN"/>
              </w:rPr>
              <w:t>15</w:t>
            </w:r>
          </w:p>
        </w:tc>
        <w:tc>
          <w:tcPr>
            <w:tcW w:w="5102" w:type="dxa"/>
            <w:tcBorders>
              <w:top w:val="nil"/>
              <w:left w:val="nil"/>
              <w:bottom w:val="nil"/>
              <w:right w:val="nil"/>
            </w:tcBorders>
          </w:tcPr>
          <w:p>
            <w:pPr>
              <w:pStyle w:val="Normal"/>
              <w:widowControl/>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References</w:t>
            </w:r>
          </w:p>
        </w:tc>
        <w:tc>
          <w:tcPr>
            <w:tcW w:w="2622" w:type="dxa"/>
            <w:tcBorders>
              <w:top w:val="nil"/>
              <w:left w:val="nil"/>
              <w:bottom w:val="nil"/>
              <w:right w:val="nil"/>
            </w:tcBorders>
          </w:tcPr>
          <w:p>
            <w:pPr>
              <w:pStyle w:val="Normal"/>
              <w:widowControl/>
              <w:spacing w:lineRule="auto" w:line="240" w:before="0" w:after="0"/>
              <w:jc w:val="lef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 xml:space="preserve">                </w:t>
            </w:r>
            <w:r>
              <w:rPr>
                <w:rFonts w:eastAsia="Arial" w:cs="Times New Roman" w:ascii="Times New Roman" w:hAnsi="Times New Roman"/>
                <w:bCs/>
                <w:kern w:val="0"/>
                <w:sz w:val="28"/>
                <w:szCs w:val="28"/>
                <w:lang w:val="en-IN" w:eastAsia="en-IN" w:bidi="pa-IN"/>
              </w:rPr>
              <w:t>14</w:t>
            </w:r>
          </w:p>
        </w:tc>
      </w:tr>
    </w:tbl>
    <w:p>
      <w:pPr>
        <w:pStyle w:val="Normal"/>
        <w:ind w:left="360"/>
        <w:rPr>
          <w:rFonts w:ascii="Times New Roman" w:hAnsi="Times New Roman" w:cs="Times New Roman"/>
          <w:bCs/>
          <w:sz w:val="28"/>
          <w:szCs w:val="28"/>
        </w:rPr>
      </w:pPr>
      <w:r>
        <w:rPr>
          <w:rFonts w:cs="Times New Roman" w:ascii="Times New Roman" w:hAnsi="Times New Roman"/>
          <w:bCs/>
          <w:sz w:val="28"/>
          <w:szCs w:val="28"/>
        </w:rPr>
      </w:r>
    </w:p>
    <w:p>
      <w:pPr>
        <w:pStyle w:val="Normal"/>
        <w:ind w:left="360"/>
        <w:rPr>
          <w:rFonts w:ascii="Times New Roman" w:hAnsi="Times New Roman" w:cs="Times New Roman"/>
          <w:bCs/>
          <w:sz w:val="28"/>
          <w:szCs w:val="28"/>
        </w:rPr>
      </w:pPr>
      <w:r>
        <w:rPr>
          <w:rFonts w:cs="Times New Roman" w:ascii="Times New Roman" w:hAnsi="Times New Roman"/>
          <w:bCs/>
          <w:sz w:val="28"/>
          <w:szCs w:val="28"/>
        </w:rPr>
      </w:r>
    </w:p>
    <w:p>
      <w:pPr>
        <w:pStyle w:val="Normal"/>
        <w:ind w:left="360"/>
        <w:rPr>
          <w:rFonts w:ascii="Times New Roman" w:hAnsi="Times New Roman" w:cs="Times New Roman"/>
          <w:bCs/>
          <w:sz w:val="28"/>
          <w:szCs w:val="28"/>
        </w:rPr>
      </w:pPr>
      <w:r>
        <w:rPr>
          <w:rFonts w:cs="Times New Roman" w:ascii="Times New Roman" w:hAnsi="Times New Roman"/>
          <w:bCs/>
          <w:sz w:val="28"/>
          <w:szCs w:val="28"/>
        </w:rPr>
      </w:r>
    </w:p>
    <w:p>
      <w:pPr>
        <w:pStyle w:val="Normal"/>
        <w:ind w:left="360"/>
        <w:rPr>
          <w:rFonts w:ascii="Times New Roman" w:hAnsi="Times New Roman" w:cs="Times New Roman"/>
          <w:bCs/>
          <w:sz w:val="28"/>
          <w:szCs w:val="28"/>
        </w:rPr>
      </w:pPr>
      <w:r>
        <w:rPr>
          <w:rFonts w:cs="Times New Roman" w:ascii="Times New Roman" w:hAnsi="Times New Roman"/>
          <w:bCs/>
          <w:sz w:val="28"/>
          <w:szCs w:val="28"/>
        </w:rPr>
      </w:r>
    </w:p>
    <w:p>
      <w:pPr>
        <w:pStyle w:val="Normal"/>
        <w:ind w:left="360"/>
        <w:rPr>
          <w:rFonts w:ascii="Times New Roman" w:hAnsi="Times New Roman" w:cs="Times New Roman"/>
          <w:bCs/>
          <w:sz w:val="28"/>
          <w:szCs w:val="28"/>
        </w:rPr>
      </w:pPr>
      <w:r>
        <w:rPr>
          <w:rFonts w:cs="Times New Roman" w:ascii="Times New Roman" w:hAnsi="Times New Roman"/>
          <w:bCs/>
          <w:sz w:val="28"/>
          <w:szCs w:val="28"/>
        </w:rPr>
        <w:tab/>
        <w:tab/>
        <w:tab/>
        <w:tab/>
        <w:tab/>
        <w:tab/>
        <w:tab/>
        <w:tab/>
        <w:t xml:space="preserve">      </w:t>
        <w:tab/>
        <w:tab/>
        <w:t xml:space="preserve">        </w:t>
      </w:r>
    </w:p>
    <w:p>
      <w:pPr>
        <w:pStyle w:val="Normal"/>
        <w:ind w:left="360"/>
        <w:rPr>
          <w:rFonts w:ascii="Times New Roman" w:hAnsi="Times New Roman" w:cs="Times New Roman"/>
          <w:bCs/>
          <w:sz w:val="28"/>
          <w:szCs w:val="28"/>
        </w:rPr>
      </w:pPr>
      <w:r>
        <w:rPr>
          <w:rFonts w:cs="Times New Roman" w:ascii="Times New Roman" w:hAnsi="Times New Roman"/>
          <w:bCs/>
          <w:sz w:val="28"/>
          <w:szCs w:val="28"/>
        </w:rPr>
        <w:tab/>
        <w:tab/>
        <w:tab/>
        <w:tab/>
        <w:tab/>
        <w:tab/>
        <w:tab/>
        <w:t xml:space="preserve">        </w:t>
      </w:r>
    </w:p>
    <w:p>
      <w:pPr>
        <w:pStyle w:val="Normal"/>
        <w:ind w:left="360"/>
        <w:rPr>
          <w:rFonts w:ascii="Times New Roman" w:hAnsi="Times New Roman" w:cs="Times New Roman"/>
          <w:bCs/>
          <w:sz w:val="28"/>
          <w:szCs w:val="28"/>
        </w:rPr>
      </w:pPr>
      <w:r>
        <w:rPr>
          <w:rFonts w:cs="Times New Roman" w:ascii="Times New Roman" w:hAnsi="Times New Roman"/>
          <w:bCs/>
          <w:sz w:val="28"/>
          <w:szCs w:val="28"/>
        </w:rPr>
        <w:tab/>
        <w:tab/>
        <w:tab/>
        <w:tab/>
        <w:tab/>
        <w:tab/>
        <w:tab/>
        <w:tab/>
        <w:t xml:space="preserve">        </w:t>
      </w:r>
    </w:p>
    <w:p>
      <w:pPr>
        <w:pStyle w:val="Normal"/>
        <w:ind w:left="360"/>
        <w:rPr>
          <w:rFonts w:ascii="Times New Roman" w:hAnsi="Times New Roman" w:cs="Times New Roman"/>
          <w:bCs/>
          <w:sz w:val="28"/>
          <w:szCs w:val="28"/>
        </w:rPr>
      </w:pPr>
      <w:r>
        <w:rPr>
          <w:rFonts w:cs="Times New Roman" w:ascii="Times New Roman" w:hAnsi="Times New Roman"/>
          <w:bCs/>
          <w:sz w:val="28"/>
          <w:szCs w:val="28"/>
        </w:rPr>
        <w:tab/>
        <w:tab/>
        <w:tab/>
        <w:tab/>
        <w:tab/>
        <w:tab/>
        <w:tab/>
        <w:tab/>
        <w:tab/>
        <w:t xml:space="preserve">  </w:t>
        <w:tab/>
        <w:tab/>
      </w:r>
    </w:p>
    <w:p>
      <w:pPr>
        <w:pStyle w:val="Normal"/>
        <w:ind w:left="360"/>
        <w:rPr>
          <w:rFonts w:ascii="Times New Roman" w:hAnsi="Times New Roman" w:cs="Times New Roman"/>
          <w:bCs/>
          <w:sz w:val="28"/>
          <w:szCs w:val="28"/>
        </w:rPr>
      </w:pPr>
      <w:r>
        <w:rPr>
          <w:rFonts w:cs="Times New Roman" w:ascii="Times New Roman" w:hAnsi="Times New Roman"/>
          <w:bCs/>
          <w:sz w:val="28"/>
          <w:szCs w:val="28"/>
        </w:rPr>
        <w:tab/>
        <w:tab/>
        <w:tab/>
        <w:tab/>
        <w:tab/>
        <w:tab/>
        <w:tab/>
        <w:tab/>
        <w:tab/>
        <w:t xml:space="preserve">                  </w:t>
      </w:r>
    </w:p>
    <w:p>
      <w:pPr>
        <w:pStyle w:val="Normal"/>
        <w:ind w:left="360"/>
        <w:rPr>
          <w:rFonts w:ascii="Times New Roman" w:hAnsi="Times New Roman" w:cs="Times New Roman"/>
          <w:bCs/>
          <w:sz w:val="28"/>
          <w:szCs w:val="28"/>
        </w:rPr>
      </w:pPr>
      <w:r>
        <w:rPr>
          <w:rFonts w:cs="Times New Roman" w:ascii="Times New Roman" w:hAnsi="Times New Roman"/>
          <w:bCs/>
          <w:sz w:val="28"/>
          <w:szCs w:val="28"/>
        </w:rPr>
        <w:tab/>
        <w:tab/>
        <w:t xml:space="preserve">                </w:t>
      </w:r>
    </w:p>
    <w:p>
      <w:pPr>
        <w:pStyle w:val="Normal"/>
        <w:ind w:left="360"/>
        <w:rPr>
          <w:rFonts w:ascii="Times New Roman" w:hAnsi="Times New Roman" w:cs="Times New Roman"/>
          <w:bCs/>
          <w:sz w:val="28"/>
          <w:szCs w:val="28"/>
        </w:rPr>
      </w:pPr>
      <w:r>
        <w:rPr>
          <w:rFonts w:cs="Times New Roman" w:ascii="Times New Roman" w:hAnsi="Times New Roman"/>
          <w:bCs/>
          <w:sz w:val="28"/>
          <w:szCs w:val="28"/>
        </w:rPr>
        <w:tab/>
        <w:tab/>
        <w:tab/>
        <w:tab/>
        <w:tab/>
      </w:r>
    </w:p>
    <w:p>
      <w:pPr>
        <w:pStyle w:val="Normal"/>
        <w:ind w:left="360"/>
        <w:rPr>
          <w:rFonts w:ascii="Times New Roman" w:hAnsi="Times New Roman" w:cs="Times New Roman"/>
          <w:bCs/>
          <w:sz w:val="28"/>
          <w:szCs w:val="28"/>
        </w:rPr>
      </w:pPr>
      <w:r>
        <w:rPr>
          <w:rFonts w:cs="Times New Roman" w:ascii="Times New Roman" w:hAnsi="Times New Roman"/>
          <w:bCs/>
          <w:sz w:val="28"/>
          <w:szCs w:val="28"/>
        </w:rPr>
        <w:tab/>
        <w:tab/>
        <w:tab/>
        <w:tab/>
        <w:tab/>
        <w:tab/>
        <w:tab/>
        <w:tab/>
        <w:tab/>
        <w:tab/>
        <w:t xml:space="preserve">      </w:t>
      </w:r>
    </w:p>
    <w:p>
      <w:pPr>
        <w:pStyle w:val="Normal"/>
        <w:ind w:left="360"/>
        <w:rPr>
          <w:rFonts w:ascii="Times New Roman" w:hAnsi="Times New Roman" w:cs="Times New Roman"/>
          <w:bCs/>
          <w:sz w:val="28"/>
          <w:szCs w:val="28"/>
        </w:rPr>
      </w:pPr>
      <w:r>
        <w:rPr>
          <w:rFonts w:cs="Times New Roman" w:ascii="Times New Roman" w:hAnsi="Times New Roman"/>
          <w:bCs/>
          <w:sz w:val="28"/>
          <w:szCs w:val="28"/>
        </w:rPr>
        <w:tab/>
        <w:tab/>
        <w:tab/>
        <w:tab/>
        <w:tab/>
        <w:tab/>
        <w:tab/>
        <w:tab/>
        <w:t xml:space="preserve">     </w:t>
      </w:r>
    </w:p>
    <w:p>
      <w:pPr>
        <w:pStyle w:val="Normal"/>
        <w:ind w:left="360"/>
        <w:jc w:val="center"/>
        <w:rPr>
          <w:rFonts w:ascii="Times New Roman" w:hAnsi="Times New Roman" w:cs="Times New Roman"/>
          <w:b/>
          <w:sz w:val="24"/>
        </w:rPr>
      </w:pPr>
      <w:r>
        <w:rPr>
          <w:rFonts w:cs="Times New Roman" w:ascii="Times New Roman" w:hAnsi="Times New Roman"/>
          <w:b/>
          <w:sz w:val="24"/>
        </w:rPr>
      </w:r>
    </w:p>
    <w:p>
      <w:pPr>
        <w:pStyle w:val="Normal"/>
        <w:jc w:val="center"/>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Normal"/>
        <w:jc w:val="center"/>
        <w:rPr>
          <w:rFonts w:ascii="Times New Roman" w:hAnsi="Times New Roman" w:cs="Times New Roman"/>
          <w:b/>
          <w:sz w:val="32"/>
          <w:szCs w:val="32"/>
          <w:u w:val="single"/>
        </w:rPr>
      </w:pPr>
      <w:r>
        <w:rPr>
          <w:rFonts w:cs="Times New Roman" w:ascii="Times New Roman" w:hAnsi="Times New Roman"/>
          <w:b/>
          <w:sz w:val="32"/>
          <w:szCs w:val="32"/>
          <w:u w:val="single"/>
        </w:rPr>
      </w:r>
    </w:p>
    <w:p>
      <w:pPr>
        <w:pStyle w:val="Normal"/>
        <w:jc w:val="center"/>
        <w:rPr>
          <w:rFonts w:ascii="Times New Roman" w:hAnsi="Times New Roman" w:cs="Times New Roman"/>
          <w:b/>
          <w:sz w:val="32"/>
          <w:szCs w:val="32"/>
          <w:u w:val="single"/>
        </w:rPr>
      </w:pPr>
      <w:r>
        <w:rPr>
          <w:rFonts w:cs="Times New Roman" w:ascii="Times New Roman" w:hAnsi="Times New Roman"/>
          <w:b/>
          <w:sz w:val="32"/>
          <w:szCs w:val="32"/>
          <w:u w:val="single"/>
        </w:rPr>
      </w:r>
    </w:p>
    <w:p>
      <w:pPr>
        <w:pStyle w:val="Normal"/>
        <w:jc w:val="center"/>
        <w:rPr>
          <w:rFonts w:ascii="Times New Roman" w:hAnsi="Times New Roman" w:cs="Times New Roman"/>
          <w:b/>
          <w:sz w:val="32"/>
          <w:szCs w:val="32"/>
          <w:u w:val="single"/>
        </w:rPr>
      </w:pPr>
      <w:r>
        <w:rPr>
          <w:rFonts w:cs="Times New Roman" w:ascii="Times New Roman" w:hAnsi="Times New Roman"/>
          <w:b/>
          <w:sz w:val="32"/>
          <w:szCs w:val="32"/>
          <w:u w:val="single"/>
        </w:rPr>
      </w:r>
    </w:p>
    <w:p>
      <w:pPr>
        <w:pStyle w:val="Normal"/>
        <w:jc w:val="center"/>
        <w:rPr>
          <w:rFonts w:ascii="Times New Roman" w:hAnsi="Times New Roman" w:cs="Times New Roman"/>
          <w:b/>
          <w:sz w:val="32"/>
          <w:szCs w:val="32"/>
          <w:u w:val="single"/>
        </w:rPr>
      </w:pPr>
      <w:r>
        <w:rPr>
          <w:rFonts w:cs="Times New Roman" w:ascii="Times New Roman" w:hAnsi="Times New Roman"/>
          <w:b/>
          <w:sz w:val="32"/>
          <w:szCs w:val="32"/>
          <w:u w:val="single"/>
        </w:rPr>
      </w:r>
    </w:p>
    <w:p>
      <w:pPr>
        <w:pStyle w:val="Normal"/>
        <w:jc w:val="center"/>
        <w:rPr>
          <w:rFonts w:ascii="Times New Roman" w:hAnsi="Times New Roman" w:cs="Times New Roman"/>
          <w:b/>
          <w:sz w:val="32"/>
          <w:szCs w:val="32"/>
          <w:u w:val="single"/>
        </w:rPr>
      </w:pPr>
      <w:r>
        <w:rPr>
          <w:rFonts w:cs="Times New Roman" w:ascii="Times New Roman" w:hAnsi="Times New Roman"/>
          <w:b/>
          <w:sz w:val="32"/>
          <w:szCs w:val="32"/>
          <w:u w:val="single"/>
        </w:rPr>
        <w:t>DECLARATION</w:t>
      </w:r>
    </w:p>
    <w:p>
      <w:pPr>
        <w:pStyle w:val="Normal"/>
        <w:jc w:val="center"/>
        <w:rPr>
          <w:rFonts w:ascii="Times New Roman" w:hAnsi="Times New Roman" w:cs="Times New Roman"/>
          <w:b/>
          <w:sz w:val="32"/>
          <w:szCs w:val="32"/>
          <w:u w:val="single"/>
        </w:rPr>
      </w:pPr>
      <w:r>
        <w:rPr>
          <w:rFonts w:cs="Times New Roman" w:ascii="Times New Roman" w:hAnsi="Times New Roman"/>
          <w:b/>
          <w:sz w:val="32"/>
          <w:szCs w:val="32"/>
          <w:u w:val="single"/>
        </w:rPr>
      </w:r>
    </w:p>
    <w:p>
      <w:pPr>
        <w:pStyle w:val="Normal"/>
        <w:spacing w:lineRule="auto" w:line="360"/>
        <w:jc w:val="both"/>
        <w:rPr>
          <w:rFonts w:ascii="Times New Roman" w:hAnsi="Times New Roman" w:cs="Times New Roman"/>
          <w:b/>
          <w:shd w:fill="FFFFFF" w:val="clear"/>
        </w:rPr>
      </w:pPr>
      <w:r>
        <w:rPr>
          <w:rFonts w:cs="Times New Roman" w:ascii="Times New Roman" w:hAnsi="Times New Roman"/>
        </w:rPr>
        <w:t>I hereby certify that the work which is being presented in the project report entitled</w:t>
      </w:r>
      <w:r>
        <w:rPr>
          <w:rFonts w:cs="Times New Roman" w:ascii="Times New Roman" w:hAnsi="Times New Roman"/>
          <w:b/>
        </w:rPr>
        <w:t xml:space="preserve"> “</w:t>
      </w:r>
      <w:r>
        <w:rPr>
          <w:rFonts w:cs="Times New Roman" w:ascii="Times New Roman" w:hAnsi="Times New Roman"/>
          <w:b/>
          <w:bCs/>
          <w:sz w:val="24"/>
          <w:szCs w:val="24"/>
          <w:u w:val="none"/>
        </w:rPr>
        <w:t>From Prompt to Vulnerability: Understanding Security Risks in AI-Generated Code</w:t>
      </w:r>
      <w:r>
        <w:rPr>
          <w:rFonts w:cs="Times New Roman" w:ascii="Times New Roman" w:hAnsi="Times New Roman"/>
          <w:b/>
          <w:lang w:val="en-US"/>
        </w:rPr>
        <w:t xml:space="preserve">” </w:t>
      </w:r>
      <w:r>
        <w:rPr>
          <w:rFonts w:cs="Times New Roman" w:ascii="Times New Roman" w:hAnsi="Times New Roman"/>
          <w:b/>
        </w:rPr>
        <w:t xml:space="preserve"> </w:t>
      </w:r>
      <w:r>
        <w:rPr>
          <w:rFonts w:cs="Times New Roman" w:ascii="Times New Roman" w:hAnsi="Times New Roman"/>
        </w:rPr>
        <w:t xml:space="preserve">in partial fulfilment of requirement for the award of the degree of Bachelor of Engineering (Computer Science and Engineering) submitted in the department of Computer Science and Engineering at </w:t>
      </w:r>
      <w:bookmarkStart w:id="0" w:name="_Hlk170906391"/>
      <w:r>
        <w:rPr>
          <w:rFonts w:cs="Times New Roman" w:ascii="Times New Roman" w:hAnsi="Times New Roman"/>
        </w:rPr>
        <w:t>Chitkara University Institute of Engineering and Technology, Chitkara University, Punjab, India</w:t>
      </w:r>
      <w:bookmarkEnd w:id="0"/>
      <w:r>
        <w:rPr>
          <w:rFonts w:cs="Times New Roman" w:ascii="Times New Roman" w:hAnsi="Times New Roman"/>
        </w:rPr>
        <w:t xml:space="preserve">, is an authentic record of my own work carried out under the supervision of </w:t>
      </w:r>
      <w:r>
        <w:rPr>
          <w:rFonts w:cs="Times New Roman" w:ascii="Times New Roman" w:hAnsi="Times New Roman"/>
          <w:b/>
          <w:bCs/>
        </w:rPr>
        <w:t>Dr. Monika Aggarwal</w:t>
      </w:r>
      <w:r>
        <w:rPr>
          <w:rFonts w:cs="Times New Roman" w:ascii="Times New Roman" w:hAnsi="Times New Roman"/>
        </w:rPr>
        <w:t>. The matter presented in this project report has not been submitted in any other university/institute for the award of any degree.</w:t>
      </w:r>
    </w:p>
    <w:p>
      <w:pPr>
        <w:pStyle w:val="Normal"/>
        <w:spacing w:lineRule="auto" w:line="360"/>
        <w:jc w:val="both"/>
        <w:rPr>
          <w:rFonts w:ascii="Times New Roman" w:hAnsi="Times New Roman" w:cs="Times New Roman"/>
        </w:rPr>
      </w:pPr>
      <w:r>
        <w:rPr>
          <w:rFonts w:cs="Times New Roman" w:ascii="Times New Roman" w:hAnsi="Times New Roman"/>
        </w:rPr>
        <w:t xml:space="preserve">                                      </w:t>
      </w:r>
    </w:p>
    <w:p>
      <w:pPr>
        <w:pStyle w:val="Normal"/>
        <w:spacing w:lineRule="auto" w:line="360"/>
        <w:jc w:val="both"/>
        <w:rPr>
          <w:rFonts w:ascii="Times New Roman" w:hAnsi="Times New Roman" w:cs="Times New Roman"/>
          <w:lang w:val="fr-FR"/>
        </w:rPr>
      </w:pPr>
      <w:r>
        <w:rPr>
          <w:rFonts w:cs="Times New Roman" w:ascii="Times New Roman" w:hAnsi="Times New Roman"/>
          <w:lang w:val="fr-FR"/>
        </w:rPr>
        <w:t>Place:</w:t>
        <w:tab/>
        <w:t>Rajpura</w:t>
        <w:tab/>
        <w:tab/>
        <w:tab/>
        <w:tab/>
        <w:tab/>
        <w:t xml:space="preserve">   </w:t>
        <w:tab/>
        <w:tab/>
        <w:tab/>
        <w:t xml:space="preserve"> </w:t>
      </w:r>
      <w:r>
        <w:rPr>
          <w:rFonts w:cs="Times New Roman" w:ascii="Times New Roman" w:hAnsi="Times New Roman"/>
          <w:b/>
          <w:bCs/>
          <w:lang w:val="fr-FR"/>
        </w:rPr>
        <w:t>(Sakshi Rani, Palak Kaushik)</w:t>
      </w:r>
    </w:p>
    <w:p>
      <w:pPr>
        <w:pStyle w:val="Normal"/>
        <w:spacing w:lineRule="auto" w:line="360"/>
        <w:jc w:val="both"/>
        <w:rPr>
          <w:rFonts w:ascii="Times New Roman" w:hAnsi="Times New Roman" w:cs="Times New Roman"/>
        </w:rPr>
      </w:pPr>
      <w:r>
        <w:rPr>
          <w:rFonts w:cs="Times New Roman" w:ascii="Times New Roman" w:hAnsi="Times New Roman"/>
          <w:lang w:val="fr-FR"/>
        </w:rPr>
        <w:t>Date:</w:t>
        <w:tab/>
        <w:t>30th April 2026</w:t>
        <w:tab/>
        <w:tab/>
        <w:tab/>
        <w:tab/>
        <w:t xml:space="preserve">           </w:t>
        <w:tab/>
        <w:tab/>
        <w:t xml:space="preserve">               </w:t>
      </w:r>
      <w:r>
        <w:rPr>
          <w:rFonts w:cs="Times New Roman" w:ascii="Times New Roman" w:hAnsi="Times New Roman"/>
        </w:rPr>
        <w:t>(2210992229, 2210990632)</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rPr>
      </w:pPr>
      <w:r>
        <w:rPr>
          <w:rFonts w:cs="Times New Roman" w:ascii="Times New Roman" w:hAnsi="Times New Roman"/>
        </w:rPr>
        <w:t>This is to certify that the above statement made by the candidate is correct to the best of my knowledge and belief.</w:t>
      </w:r>
    </w:p>
    <w:p>
      <w:pPr>
        <w:pStyle w:val="Normal"/>
        <w:spacing w:lineRule="auto" w:line="360"/>
        <w:jc w:val="both"/>
        <w:rPr>
          <w:rFonts w:ascii="Times New Roman" w:hAnsi="Times New Roman" w:cs="Times New Roman"/>
        </w:rPr>
      </w:pPr>
      <w:r>
        <w:rPr>
          <w:rFonts w:cs="Times New Roman" w:ascii="Times New Roman" w:hAnsi="Times New Roman"/>
        </w:rPr>
        <w:t xml:space="preserve">         </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rPr>
      </w:pPr>
      <w:r>
        <w:rPr>
          <w:rFonts w:cs="Times New Roman" w:ascii="Times New Roman" w:hAnsi="Times New Roman"/>
        </w:rPr>
        <w:t xml:space="preserve">                                             </w:t>
      </w:r>
    </w:p>
    <w:p>
      <w:pPr>
        <w:pStyle w:val="Normal"/>
        <w:spacing w:lineRule="auto" w:line="360"/>
        <w:jc w:val="both"/>
        <w:rPr>
          <w:rFonts w:ascii="Times New Roman" w:hAnsi="Times New Roman" w:cs="Times New Roman"/>
          <w:b/>
          <w:bCs/>
          <w:spacing w:val="-16"/>
        </w:rPr>
      </w:pPr>
      <w:r>
        <w:rPr>
          <w:rFonts w:cs="Times New Roman" w:ascii="Times New Roman" w:hAnsi="Times New Roman"/>
          <w:b/>
          <w:bCs/>
          <w:spacing w:val="-16"/>
        </w:rPr>
        <w:t>Dr. Monika Aggarwal</w:t>
      </w:r>
      <w:r>
        <w:rPr>
          <w:rFonts w:cs="Times New Roman" w:ascii="Times New Roman" w:hAnsi="Times New Roman"/>
          <w:spacing w:val="-16"/>
        </w:rPr>
        <w:tab/>
        <w:tab/>
        <w:tab/>
        <w:tab/>
        <w:tab/>
      </w:r>
    </w:p>
    <w:p>
      <w:pPr>
        <w:pStyle w:val="Normal"/>
        <w:spacing w:lineRule="auto" w:line="360"/>
        <w:jc w:val="both"/>
        <w:rPr>
          <w:rFonts w:ascii="Times New Roman" w:hAnsi="Times New Roman" w:cs="Times New Roman"/>
        </w:rPr>
      </w:pPr>
      <w:r>
        <w:rPr>
          <w:rFonts w:cs="Times New Roman" w:ascii="Times New Roman" w:hAnsi="Times New Roman"/>
        </w:rPr>
        <w:t>Assistant Professor</w:t>
        <w:tab/>
        <w:tab/>
      </w:r>
    </w:p>
    <w:p>
      <w:pPr>
        <w:pStyle w:val="Normal"/>
        <w:spacing w:lineRule="auto" w:line="360"/>
        <w:jc w:val="both"/>
        <w:rPr>
          <w:rFonts w:ascii="Times New Roman" w:hAnsi="Times New Roman" w:cs="Times New Roman"/>
        </w:rPr>
      </w:pPr>
      <w:r>
        <w:rPr>
          <w:rFonts w:cs="Times New Roman" w:ascii="Times New Roman" w:hAnsi="Times New Roman"/>
        </w:rPr>
        <w:t>Department of Computer Science and Engineering</w:t>
      </w:r>
    </w:p>
    <w:p>
      <w:pPr>
        <w:pStyle w:val="Normal"/>
        <w:spacing w:lineRule="auto" w:line="360"/>
        <w:jc w:val="both"/>
        <w:rPr>
          <w:rFonts w:ascii="Times New Roman" w:hAnsi="Times New Roman" w:cs="Times New Roman"/>
        </w:rPr>
      </w:pPr>
      <w:r>
        <w:rPr>
          <w:rFonts w:cs="Times New Roman" w:ascii="Times New Roman" w:hAnsi="Times New Roman"/>
        </w:rPr>
        <w:t xml:space="preserve">Chitkara University Institute of Engineering and Technology, </w:t>
      </w:r>
    </w:p>
    <w:p>
      <w:pPr>
        <w:pStyle w:val="Normal"/>
        <w:spacing w:lineRule="auto" w:line="360"/>
        <w:jc w:val="both"/>
        <w:rPr>
          <w:rFonts w:ascii="Times New Roman" w:hAnsi="Times New Roman" w:cs="Times New Roman"/>
          <w:spacing w:val="-16"/>
        </w:rPr>
      </w:pPr>
      <w:r>
        <w:rPr>
          <w:rFonts w:cs="Times New Roman" w:ascii="Times New Roman" w:hAnsi="Times New Roman"/>
        </w:rPr>
        <w:t>Chitkara University, Punjab, India</w:t>
      </w:r>
      <w:r>
        <w:rPr>
          <w:rFonts w:cs="Times New Roman" w:ascii="Times New Roman" w:hAnsi="Times New Roman"/>
          <w:spacing w:val="-16"/>
        </w:rPr>
        <w:tab/>
        <w:tab/>
        <w:tab/>
        <w:tab/>
        <w:tab/>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sz w:val="32"/>
          <w:szCs w:val="32"/>
          <w:u w:val="single"/>
        </w:rPr>
      </w:pPr>
      <w:r>
        <w:rPr>
          <w:rFonts w:cs="Times New Roman" w:ascii="Times New Roman" w:hAnsi="Times New Roman"/>
          <w:b/>
          <w:sz w:val="32"/>
          <w:szCs w:val="32"/>
          <w:u w:val="single"/>
        </w:rPr>
      </w:r>
    </w:p>
    <w:p>
      <w:pPr>
        <w:pStyle w:val="Normal"/>
        <w:jc w:val="center"/>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Heading2"/>
        <w:spacing w:lineRule="auto" w:line="240" w:before="0" w:after="60"/>
        <w:jc w:val="center"/>
        <w:rPr/>
      </w:pPr>
      <w:bookmarkStart w:id="1" w:name="_heading=h.siy9tc3kt3tk"/>
      <w:bookmarkEnd w:id="1"/>
      <w:r>
        <w:rPr>
          <w:b/>
          <w:bCs/>
          <w:color w:val="000000"/>
        </w:rPr>
        <w:t>I. Abstract</w:t>
      </w:r>
    </w:p>
    <w:p>
      <w:pPr>
        <w:pStyle w:val="normal1"/>
        <w:spacing w:lineRule="auto" w:line="240" w:before="0" w:after="60"/>
        <w:jc w:val="both"/>
        <w:rPr>
          <w:sz w:val="18"/>
          <w:szCs w:val="18"/>
        </w:rPr>
      </w:pPr>
      <w:r>
        <w:rPr>
          <w:sz w:val="18"/>
          <w:szCs w:val="18"/>
        </w:rPr>
        <w:t>The software development process has changed due to ai-based code generation tools which include github copilot and amazon codewhisperer and chatgpt. Software developers can achieve greater work output through these tools yet they create security weaknesses which can evade standard assessment methods. The study investigates security threats which emerge from those tools while they compare and contrast their functionality and provide organizations with security threat management solutions. Our research includes:</w:t>
      </w:r>
    </w:p>
    <w:p>
      <w:pPr>
        <w:pStyle w:val="normal1"/>
        <w:spacing w:lineRule="auto" w:line="240" w:before="0" w:after="60"/>
        <w:jc w:val="both"/>
        <w:rPr>
          <w:sz w:val="18"/>
          <w:szCs w:val="18"/>
        </w:rPr>
      </w:pPr>
      <w:r>
        <w:rPr>
          <w:sz w:val="18"/>
          <w:szCs w:val="18"/>
        </w:rPr>
        <w:t>1. A comprehensive list of 11 types of security vulnerabilities matched to mitre’s common weakness enumeration (cwe);</w:t>
      </w:r>
    </w:p>
    <w:p>
      <w:pPr>
        <w:pStyle w:val="normal1"/>
        <w:spacing w:lineRule="auto" w:line="240" w:before="0" w:after="60"/>
        <w:jc w:val="both"/>
        <w:rPr>
          <w:sz w:val="18"/>
          <w:szCs w:val="18"/>
        </w:rPr>
      </w:pPr>
      <w:r>
        <w:rPr>
          <w:sz w:val="18"/>
          <w:szCs w:val="18"/>
        </w:rPr>
        <w:t>2. An examination of many of the reasons these vulnerabilities arise including training of the ai systems, architecture of the tools and writing habits of developers;</w:t>
      </w:r>
    </w:p>
    <w:p>
      <w:pPr>
        <w:pStyle w:val="normal1"/>
        <w:spacing w:lineRule="auto" w:line="240" w:before="0" w:after="60"/>
        <w:jc w:val="both"/>
        <w:rPr>
          <w:sz w:val="18"/>
          <w:szCs w:val="18"/>
        </w:rPr>
      </w:pPr>
      <w:r>
        <w:rPr>
          <w:sz w:val="18"/>
          <w:szCs w:val="18"/>
        </w:rPr>
        <w:t>3. A synthesis of data from 13 research studies that have examined this topic;</w:t>
      </w:r>
    </w:p>
    <w:p>
      <w:pPr>
        <w:pStyle w:val="normal1"/>
        <w:spacing w:lineRule="auto" w:line="240" w:before="0" w:after="60"/>
        <w:jc w:val="both"/>
        <w:rPr>
          <w:sz w:val="18"/>
          <w:szCs w:val="18"/>
        </w:rPr>
      </w:pPr>
      <w:r>
        <w:rPr>
          <w:sz w:val="18"/>
          <w:szCs w:val="18"/>
        </w:rPr>
        <w:t>4. A comparison of the security of the three most widely used ai code generation tools, specifically github copilot, amazon codewhisperer and chatgpt;</w:t>
      </w:r>
    </w:p>
    <w:p>
      <w:pPr>
        <w:pStyle w:val="normal1"/>
        <w:spacing w:lineRule="auto" w:line="240" w:before="0" w:after="60"/>
        <w:jc w:val="both"/>
        <w:rPr>
          <w:sz w:val="18"/>
          <w:szCs w:val="18"/>
        </w:rPr>
      </w:pPr>
      <w:r>
        <w:rPr>
          <w:sz w:val="18"/>
          <w:szCs w:val="18"/>
        </w:rPr>
        <w:t>5. Presentation of three examples of security vulnerabilities that have occurred with the use of ai code generation tools;</w:t>
      </w:r>
    </w:p>
    <w:p>
      <w:pPr>
        <w:pStyle w:val="normal1"/>
        <w:spacing w:lineRule="auto" w:line="240" w:before="0" w:after="60"/>
        <w:jc w:val="both"/>
        <w:rPr>
          <w:sz w:val="18"/>
          <w:szCs w:val="18"/>
        </w:rPr>
      </w:pPr>
      <w:r>
        <w:rPr>
          <w:sz w:val="18"/>
          <w:szCs w:val="18"/>
        </w:rPr>
        <w:t>6. A comparison of the various methods available to correct vulnerabilities that have been created by the use of ai-based code generation tools from developers, organizations and vendors.</w:t>
      </w:r>
    </w:p>
    <w:p>
      <w:pPr>
        <w:pStyle w:val="normal1"/>
        <w:shd w:val="clear" w:fill="FFFFFF"/>
        <w:spacing w:lineRule="auto" w:line="240" w:before="0" w:after="60"/>
        <w:rPr>
          <w:sz w:val="18"/>
          <w:szCs w:val="18"/>
        </w:rPr>
      </w:pPr>
      <w:r>
        <w:rPr>
          <w:sz w:val="18"/>
          <w:szCs w:val="18"/>
        </w:rPr>
        <w:t>The research results establish new operational methods and regulatory frameworks. Research indicates that code created by ai has up to 1.8 times more security vulnerabilities than code created by humans, especially in high-security areas. One solution won't suffice. The responsible use of these tools requires organizations to develop both operational procedures and technical solutions at the same time.</w:t>
      </w:r>
    </w:p>
    <w:p>
      <w:pPr>
        <w:pStyle w:val="normal1"/>
        <w:spacing w:lineRule="auto" w:line="240" w:before="0" w:after="60"/>
        <w:jc w:val="both"/>
        <w:rPr>
          <w:sz w:val="18"/>
          <w:szCs w:val="18"/>
        </w:rPr>
      </w:pPr>
      <w:r>
        <w:rPr>
          <w:sz w:val="18"/>
          <w:szCs w:val="18"/>
        </w:rPr>
        <w:t>The security of the generated cod</w:t>
        <w:softHyphen/>
        <w:t>e from these tools and the dataset used by these coding tools is a concern. Generally, most ai coding tools learn how to code from big datasets comprising a lot of code that may be functional or not functional. In most cases, this code comprises legacy code that is prone to security concerns as it contains vulnerabilities and outdated libraries. From this perspective, there will be cases where ai code generation tools generate code that is either considered to be safe and functional or insecure and not functional. In this case, there will be situations where developers relying on the generated code by the ai code generation tools will be introducing vulnerabilities into their codebases, as the ai code tool will be generating insecure code. In a recent report by the Body responsible for the 2023  the report on software supply chain security suggests that ai coding is one specific area that has faced cyber-attack and which is of a high priority for cyber criminals. Moreover, one-third (⅓) of companies stated that they plan to change their current security checklist/criteria with regard to the risks associated with ai coding tools. Furthermore, no company surveyed had mentioned the existence of categories with which the vulnerabilities resulting from the use of ai coding tools can be classified. As a result, existing approaches for code security do not consider the existing vulnerabilities that can emerge as a result of using code generated by ai coding tools. This paper is aimed at establishing such criteria or categories. Here are our main findings: (1) a framework for categorizing coding vulnerabilities that are generated by artificial intelligence systems based on eleven classes in line with mitre cwe standard identifier codes, accompanied by the frequency of occurrence and level of difficulty of detecting each category of vulnerability generated by code from artificial intelligence.  (2) a review of the reasons for coding security threats as a consequence of artificial intelligence utilization, including five contributing elements; and (3) a summary of research findings from thirteen scientific investigations that have undergone expert evaluations to assess how much of a risk code written with artificial intelligence poses.</w:t>
      </w:r>
    </w:p>
    <w:p>
      <w:pPr>
        <w:pStyle w:val="normal1"/>
        <w:spacing w:lineRule="auto" w:line="240" w:before="0" w:after="60"/>
        <w:jc w:val="both"/>
        <w:rPr>
          <w:sz w:val="18"/>
          <w:szCs w:val="18"/>
        </w:rPr>
      </w:pPr>
      <w:r>
        <w:rPr>
          <w:sz w:val="18"/>
          <w:szCs w:val="18"/>
        </w:rPr>
        <w:t>The following table provides evidence of some security threats that github copilot, chatgpt, and amazon codewhisperer experience in their operations due to the code generated by intelligence programs. The influence of code developed by artificial intelligence on software systems and software development has become an issue.</w:t>
      </w:r>
    </w:p>
    <w:p>
      <w:pPr>
        <w:pStyle w:val="normal1"/>
        <w:spacing w:lineRule="auto" w:line="240" w:before="0" w:after="60"/>
        <w:jc w:val="both"/>
        <w:rPr>
          <w:sz w:val="18"/>
          <w:szCs w:val="18"/>
        </w:rPr>
      </w:pPr>
      <w:r>
        <w:rPr>
          <w:sz w:val="18"/>
          <w:szCs w:val="18"/>
        </w:rPr>
        <w:t>Since the research on coding with artificial intelligence was introduced in 2021, there have been various methods employed to examine the effects of the code created with artificial intelligence on security issues. Research on coding artificial intelligence is focused on three major categories: the way coding ai works; how coding ai is utilized by coding developers; and the way code security varies depending on prompts and model parameters.</w:t>
      </w:r>
    </w:p>
    <w:p>
      <w:pPr>
        <w:pStyle w:val="normal1"/>
        <w:spacing w:lineRule="auto" w:line="240" w:before="0" w:after="60"/>
        <w:jc w:val="both"/>
        <w:rPr>
          <w:sz w:val="18"/>
          <w:szCs w:val="18"/>
        </w:rPr>
      </w:pPr>
      <w:r>
        <w:rPr>
          <w:sz w:val="18"/>
          <w:szCs w:val="18"/>
        </w:rPr>
        <w:t>In another study involving github copilot, some researchers conducted a test on the security features of copilot with the use of a measurement tool (mitre cwe), which was then used to evaluate 89 cases of code generation. The results showed that 40% of the codes generated by copilot had exploitable weaknesses from an information security perspective. The most prevalent security issue identified in the code generated by copilot was about how the code handled the input data provided to the code itself. This particular study has set the standards for conducting studies concerning ai coding and security.</w:t>
      </w:r>
    </w:p>
    <w:p>
      <w:pPr>
        <w:pStyle w:val="normal1"/>
        <w:spacing w:lineRule="auto" w:line="240" w:before="0" w:after="60"/>
        <w:jc w:val="both"/>
        <w:rPr>
          <w:sz w:val="18"/>
          <w:szCs w:val="18"/>
        </w:rPr>
      </w:pPr>
      <w:r>
        <w:rPr>
          <w:sz w:val="18"/>
          <w:szCs w:val="18"/>
        </w:rPr>
      </w:r>
    </w:p>
    <w:p>
      <w:pPr>
        <w:pStyle w:val="normal1"/>
        <w:spacing w:lineRule="auto" w:line="240" w:before="0" w:after="60"/>
        <w:jc w:val="both"/>
        <w:rPr>
          <w:sz w:val="18"/>
          <w:szCs w:val="18"/>
        </w:rPr>
      </w:pPr>
      <w:r>
        <w:rPr>
          <w:sz w:val="18"/>
          <w:szCs w:val="18"/>
        </w:rPr>
        <w:t>Further studies conducted by other groups of researchers found out that the codes generated by ai are 1.8 times more vulnerable for every 1,000 lines of code, compared to codes written by human developers – especially when security is of utmost importance. This is a major risk, and could lead to dire consequences in case the codes generated by ai are not tested first for any defects prior to being deployed into production.</w:t>
      </w:r>
    </w:p>
    <w:p>
      <w:pPr>
        <w:pStyle w:val="normal1"/>
        <w:spacing w:lineRule="auto" w:line="240" w:before="0" w:after="60"/>
        <w:jc w:val="both"/>
        <w:rPr>
          <w:sz w:val="18"/>
          <w:szCs w:val="18"/>
        </w:rPr>
      </w:pPr>
      <w:r>
        <w:rPr>
          <w:sz w:val="18"/>
          <w:szCs w:val="18"/>
        </w:rPr>
        <w:t>Another research group identified that sometimes github copilot directly lifts code snippets from public repositories hosted on github that are vulnerable. As a result of directly copying and pasting the code, any previous vulnerabilities might reoccur in the new software without being detected. Moreover, this is a highly critical issue because it does not happen by chance; rather, copilot is actively spreading examples of code that contain vulnerabilities which can be exploited by a hacker to obtain unauthorized access to sensitive data. Github copilot is a security risk, just like the threat of security vulnerability in ai-generated code is relevant and poses a realistic danger to software security.</w:t>
      </w:r>
    </w:p>
    <w:p>
      <w:pPr>
        <w:pStyle w:val="normal1"/>
        <w:spacing w:lineRule="auto" w:line="240" w:before="0" w:after="60"/>
        <w:jc w:val="both"/>
        <w:rPr>
          <w:sz w:val="18"/>
          <w:szCs w:val="18"/>
        </w:rPr>
      </w:pPr>
      <w:r>
        <w:rPr>
          <w:sz w:val="18"/>
          <w:szCs w:val="18"/>
        </w:rPr>
        <w:t>In another experiment, experts tested if the intelligence-based code suggestions prompted developers to generate code with vulnerabilities unknowingly. The results obtained were rather surprising – inexperienced application security professionals who used coding suggestions generated by intelligent programs probably made many mistakes while generating the final software application code.</w:t>
      </w:r>
    </w:p>
    <w:p>
      <w:pPr>
        <w:pStyle w:val="normal1"/>
        <w:spacing w:lineRule="auto" w:line="240" w:before="0" w:after="60"/>
        <w:jc w:val="both"/>
        <w:rPr>
          <w:sz w:val="18"/>
          <w:szCs w:val="18"/>
        </w:rPr>
      </w:pPr>
      <w:r>
        <w:rPr>
          <w:sz w:val="18"/>
          <w:szCs w:val="18"/>
        </w:rPr>
        <w:t xml:space="preserve"> </w:t>
      </w:r>
      <w:r>
        <w:rPr>
          <w:sz w:val="18"/>
          <w:szCs w:val="18"/>
        </w:rPr>
        <w:t>experienced security engineers performed equally well as non-users of artificial intelligence applications. This is important since developers new to their jobs rely heavily on such tools, which perform poorly in the area of detecting problems in code suggested by them.</w:t>
      </w:r>
    </w:p>
    <w:p>
      <w:pPr>
        <w:pStyle w:val="normal1"/>
        <w:spacing w:lineRule="auto" w:line="240" w:before="0" w:after="60"/>
        <w:jc w:val="both"/>
        <w:rPr>
          <w:sz w:val="18"/>
          <w:szCs w:val="18"/>
        </w:rPr>
      </w:pPr>
      <w:r>
        <w:rPr>
          <w:sz w:val="18"/>
          <w:szCs w:val="18"/>
        </w:rPr>
        <w:t>There is another issue related to the role of artificial intelligence application usage during code development discussed by experts. Reviewers of code developed using such applications sometimes carefully analyze it while others pay less attention since they assume that there are no issues with the developed code since it is analyzed using artificial intelligence application. Both of the approaches lack novelty in their nature but contribute to the presence of certain gaps in terms of cybersecurity that cannot be predicted.</w:t>
      </w:r>
    </w:p>
    <w:p>
      <w:pPr>
        <w:pStyle w:val="normal1"/>
        <w:spacing w:lineRule="auto" w:line="240" w:before="0" w:after="60"/>
        <w:jc w:val="both"/>
        <w:rPr>
          <w:sz w:val="18"/>
          <w:szCs w:val="18"/>
        </w:rPr>
      </w:pPr>
      <w:r>
        <w:rPr>
          <w:sz w:val="18"/>
          <w:szCs w:val="18"/>
        </w:rPr>
        <w:t>Authors of one more research study tested chatgpt in relation to its performance in five different programming languages both with and without instructions about the necessity of making secure code. When prompted to develop code, chatgpt developed reasonably secure code.</w:t>
      </w:r>
    </w:p>
    <w:p>
      <w:pPr>
        <w:pStyle w:val="normal1"/>
        <w:spacing w:lineRule="auto" w:line="240" w:before="0" w:after="60"/>
        <w:jc w:val="both"/>
        <w:rPr>
          <w:sz w:val="18"/>
          <w:szCs w:val="18"/>
        </w:rPr>
      </w:pPr>
      <w:r>
        <w:rPr>
          <w:sz w:val="18"/>
          <w:szCs w:val="18"/>
        </w:rPr>
        <w:t>If they chose not to say so, then what happened was the creation of code which was insecure most of the time. This implies that the manner in which queries are directed at intelligent coding tools plays an integral role and thus the manner in which organizations should train their developers on using such tools.</w:t>
      </w:r>
    </w:p>
    <w:p>
      <w:pPr>
        <w:pStyle w:val="normal1"/>
        <w:spacing w:lineRule="auto" w:line="240" w:before="0" w:after="60"/>
        <w:jc w:val="both"/>
        <w:rPr>
          <w:b/>
          <w:bCs/>
          <w:sz w:val="18"/>
          <w:szCs w:val="18"/>
        </w:rPr>
      </w:pPr>
      <w:r>
        <w:rPr>
          <w:sz w:val="18"/>
          <w:szCs w:val="18"/>
        </w:rPr>
        <w:t>In general, the above discussion implies that the use of ai-based code generation tools poses inherent risks in terms of insecurity and such risks arise not out of coincidence but due to lack of experience amongst developers and only some of them can be addressed through cautious querying of the tools. The current survey</w:t>
      </w:r>
      <w:r>
        <w:rPr>
          <w:bCs/>
          <w:sz w:val="18"/>
          <w:szCs w:val="18"/>
        </w:rPr>
        <w:t xml:space="preserve"> </w:t>
      </w:r>
      <w:r>
        <w:rPr>
          <w:sz w:val="18"/>
          <w:szCs w:val="18"/>
        </w:rPr>
        <w:t>seeks to look into such problems, provide insights and solutions which others have failed to do.</w:t>
      </w:r>
    </w:p>
    <w:p>
      <w:pPr>
        <w:pStyle w:val="Heading2"/>
        <w:spacing w:lineRule="auto" w:line="240" w:before="200" w:after="100"/>
        <w:jc w:val="center"/>
        <w:rPr/>
      </w:pPr>
      <w:bookmarkStart w:id="2" w:name="_heading=h.plp5dn7tavv5"/>
      <w:bookmarkEnd w:id="2"/>
      <w:r>
        <w:rPr>
          <w:b/>
          <w:bCs/>
          <w:color w:val="000000"/>
        </w:rPr>
        <w:t>II. Background on AI Code Generation</w:t>
      </w:r>
    </w:p>
    <w:p>
      <w:pPr>
        <w:pStyle w:val="normal1"/>
        <w:jc w:val="both"/>
        <w:rPr>
          <w:sz w:val="18"/>
          <w:szCs w:val="18"/>
        </w:rPr>
      </w:pPr>
      <w:r>
        <w:rPr>
          <w:sz w:val="18"/>
          <w:szCs w:val="18"/>
        </w:rPr>
        <w:t>A. Code generation and llms</w:t>
      </w:r>
    </w:p>
    <w:p>
      <w:pPr>
        <w:pStyle w:val="normal1"/>
        <w:jc w:val="both"/>
        <w:rPr>
          <w:sz w:val="18"/>
          <w:szCs w:val="18"/>
        </w:rPr>
      </w:pPr>
      <w:r>
        <w:rPr>
          <w:sz w:val="18"/>
          <w:szCs w:val="18"/>
        </w:rPr>
        <w:t>The majority of the current generation of ai code generators are founded upon language models that have been developed by learning from huge amounts of code data (the github copilot is based on openai codex, trained on tens of billions of lines of github code in order to create this model). Those models predict the text of a code that should be created by using the text data of similar code that is available in their database; for that reason, they generate code that looks like valid code. Nevertheless, these models do not analyze any potential threats that could result from generated code, as they simply learn the language used for creating such programs but do not take into consideration any information about security problems related to code.</w:t>
      </w:r>
    </w:p>
    <w:p>
      <w:pPr>
        <w:pStyle w:val="normal1"/>
        <w:jc w:val="both"/>
        <w:rPr>
          <w:sz w:val="18"/>
          <w:szCs w:val="18"/>
        </w:rPr>
      </w:pPr>
      <w:r>
        <w:rPr>
          <w:sz w:val="18"/>
          <w:szCs w:val="18"/>
        </w:rPr>
        <w:t>B. Training data composition for language models</w:t>
      </w:r>
    </w:p>
    <w:p>
      <w:pPr>
        <w:pStyle w:val="normal1"/>
        <w:jc w:val="both"/>
        <w:rPr>
          <w:sz w:val="18"/>
          <w:szCs w:val="18"/>
        </w:rPr>
      </w:pPr>
      <w:r>
        <w:rPr>
          <w:sz w:val="18"/>
          <w:szCs w:val="18"/>
        </w:rPr>
        <w:t>The training data set used for the language models is based on code repositories. However, most of the code repositories have never been audited for security concerns. Several studies have suggested that up to 10-15 percent of all codes written have vulnerabilities (based on several studies). Most code repositories contain outdated code along with programming tutorials that have become obsolete when it comes to coding. Thus, the output obtained through such training could be prone to manipulation once it is executed.</w:t>
      </w:r>
    </w:p>
    <w:p>
      <w:pPr>
        <w:pStyle w:val="normal1"/>
        <w:jc w:val="both"/>
        <w:rPr>
          <w:sz w:val="18"/>
          <w:szCs w:val="18"/>
        </w:rPr>
      </w:pPr>
      <w:r>
        <w:rPr>
          <w:sz w:val="18"/>
          <w:szCs w:val="18"/>
        </w:rPr>
        <w:t>C. Limitations of context window size for ai models</w:t>
      </w:r>
    </w:p>
    <w:p>
      <w:pPr>
        <w:pStyle w:val="normal1"/>
        <w:jc w:val="both"/>
        <w:rPr>
          <w:sz w:val="18"/>
          <w:szCs w:val="18"/>
        </w:rPr>
      </w:pPr>
      <w:r>
        <w:rPr>
          <w:sz w:val="18"/>
          <w:szCs w:val="18"/>
        </w:rPr>
        <w:t>Currently, all ai models have a limited “context window.” In case of generating any piece of code that uses multiple code snippets, the amount of context available with the ai model is not sufficient for it to understand the integration of the different codes used within the code generated by the ai.</w:t>
      </w:r>
    </w:p>
    <w:p>
      <w:pPr>
        <w:pStyle w:val="normal1"/>
        <w:jc w:val="both"/>
        <w:rPr>
          <w:sz w:val="18"/>
          <w:szCs w:val="18"/>
        </w:rPr>
      </w:pPr>
      <w:r>
        <w:rPr>
          <w:sz w:val="18"/>
          <w:szCs w:val="18"/>
        </w:rPr>
        <w:t>D. Automation bias</w:t>
      </w:r>
    </w:p>
    <w:p>
      <w:pPr>
        <w:pStyle w:val="normal1"/>
        <w:jc w:val="both"/>
        <w:rPr>
          <w:sz w:val="18"/>
          <w:szCs w:val="18"/>
        </w:rPr>
      </w:pPr>
      <w:r>
        <w:rPr>
          <w:sz w:val="18"/>
          <w:szCs w:val="18"/>
        </w:rPr>
        <w:t>The individual might at times give preference to the ai system-generated recommendations rather than their decision-making. It results in the ignorance of the security threats in the ai-generated code because the ai-generated code is presented cleanly and confidently, meaning that an individual would not feel inclined to analyze the code further. Differing from human-written code, the ai-generated code is considered to be credible, thereby allowing any mistakes that exist to go unnoticed.</w:t>
      </w:r>
    </w:p>
    <w:p>
      <w:pPr>
        <w:pStyle w:val="Heading2"/>
        <w:jc w:val="center"/>
        <w:rPr/>
      </w:pPr>
      <w:bookmarkStart w:id="3" w:name="_heading=h.gz85bokk6dty"/>
      <w:bookmarkEnd w:id="3"/>
      <w:r>
        <w:rPr>
          <w:b/>
          <w:bCs/>
          <w:color w:val="000000"/>
        </w:rPr>
        <w:t>III. How the review was conducted</w:t>
      </w:r>
    </w:p>
    <w:p>
      <w:pPr>
        <w:pStyle w:val="normal1"/>
        <w:spacing w:lineRule="auto" w:line="240" w:before="140" w:after="40"/>
        <w:jc w:val="both"/>
        <w:rPr>
          <w:sz w:val="18"/>
          <w:szCs w:val="18"/>
        </w:rPr>
      </w:pPr>
      <w:r>
        <w:rPr>
          <w:sz w:val="18"/>
          <w:szCs w:val="18"/>
        </w:rPr>
        <w:t>The research included reviewing the literature on this subject. The paper was produced using the methodology for writing academic texts according to the guidelines set out by prism in the computer science tutorial. It means that virtually all steps related to performing scientific research have been taken. While completing the search, the following sources have been consulted (ieee xplore, acm digital library, arxiv, usenix security conference), as well as the following search keywords have been used in google scholar ("ai code generation security", "vulnerability of llms", "security evaluation of github copilot", "secure coding with chatgpt", "code whisperer security evaluation").</w:t>
      </w:r>
    </w:p>
    <w:p>
      <w:pPr>
        <w:pStyle w:val="normal1"/>
        <w:jc w:val="both"/>
        <w:rPr>
          <w:sz w:val="18"/>
          <w:szCs w:val="18"/>
        </w:rPr>
      </w:pPr>
      <w:r>
        <w:rPr>
          <w:sz w:val="18"/>
          <w:szCs w:val="18"/>
        </w:rPr>
        <w:t>Articles which were considered for review include: (1) a particular secured product/llm/tool which was tested; (2) written by expert authors, peer-reviewed and gave us some numerical data or some systematic way to compare/analyze so that we could establish some kind of benchmark/reference to compare with. Articles which talked about ai helping in identifying/filling the security deficiencies of code were ignored.</w:t>
      </w:r>
    </w:p>
    <w:p>
      <w:pPr>
        <w:pStyle w:val="normal1"/>
        <w:jc w:val="both"/>
        <w:rPr>
          <w:sz w:val="18"/>
          <w:szCs w:val="18"/>
        </w:rPr>
      </w:pPr>
      <w:r>
        <w:rPr>
          <w:sz w:val="18"/>
          <w:szCs w:val="18"/>
        </w:rPr>
        <w:t>Out of the 87 articles collected, only 41 seemed to be potentially valuable according to their title and abstract. Out of the 41, 13 articles were selected based on the criteria stated earlier; however, the other 28 articles were not selected because: 12 out of the 28 articles dealt with discovering the security problems and not coding, nine out of the 28 articles were not tested and/or old tools were being discussed. Hence, a total of 13 articles were selected and were sorted based on the security problem being analyzed, the programming language and the ai tool being used.</w:t>
      </w:r>
    </w:p>
    <w:p>
      <w:pPr>
        <w:pStyle w:val="Heading2"/>
        <w:jc w:val="center"/>
        <w:rPr/>
      </w:pPr>
      <w:bookmarkStart w:id="4" w:name="_heading=h.jxvgsrlnr9h7"/>
      <w:bookmarkEnd w:id="4"/>
      <w:r>
        <w:rPr>
          <w:b/>
          <w:bCs/>
          <w:color w:val="000000"/>
        </w:rPr>
        <w:t>IV. Types of Security Issues</w:t>
      </w:r>
    </w:p>
    <w:p>
      <w:pPr>
        <w:pStyle w:val="normal1"/>
        <w:jc w:val="both"/>
        <w:rPr>
          <w:sz w:val="18"/>
          <w:szCs w:val="18"/>
        </w:rPr>
      </w:pPr>
      <w:r>
        <w:rPr>
          <w:sz w:val="18"/>
          <w:szCs w:val="18"/>
        </w:rPr>
        <w:t>In conclusion, eleven types of security issues have been identified in ai-generated code. These vulnerabilities represent potential risks which, if not properly addressed, may compromise the security and reliability of software systems. Each category of vulnerability, along with its corresponding cwe identifier, frequency of occurrence, detectability using static application security testing (sast), and recommended mitigation strategies, is summarized in the table below. Detailed explanations of these issues are discussed in sections v.a–v.k.</w:t>
      </w:r>
    </w:p>
    <w:p>
      <w:pPr>
        <w:pStyle w:val="normal1"/>
        <w:jc w:val="both"/>
        <w:rPr>
          <w:sz w:val="18"/>
          <w:szCs w:val="18"/>
        </w:rPr>
      </w:pPr>
      <w:r>
        <w:rPr>
          <w:sz w:val="18"/>
          <w:szCs w:val="18"/>
        </w:rPr>
      </w:r>
    </w:p>
    <w:p>
      <w:pPr>
        <w:pStyle w:val="normal1"/>
        <w:spacing w:lineRule="auto" w:line="240" w:before="0" w:after="80"/>
        <w:jc w:val="both"/>
        <w:rPr>
          <w:b w:val="false"/>
          <w:bCs w:val="false"/>
        </w:rPr>
      </w:pPr>
      <w:r>
        <w:rPr>
          <w:b w:val="false"/>
          <w:bCs w:val="false"/>
          <w:sz w:val="18"/>
          <w:szCs w:val="18"/>
        </w:rPr>
        <w:t>Types of security issues</w:t>
      </w:r>
    </w:p>
    <w:tbl>
      <w:tblPr>
        <w:tblStyle w:val="Table1"/>
        <w:tblW w:w="9963" w:type="dxa"/>
        <w:jc w:val="left"/>
        <w:tblInd w:w="100" w:type="dxa"/>
        <w:tblLayout w:type="fixed"/>
        <w:tblCellMar>
          <w:top w:w="100" w:type="dxa"/>
          <w:left w:w="100" w:type="dxa"/>
          <w:bottom w:w="100" w:type="dxa"/>
          <w:right w:w="100" w:type="dxa"/>
        </w:tblCellMar>
        <w:tblLook w:val="0600"/>
      </w:tblPr>
      <w:tblGrid>
        <w:gridCol w:w="2198"/>
        <w:gridCol w:w="1338"/>
        <w:gridCol w:w="1437"/>
        <w:gridCol w:w="1702"/>
        <w:gridCol w:w="3288"/>
      </w:tblGrid>
      <w:tr>
        <w:trPr>
          <w:trHeight w:val="515" w:hRule="atLeast"/>
        </w:trPr>
        <w:tc>
          <w:tcPr>
            <w:tcW w:w="2198" w:type="dxa"/>
            <w:tcBorders>
              <w:top w:val="single" w:sz="6" w:space="0" w:color="000000"/>
              <w:left w:val="single" w:sz="6" w:space="0" w:color="000000"/>
              <w:bottom w:val="single" w:sz="6" w:space="0" w:color="000000"/>
            </w:tcBorders>
            <w:shd w:fill="CCCCCC" w:val="clear"/>
          </w:tcPr>
          <w:p>
            <w:pPr>
              <w:pStyle w:val="normal1"/>
              <w:spacing w:lineRule="auto" w:line="240" w:before="0" w:after="80"/>
              <w:jc w:val="left"/>
              <w:rPr>
                <w:b/>
                <w:bCs/>
              </w:rPr>
            </w:pPr>
            <w:r>
              <w:rPr>
                <w:b/>
                <w:bCs/>
                <w:sz w:val="18"/>
                <w:szCs w:val="18"/>
              </w:rPr>
              <w:t>Vulnerabilities</w:t>
            </w:r>
          </w:p>
        </w:tc>
        <w:tc>
          <w:tcPr>
            <w:tcW w:w="1338" w:type="dxa"/>
            <w:tcBorders>
              <w:top w:val="single" w:sz="6" w:space="0" w:color="000000"/>
              <w:left w:val="single" w:sz="6" w:space="0" w:color="000000"/>
              <w:bottom w:val="single" w:sz="6" w:space="0" w:color="000000"/>
            </w:tcBorders>
            <w:shd w:fill="CCCCCC" w:val="clear"/>
          </w:tcPr>
          <w:p>
            <w:pPr>
              <w:pStyle w:val="normal1"/>
              <w:spacing w:lineRule="auto" w:line="240" w:before="0" w:after="80"/>
              <w:jc w:val="left"/>
              <w:rPr>
                <w:b/>
                <w:bCs/>
              </w:rPr>
            </w:pPr>
            <w:r>
              <w:rPr>
                <w:b/>
                <w:bCs/>
                <w:sz w:val="18"/>
                <w:szCs w:val="18"/>
              </w:rPr>
              <w:t>CWE</w:t>
            </w:r>
          </w:p>
        </w:tc>
        <w:tc>
          <w:tcPr>
            <w:tcW w:w="1437" w:type="dxa"/>
            <w:tcBorders>
              <w:top w:val="single" w:sz="6" w:space="0" w:color="000000"/>
              <w:left w:val="single" w:sz="6" w:space="0" w:color="000000"/>
              <w:bottom w:val="single" w:sz="6" w:space="0" w:color="000000"/>
            </w:tcBorders>
            <w:shd w:fill="CCCCCC" w:val="clear"/>
          </w:tcPr>
          <w:p>
            <w:pPr>
              <w:pStyle w:val="normal1"/>
              <w:spacing w:lineRule="auto" w:line="240" w:before="0" w:after="80"/>
              <w:jc w:val="left"/>
              <w:rPr>
                <w:b/>
                <w:bCs/>
              </w:rPr>
            </w:pPr>
            <w:r>
              <w:rPr>
                <w:b/>
                <w:bCs/>
                <w:sz w:val="18"/>
                <w:szCs w:val="18"/>
              </w:rPr>
              <w:t>Frequency</w:t>
            </w:r>
          </w:p>
        </w:tc>
        <w:tc>
          <w:tcPr>
            <w:tcW w:w="1702" w:type="dxa"/>
            <w:tcBorders>
              <w:top w:val="single" w:sz="6" w:space="0" w:color="000000"/>
              <w:left w:val="single" w:sz="6" w:space="0" w:color="000000"/>
              <w:bottom w:val="single" w:sz="6" w:space="0" w:color="000000"/>
            </w:tcBorders>
            <w:shd w:fill="CCCCCC" w:val="clear"/>
          </w:tcPr>
          <w:p>
            <w:pPr>
              <w:pStyle w:val="normal1"/>
              <w:spacing w:lineRule="auto" w:line="240" w:before="0" w:after="80"/>
              <w:jc w:val="left"/>
              <w:rPr>
                <w:b/>
                <w:bCs/>
              </w:rPr>
            </w:pPr>
            <w:r>
              <w:rPr>
                <w:b/>
                <w:bCs/>
                <w:sz w:val="18"/>
                <w:szCs w:val="18"/>
              </w:rPr>
              <w:t>SAST</w:t>
            </w:r>
          </w:p>
        </w:tc>
        <w:tc>
          <w:tcPr>
            <w:tcW w:w="3288" w:type="dxa"/>
            <w:tcBorders>
              <w:top w:val="single" w:sz="6" w:space="0" w:color="000000"/>
              <w:left w:val="single" w:sz="6" w:space="0" w:color="000000"/>
              <w:bottom w:val="single" w:sz="6" w:space="0" w:color="000000"/>
              <w:right w:val="single" w:sz="6" w:space="0" w:color="000000"/>
            </w:tcBorders>
            <w:shd w:fill="CCCCCC" w:val="clear"/>
          </w:tcPr>
          <w:p>
            <w:pPr>
              <w:pStyle w:val="normal1"/>
              <w:spacing w:lineRule="auto" w:line="240" w:before="0" w:after="80"/>
              <w:jc w:val="left"/>
              <w:rPr>
                <w:b/>
                <w:bCs/>
              </w:rPr>
            </w:pPr>
            <w:r>
              <w:rPr>
                <w:b/>
                <w:bCs/>
                <w:sz w:val="18"/>
                <w:szCs w:val="18"/>
              </w:rPr>
              <w:t>Mitigation</w:t>
            </w:r>
          </w:p>
        </w:tc>
      </w:tr>
      <w:tr>
        <w:trPr>
          <w:trHeight w:val="785" w:hRule="atLeast"/>
        </w:trPr>
        <w:tc>
          <w:tcPr>
            <w:tcW w:w="2198"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SQL/CMD Injection</w:t>
            </w:r>
          </w:p>
        </w:tc>
        <w:tc>
          <w:tcPr>
            <w:tcW w:w="1338"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89 / 78</w:t>
            </w:r>
          </w:p>
        </w:tc>
        <w:tc>
          <w:tcPr>
            <w:tcW w:w="1437"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High</w:t>
            </w:r>
          </w:p>
        </w:tc>
        <w:tc>
          <w:tcPr>
            <w:tcW w:w="1702"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Yes</w:t>
            </w:r>
          </w:p>
        </w:tc>
        <w:tc>
          <w:tcPr>
            <w:tcW w:w="3288" w:type="dxa"/>
            <w:tcBorders>
              <w:left w:val="single" w:sz="6" w:space="0" w:color="000000"/>
              <w:bottom w:val="single" w:sz="6" w:space="0" w:color="000000"/>
              <w:right w:val="single" w:sz="6" w:space="0" w:color="000000"/>
            </w:tcBorders>
          </w:tcPr>
          <w:p>
            <w:pPr>
              <w:pStyle w:val="normal1"/>
              <w:spacing w:lineRule="auto" w:line="240" w:before="0" w:after="80"/>
              <w:jc w:val="left"/>
              <w:rPr>
                <w:b w:val="false"/>
                <w:bCs w:val="false"/>
              </w:rPr>
            </w:pPr>
            <w:r>
              <w:rPr>
                <w:b w:val="false"/>
                <w:bCs w:val="false"/>
                <w:sz w:val="18"/>
                <w:szCs w:val="18"/>
              </w:rPr>
              <w:t>Parameterized queries</w:t>
            </w:r>
          </w:p>
        </w:tc>
      </w:tr>
      <w:tr>
        <w:trPr>
          <w:trHeight w:val="785" w:hRule="atLeast"/>
        </w:trPr>
        <w:tc>
          <w:tcPr>
            <w:tcW w:w="2198"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Cross-Site Scripting (XSS)</w:t>
            </w:r>
          </w:p>
        </w:tc>
        <w:tc>
          <w:tcPr>
            <w:tcW w:w="1338"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79</w:t>
            </w:r>
          </w:p>
        </w:tc>
        <w:tc>
          <w:tcPr>
            <w:tcW w:w="1437"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High</w:t>
            </w:r>
          </w:p>
        </w:tc>
        <w:tc>
          <w:tcPr>
            <w:tcW w:w="1702"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Yes</w:t>
            </w:r>
          </w:p>
        </w:tc>
        <w:tc>
          <w:tcPr>
            <w:tcW w:w="3288" w:type="dxa"/>
            <w:tcBorders>
              <w:left w:val="single" w:sz="6" w:space="0" w:color="000000"/>
              <w:bottom w:val="single" w:sz="6" w:space="0" w:color="000000"/>
              <w:right w:val="single" w:sz="6" w:space="0" w:color="000000"/>
            </w:tcBorders>
          </w:tcPr>
          <w:p>
            <w:pPr>
              <w:pStyle w:val="normal1"/>
              <w:spacing w:lineRule="auto" w:line="240" w:before="0" w:after="80"/>
              <w:jc w:val="left"/>
              <w:rPr>
                <w:b w:val="false"/>
                <w:bCs w:val="false"/>
              </w:rPr>
            </w:pPr>
            <w:r>
              <w:rPr>
                <w:b w:val="false"/>
                <w:bCs w:val="false"/>
                <w:sz w:val="18"/>
                <w:szCs w:val="18"/>
              </w:rPr>
              <w:t>Output encoding, Content Security Policy</w:t>
            </w:r>
          </w:p>
        </w:tc>
      </w:tr>
      <w:tr>
        <w:trPr>
          <w:trHeight w:val="785" w:hRule="atLeast"/>
        </w:trPr>
        <w:tc>
          <w:tcPr>
            <w:tcW w:w="2198"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Hard-coded Secrets</w:t>
            </w:r>
          </w:p>
        </w:tc>
        <w:tc>
          <w:tcPr>
            <w:tcW w:w="1338"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798</w:t>
            </w:r>
          </w:p>
        </w:tc>
        <w:tc>
          <w:tcPr>
            <w:tcW w:w="1437"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High</w:t>
            </w:r>
          </w:p>
        </w:tc>
        <w:tc>
          <w:tcPr>
            <w:tcW w:w="1702"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Partial</w:t>
            </w:r>
          </w:p>
        </w:tc>
        <w:tc>
          <w:tcPr>
            <w:tcW w:w="3288" w:type="dxa"/>
            <w:tcBorders>
              <w:left w:val="single" w:sz="6" w:space="0" w:color="000000"/>
              <w:bottom w:val="single" w:sz="6" w:space="0" w:color="000000"/>
              <w:right w:val="single" w:sz="6" w:space="0" w:color="000000"/>
            </w:tcBorders>
          </w:tcPr>
          <w:p>
            <w:pPr>
              <w:pStyle w:val="normal1"/>
              <w:spacing w:lineRule="auto" w:line="240" w:before="0" w:after="80"/>
              <w:jc w:val="left"/>
              <w:rPr>
                <w:b w:val="false"/>
                <w:bCs w:val="false"/>
              </w:rPr>
            </w:pPr>
            <w:r>
              <w:rPr>
                <w:b w:val="false"/>
                <w:bCs w:val="false"/>
                <w:sz w:val="18"/>
                <w:szCs w:val="18"/>
              </w:rPr>
              <w:t>Secret manager / Environment variables</w:t>
            </w:r>
          </w:p>
        </w:tc>
      </w:tr>
      <w:tr>
        <w:trPr>
          <w:trHeight w:val="515" w:hRule="atLeast"/>
        </w:trPr>
        <w:tc>
          <w:tcPr>
            <w:tcW w:w="2198"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Weak Cryptography</w:t>
            </w:r>
          </w:p>
        </w:tc>
        <w:tc>
          <w:tcPr>
            <w:tcW w:w="1338"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327</w:t>
            </w:r>
          </w:p>
        </w:tc>
        <w:tc>
          <w:tcPr>
            <w:tcW w:w="1437"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Medium</w:t>
            </w:r>
          </w:p>
        </w:tc>
        <w:tc>
          <w:tcPr>
            <w:tcW w:w="1702"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Yes</w:t>
            </w:r>
          </w:p>
        </w:tc>
        <w:tc>
          <w:tcPr>
            <w:tcW w:w="3288" w:type="dxa"/>
            <w:tcBorders>
              <w:left w:val="single" w:sz="6" w:space="0" w:color="000000"/>
              <w:bottom w:val="single" w:sz="6" w:space="0" w:color="000000"/>
              <w:right w:val="single" w:sz="6" w:space="0" w:color="000000"/>
            </w:tcBorders>
          </w:tcPr>
          <w:p>
            <w:pPr>
              <w:pStyle w:val="normal1"/>
              <w:spacing w:lineRule="auto" w:line="240" w:before="0" w:after="80"/>
              <w:jc w:val="left"/>
              <w:rPr>
                <w:b w:val="false"/>
                <w:bCs w:val="false"/>
              </w:rPr>
            </w:pPr>
            <w:r>
              <w:rPr>
                <w:b w:val="false"/>
                <w:bCs w:val="false"/>
                <w:sz w:val="18"/>
                <w:szCs w:val="18"/>
              </w:rPr>
              <w:t>Bcrypt / AES-GCM</w:t>
            </w:r>
          </w:p>
        </w:tc>
      </w:tr>
      <w:tr>
        <w:trPr>
          <w:trHeight w:val="515" w:hRule="atLeast"/>
        </w:trPr>
        <w:tc>
          <w:tcPr>
            <w:tcW w:w="2198"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Lack of Validation</w:t>
            </w:r>
          </w:p>
        </w:tc>
        <w:tc>
          <w:tcPr>
            <w:tcW w:w="1338"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20</w:t>
            </w:r>
          </w:p>
        </w:tc>
        <w:tc>
          <w:tcPr>
            <w:tcW w:w="1437"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High</w:t>
            </w:r>
          </w:p>
        </w:tc>
        <w:tc>
          <w:tcPr>
            <w:tcW w:w="1702"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Yes</w:t>
            </w:r>
          </w:p>
        </w:tc>
        <w:tc>
          <w:tcPr>
            <w:tcW w:w="3288" w:type="dxa"/>
            <w:tcBorders>
              <w:left w:val="single" w:sz="6" w:space="0" w:color="000000"/>
              <w:bottom w:val="single" w:sz="6" w:space="0" w:color="000000"/>
              <w:right w:val="single" w:sz="6" w:space="0" w:color="000000"/>
            </w:tcBorders>
          </w:tcPr>
          <w:p>
            <w:pPr>
              <w:pStyle w:val="normal1"/>
              <w:spacing w:lineRule="auto" w:line="240" w:before="0" w:after="80"/>
              <w:jc w:val="left"/>
              <w:rPr>
                <w:b w:val="false"/>
                <w:bCs w:val="false"/>
              </w:rPr>
            </w:pPr>
            <w:r>
              <w:rPr>
                <w:b w:val="false"/>
                <w:bCs w:val="false"/>
                <w:sz w:val="18"/>
                <w:szCs w:val="18"/>
              </w:rPr>
              <w:t>Schema validation</w:t>
            </w:r>
          </w:p>
        </w:tc>
      </w:tr>
      <w:tr>
        <w:trPr>
          <w:trHeight w:val="515" w:hRule="atLeast"/>
        </w:trPr>
        <w:tc>
          <w:tcPr>
            <w:tcW w:w="2198"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Buffer Overflow</w:t>
            </w:r>
          </w:p>
        </w:tc>
        <w:tc>
          <w:tcPr>
            <w:tcW w:w="1338"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120</w:t>
            </w:r>
          </w:p>
        </w:tc>
        <w:tc>
          <w:tcPr>
            <w:tcW w:w="1437"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Medium</w:t>
            </w:r>
          </w:p>
        </w:tc>
        <w:tc>
          <w:tcPr>
            <w:tcW w:w="1702"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Yes</w:t>
            </w:r>
          </w:p>
        </w:tc>
        <w:tc>
          <w:tcPr>
            <w:tcW w:w="3288" w:type="dxa"/>
            <w:tcBorders>
              <w:left w:val="single" w:sz="6" w:space="0" w:color="000000"/>
              <w:bottom w:val="single" w:sz="6" w:space="0" w:color="000000"/>
              <w:right w:val="single" w:sz="6" w:space="0" w:color="000000"/>
            </w:tcBorders>
          </w:tcPr>
          <w:p>
            <w:pPr>
              <w:pStyle w:val="normal1"/>
              <w:spacing w:lineRule="auto" w:line="240" w:before="0" w:after="80"/>
              <w:jc w:val="left"/>
              <w:rPr>
                <w:b w:val="false"/>
                <w:bCs w:val="false"/>
              </w:rPr>
            </w:pPr>
            <w:r>
              <w:rPr>
                <w:b w:val="false"/>
                <w:bCs w:val="false"/>
                <w:sz w:val="18"/>
                <w:szCs w:val="18"/>
              </w:rPr>
              <w:t>Bounds checking</w:t>
            </w:r>
          </w:p>
        </w:tc>
      </w:tr>
      <w:tr>
        <w:trPr>
          <w:trHeight w:val="515" w:hRule="atLeast"/>
        </w:trPr>
        <w:tc>
          <w:tcPr>
            <w:tcW w:w="2198"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Race Condition</w:t>
            </w:r>
          </w:p>
        </w:tc>
        <w:tc>
          <w:tcPr>
            <w:tcW w:w="1338"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362</w:t>
            </w:r>
          </w:p>
        </w:tc>
        <w:tc>
          <w:tcPr>
            <w:tcW w:w="1437"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Low</w:t>
            </w:r>
          </w:p>
        </w:tc>
        <w:tc>
          <w:tcPr>
            <w:tcW w:w="1702"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No</w:t>
            </w:r>
          </w:p>
        </w:tc>
        <w:tc>
          <w:tcPr>
            <w:tcW w:w="3288" w:type="dxa"/>
            <w:tcBorders>
              <w:left w:val="single" w:sz="6" w:space="0" w:color="000000"/>
              <w:bottom w:val="single" w:sz="6" w:space="0" w:color="000000"/>
              <w:right w:val="single" w:sz="6" w:space="0" w:color="000000"/>
            </w:tcBorders>
          </w:tcPr>
          <w:p>
            <w:pPr>
              <w:pStyle w:val="normal1"/>
              <w:spacing w:lineRule="auto" w:line="240" w:before="0" w:after="80"/>
              <w:jc w:val="left"/>
              <w:rPr>
                <w:b w:val="false"/>
                <w:bCs w:val="false"/>
              </w:rPr>
            </w:pPr>
            <w:r>
              <w:rPr>
                <w:b w:val="false"/>
                <w:bCs w:val="false"/>
                <w:sz w:val="18"/>
                <w:szCs w:val="18"/>
              </w:rPr>
              <w:t>Thread primitives / synchronization</w:t>
            </w:r>
          </w:p>
        </w:tc>
      </w:tr>
      <w:tr>
        <w:trPr>
          <w:trHeight w:val="515" w:hRule="atLeast"/>
        </w:trPr>
        <w:tc>
          <w:tcPr>
            <w:tcW w:w="2198"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Insecure Dependencies</w:t>
            </w:r>
          </w:p>
        </w:tc>
        <w:tc>
          <w:tcPr>
            <w:tcW w:w="1338"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N/A</w:t>
            </w:r>
          </w:p>
        </w:tc>
        <w:tc>
          <w:tcPr>
            <w:tcW w:w="1437"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Medium</w:t>
            </w:r>
          </w:p>
        </w:tc>
        <w:tc>
          <w:tcPr>
            <w:tcW w:w="1702"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Yes</w:t>
            </w:r>
          </w:p>
        </w:tc>
        <w:tc>
          <w:tcPr>
            <w:tcW w:w="3288" w:type="dxa"/>
            <w:tcBorders>
              <w:left w:val="single" w:sz="6" w:space="0" w:color="000000"/>
              <w:bottom w:val="single" w:sz="6" w:space="0" w:color="000000"/>
              <w:right w:val="single" w:sz="6" w:space="0" w:color="000000"/>
            </w:tcBorders>
          </w:tcPr>
          <w:p>
            <w:pPr>
              <w:pStyle w:val="normal1"/>
              <w:spacing w:lineRule="auto" w:line="240" w:before="0" w:after="80"/>
              <w:jc w:val="left"/>
              <w:rPr>
                <w:b w:val="false"/>
                <w:bCs w:val="false"/>
              </w:rPr>
            </w:pPr>
            <w:r>
              <w:rPr>
                <w:b w:val="false"/>
                <w:bCs w:val="false"/>
                <w:sz w:val="18"/>
                <w:szCs w:val="18"/>
              </w:rPr>
              <w:t>SCA / Dependency checks</w:t>
            </w:r>
          </w:p>
        </w:tc>
      </w:tr>
      <w:tr>
        <w:trPr>
          <w:trHeight w:val="515" w:hRule="atLeast"/>
        </w:trPr>
        <w:tc>
          <w:tcPr>
            <w:tcW w:w="2198"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Insecure Deserialization</w:t>
            </w:r>
          </w:p>
        </w:tc>
        <w:tc>
          <w:tcPr>
            <w:tcW w:w="1338"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502</w:t>
            </w:r>
          </w:p>
        </w:tc>
        <w:tc>
          <w:tcPr>
            <w:tcW w:w="1437"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Medium</w:t>
            </w:r>
          </w:p>
        </w:tc>
        <w:tc>
          <w:tcPr>
            <w:tcW w:w="1702"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Partial</w:t>
            </w:r>
          </w:p>
        </w:tc>
        <w:tc>
          <w:tcPr>
            <w:tcW w:w="3288" w:type="dxa"/>
            <w:tcBorders>
              <w:left w:val="single" w:sz="6" w:space="0" w:color="000000"/>
              <w:bottom w:val="single" w:sz="6" w:space="0" w:color="000000"/>
              <w:right w:val="single" w:sz="6" w:space="0" w:color="000000"/>
            </w:tcBorders>
          </w:tcPr>
          <w:p>
            <w:pPr>
              <w:pStyle w:val="normal1"/>
              <w:spacing w:lineRule="auto" w:line="240" w:before="0" w:after="80"/>
              <w:jc w:val="left"/>
              <w:rPr>
                <w:b w:val="false"/>
                <w:bCs w:val="false"/>
              </w:rPr>
            </w:pPr>
            <w:r>
              <w:rPr>
                <w:b w:val="false"/>
                <w:bCs w:val="false"/>
                <w:sz w:val="18"/>
                <w:szCs w:val="18"/>
              </w:rPr>
              <w:t>Type validation, allowlisting</w:t>
            </w:r>
          </w:p>
        </w:tc>
      </w:tr>
      <w:tr>
        <w:trPr>
          <w:trHeight w:val="515" w:hRule="atLeast"/>
        </w:trPr>
        <w:tc>
          <w:tcPr>
            <w:tcW w:w="2198"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Path Traversal</w:t>
            </w:r>
          </w:p>
        </w:tc>
        <w:tc>
          <w:tcPr>
            <w:tcW w:w="1338"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22</w:t>
            </w:r>
          </w:p>
        </w:tc>
        <w:tc>
          <w:tcPr>
            <w:tcW w:w="1437"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Medium</w:t>
            </w:r>
          </w:p>
        </w:tc>
        <w:tc>
          <w:tcPr>
            <w:tcW w:w="1702"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Yes</w:t>
            </w:r>
          </w:p>
        </w:tc>
        <w:tc>
          <w:tcPr>
            <w:tcW w:w="3288" w:type="dxa"/>
            <w:tcBorders>
              <w:left w:val="single" w:sz="6" w:space="0" w:color="000000"/>
              <w:bottom w:val="single" w:sz="6" w:space="0" w:color="000000"/>
              <w:right w:val="single" w:sz="6" w:space="0" w:color="000000"/>
            </w:tcBorders>
          </w:tcPr>
          <w:p>
            <w:pPr>
              <w:pStyle w:val="normal1"/>
              <w:spacing w:lineRule="auto" w:line="240" w:before="0" w:after="80"/>
              <w:jc w:val="left"/>
              <w:rPr>
                <w:b w:val="false"/>
                <w:bCs w:val="false"/>
              </w:rPr>
            </w:pPr>
            <w:r>
              <w:rPr>
                <w:b w:val="false"/>
                <w:bCs w:val="false"/>
                <w:sz w:val="18"/>
                <w:szCs w:val="18"/>
              </w:rPr>
              <w:t>Path sanitization</w:t>
            </w:r>
          </w:p>
        </w:tc>
      </w:tr>
      <w:tr>
        <w:trPr>
          <w:trHeight w:val="785" w:hRule="atLeast"/>
        </w:trPr>
        <w:tc>
          <w:tcPr>
            <w:tcW w:w="2198"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Inadequate Access Control</w:t>
            </w:r>
          </w:p>
        </w:tc>
        <w:tc>
          <w:tcPr>
            <w:tcW w:w="1338"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284</w:t>
            </w:r>
          </w:p>
        </w:tc>
        <w:tc>
          <w:tcPr>
            <w:tcW w:w="1437"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Medium</w:t>
            </w:r>
          </w:p>
        </w:tc>
        <w:tc>
          <w:tcPr>
            <w:tcW w:w="1702" w:type="dxa"/>
            <w:tcBorders>
              <w:left w:val="single" w:sz="6" w:space="0" w:color="000000"/>
              <w:bottom w:val="single" w:sz="6" w:space="0" w:color="000000"/>
            </w:tcBorders>
          </w:tcPr>
          <w:p>
            <w:pPr>
              <w:pStyle w:val="normal1"/>
              <w:spacing w:lineRule="auto" w:line="240" w:before="0" w:after="80"/>
              <w:jc w:val="left"/>
              <w:rPr>
                <w:b w:val="false"/>
                <w:bCs w:val="false"/>
              </w:rPr>
            </w:pPr>
            <w:r>
              <w:rPr>
                <w:b w:val="false"/>
                <w:bCs w:val="false"/>
                <w:sz w:val="18"/>
                <w:szCs w:val="18"/>
              </w:rPr>
              <w:t>Partial</w:t>
            </w:r>
          </w:p>
        </w:tc>
        <w:tc>
          <w:tcPr>
            <w:tcW w:w="3288" w:type="dxa"/>
            <w:tcBorders>
              <w:left w:val="single" w:sz="6" w:space="0" w:color="000000"/>
              <w:bottom w:val="single" w:sz="6" w:space="0" w:color="000000"/>
              <w:right w:val="single" w:sz="6" w:space="0" w:color="000000"/>
            </w:tcBorders>
          </w:tcPr>
          <w:p>
            <w:pPr>
              <w:pStyle w:val="normal1"/>
              <w:spacing w:lineRule="auto" w:line="240" w:before="0" w:after="80"/>
              <w:jc w:val="left"/>
              <w:rPr>
                <w:b w:val="false"/>
                <w:bCs w:val="false"/>
              </w:rPr>
            </w:pPr>
            <w:r>
              <w:rPr>
                <w:b w:val="false"/>
                <w:bCs w:val="false"/>
                <w:sz w:val="18"/>
                <w:szCs w:val="18"/>
              </w:rPr>
              <w:t>RBAC / Authorization checks</w:t>
            </w:r>
          </w:p>
        </w:tc>
      </w:tr>
    </w:tbl>
    <w:p>
      <w:pPr>
        <w:pStyle w:val="normal1"/>
        <w:spacing w:lineRule="auto" w:line="240" w:before="0" w:after="80"/>
        <w:jc w:val="both"/>
        <w:rPr>
          <w:b/>
          <w:bCs/>
          <w:sz w:val="18"/>
          <w:szCs w:val="18"/>
        </w:rPr>
      </w:pPr>
      <w:r>
        <w:rPr>
          <w:b/>
          <w:bCs/>
          <w:sz w:val="18"/>
          <w:szCs w:val="18"/>
        </w:rPr>
      </w:r>
    </w:p>
    <w:p>
      <w:pPr>
        <w:pStyle w:val="normal1"/>
        <w:spacing w:lineRule="auto" w:line="240" w:before="0" w:after="80"/>
        <w:jc w:val="both"/>
        <w:rPr>
          <w:sz w:val="18"/>
          <w:szCs w:val="18"/>
        </w:rPr>
      </w:pPr>
      <w:r>
        <w:rPr>
          <w:sz w:val="18"/>
          <w:szCs w:val="18"/>
        </w:rPr>
        <w:t>A. Vulnerabilities due to injection</w:t>
      </w:r>
    </w:p>
    <w:p>
      <w:pPr>
        <w:pStyle w:val="normal1"/>
        <w:spacing w:lineRule="auto" w:line="240" w:before="0" w:after="80"/>
        <w:jc w:val="both"/>
        <w:rPr>
          <w:sz w:val="18"/>
          <w:szCs w:val="18"/>
        </w:rPr>
      </w:pPr>
      <w:r>
        <w:rPr>
          <w:sz w:val="18"/>
          <w:szCs w:val="18"/>
        </w:rPr>
        <w:t>Various types of security risks associated with code created using artificial intelligence exist. One of such risks is that of injection security vulnerabilities. Sql injection is an example of such an injection risk. Another example of an injection risk is cross-site scripting that occurs when code is created for either the website or database through the use of ai technology. Although ai-generated code is always user-friendly, it is often not secured against various risks. For example, the ai system may include user input data directly into the sql string.</w:t>
      </w:r>
    </w:p>
    <w:p>
      <w:pPr>
        <w:pStyle w:val="normal1"/>
        <w:spacing w:lineRule="auto" w:line="240" w:before="0" w:after="80"/>
        <w:jc w:val="both"/>
        <w:rPr>
          <w:sz w:val="18"/>
          <w:szCs w:val="18"/>
        </w:rPr>
      </w:pPr>
      <w:r>
        <w:rPr>
          <w:sz w:val="18"/>
          <w:szCs w:val="18"/>
        </w:rPr>
        <w:t>B. Hard-coded credentials</w:t>
      </w:r>
    </w:p>
    <w:p>
      <w:pPr>
        <w:pStyle w:val="normal1"/>
        <w:spacing w:lineRule="auto" w:line="240" w:before="0" w:after="80"/>
        <w:jc w:val="both"/>
        <w:rPr>
          <w:sz w:val="18"/>
          <w:szCs w:val="18"/>
        </w:rPr>
      </w:pPr>
      <w:r>
        <w:rPr>
          <w:sz w:val="18"/>
          <w:szCs w:val="18"/>
        </w:rPr>
        <w:t>Hard-coded credentials is another vulnerability often observed in ai-generated code. The process of hard-coding refers to inclusion of sensitive information in the code, which includes passwords and other data. The process of hard-coding poses security risks since anyone who manages to get hold of the code is capable of using or stealing the credentials provided. Hard-coded credentials often emerge in code generated using ai because the training dataset of ai included hard-coded credentials which must never be placed in production.</w:t>
      </w:r>
    </w:p>
    <w:p>
      <w:pPr>
        <w:pStyle w:val="normal1"/>
        <w:spacing w:lineRule="auto" w:line="240" w:before="0" w:after="80"/>
        <w:jc w:val="both"/>
        <w:rPr>
          <w:sz w:val="18"/>
          <w:szCs w:val="18"/>
        </w:rPr>
      </w:pPr>
      <w:r>
        <w:rPr>
          <w:sz w:val="18"/>
          <w:szCs w:val="18"/>
        </w:rPr>
        <w:t>C. Encrypted data without security</w:t>
      </w:r>
    </w:p>
    <w:p>
      <w:pPr>
        <w:pStyle w:val="normal1"/>
        <w:spacing w:lineRule="auto" w:line="240" w:before="0" w:after="80"/>
        <w:jc w:val="both"/>
        <w:rPr>
          <w:sz w:val="18"/>
          <w:szCs w:val="18"/>
        </w:rPr>
      </w:pPr>
      <w:r>
        <w:rPr>
          <w:sz w:val="18"/>
          <w:szCs w:val="18"/>
        </w:rPr>
        <w:t>Oftentimes ai-generated and ai-recommended encryption algorithms are weak and/or not secure. One of the driving factors contributing to the insecure encryption algorithms found in ai-generated code is the fact that the ai tool has been exposed to a large volume of code written using weaker and/or insecure encryption algorithms. Less experienced developers, or those who do not possess adequate encryption expertise, could potentially choose to use one of these algorithms without understanding that they have made a poor decision.</w:t>
      </w:r>
    </w:p>
    <w:p>
      <w:pPr>
        <w:pStyle w:val="normal1"/>
        <w:spacing w:lineRule="auto" w:line="240" w:before="0" w:after="80"/>
        <w:jc w:val="both"/>
        <w:rPr>
          <w:sz w:val="18"/>
          <w:szCs w:val="18"/>
        </w:rPr>
      </w:pPr>
      <w:r>
        <w:rPr>
          <w:sz w:val="18"/>
          <w:szCs w:val="18"/>
        </w:rPr>
        <w:t>D. Input validation</w:t>
      </w:r>
    </w:p>
    <w:p>
      <w:pPr>
        <w:pStyle w:val="normal1"/>
        <w:spacing w:lineRule="auto" w:line="240" w:before="0" w:after="80"/>
        <w:jc w:val="both"/>
        <w:rPr>
          <w:sz w:val="18"/>
          <w:szCs w:val="18"/>
        </w:rPr>
      </w:pPr>
      <w:r>
        <w:rPr>
          <w:sz w:val="18"/>
          <w:szCs w:val="18"/>
        </w:rPr>
        <w:t>As a common trait of ai-generated code, user input sufficient validation checks are typically less than optimal. Ai-generated code can often provide developers with applications that are susceptible to attacks against memory corruption via processes like buffer overflow.</w:t>
      </w:r>
    </w:p>
    <w:p>
      <w:pPr>
        <w:pStyle w:val="normal1"/>
        <w:spacing w:lineRule="auto" w:line="240" w:before="0" w:after="80"/>
        <w:jc w:val="both"/>
        <w:rPr>
          <w:sz w:val="18"/>
          <w:szCs w:val="18"/>
        </w:rPr>
      </w:pPr>
      <w:r>
        <w:rPr>
          <w:sz w:val="18"/>
          <w:szCs w:val="18"/>
        </w:rPr>
        <w:t>E. Insecure libraries dependency</w:t>
      </w:r>
    </w:p>
    <w:p>
      <w:pPr>
        <w:pStyle w:val="normal1"/>
        <w:spacing w:lineRule="auto" w:line="240" w:before="0" w:after="80"/>
        <w:jc w:val="both"/>
        <w:rPr>
          <w:sz w:val="18"/>
          <w:szCs w:val="18"/>
        </w:rPr>
      </w:pPr>
      <w:r>
        <w:rPr>
          <w:sz w:val="18"/>
          <w:szCs w:val="18"/>
        </w:rPr>
        <w:t>The use of ai may lead you to rely on insecure libraries. This means that there is a risk for your application to be exposed to any security threats should anyone attack your application through the identified vulnerability.</w:t>
      </w:r>
    </w:p>
    <w:p>
      <w:pPr>
        <w:pStyle w:val="normal1"/>
        <w:spacing w:lineRule="auto" w:line="240" w:before="0" w:after="80"/>
        <w:jc w:val="both"/>
        <w:rPr>
          <w:sz w:val="18"/>
          <w:szCs w:val="18"/>
        </w:rPr>
      </w:pPr>
      <w:r>
        <w:rPr>
          <w:sz w:val="18"/>
          <w:szCs w:val="18"/>
        </w:rPr>
        <w:t>F. Race condition / concurrency issues</w:t>
      </w:r>
    </w:p>
    <w:p>
      <w:pPr>
        <w:pStyle w:val="normal1"/>
        <w:spacing w:lineRule="auto" w:line="240" w:before="0" w:after="80"/>
        <w:jc w:val="both"/>
        <w:rPr>
          <w:sz w:val="18"/>
          <w:szCs w:val="18"/>
        </w:rPr>
      </w:pPr>
      <w:r>
        <w:rPr>
          <w:sz w:val="18"/>
          <w:szCs w:val="18"/>
        </w:rPr>
        <w:t>The concurrent software code created by the ai may contain concurrency bugs. When using multi-threading programming concepts, this happens when many threads are running concurrently. AI will fail to generate proper code due to lack of information on concurrency issues.</w:t>
      </w:r>
    </w:p>
    <w:p>
      <w:pPr>
        <w:pStyle w:val="normal1"/>
        <w:spacing w:lineRule="auto" w:line="240" w:before="0" w:after="80"/>
        <w:jc w:val="both"/>
        <w:rPr>
          <w:b w:val="false"/>
          <w:bCs w:val="false"/>
        </w:rPr>
      </w:pPr>
      <w:r>
        <w:rPr>
          <w:b w:val="false"/>
          <w:bCs w:val="false"/>
          <w:sz w:val="18"/>
          <w:szCs w:val="18"/>
        </w:rPr>
        <w:t>G. Insecure serialization</w:t>
      </w:r>
    </w:p>
    <w:p>
      <w:pPr>
        <w:pStyle w:val="normal1"/>
        <w:spacing w:lineRule="auto" w:line="240" w:before="0" w:after="80"/>
        <w:jc w:val="both"/>
        <w:rPr>
          <w:b w:val="false"/>
          <w:bCs w:val="false"/>
        </w:rPr>
      </w:pPr>
      <w:r>
        <w:rPr>
          <w:b w:val="false"/>
          <w:bCs w:val="false"/>
          <w:sz w:val="18"/>
          <w:szCs w:val="18"/>
        </w:rPr>
        <w:t>Most ai-generated programs involve the use of serialized objects. Deserialization occurs when transferring the data back to its memory from storage. Security risks arise because an attacker can exploit this weakness through creating malicious code that takes advantage of your application’s deserialization process.</w:t>
      </w:r>
    </w:p>
    <w:p>
      <w:pPr>
        <w:pStyle w:val="normal1"/>
        <w:spacing w:lineRule="auto" w:line="240" w:before="200" w:after="100"/>
        <w:jc w:val="both"/>
        <w:rPr>
          <w:b w:val="false"/>
          <w:bCs w:val="false"/>
        </w:rPr>
      </w:pPr>
      <w:r>
        <w:rPr>
          <w:b w:val="false"/>
          <w:bCs w:val="false"/>
          <w:sz w:val="18"/>
          <w:szCs w:val="18"/>
        </w:rPr>
        <w:t>H. Delay in creating/recreating object permissions</w:t>
      </w:r>
    </w:p>
    <w:p>
      <w:pPr>
        <w:pStyle w:val="normal1"/>
        <w:spacing w:lineRule="auto" w:line="240" w:before="200" w:after="100"/>
        <w:jc w:val="both"/>
        <w:rPr>
          <w:b w:val="false"/>
          <w:bCs w:val="false"/>
        </w:rPr>
      </w:pPr>
      <w:r>
        <w:rPr>
          <w:b w:val="false"/>
          <w:bCs w:val="false"/>
          <w:sz w:val="18"/>
          <w:szCs w:val="18"/>
        </w:rPr>
        <w:t>While working on developing code through ai, there might be some problem with granting users permission to complete a particular task. For example, if users need to create a new object or delete an existing object. In such cases, the ai system is unable to consider the overall process of development, and focuses on whether or not the user needs the permission for performing a certain task.</w:t>
      </w:r>
    </w:p>
    <w:p>
      <w:pPr>
        <w:pStyle w:val="normal1"/>
        <w:spacing w:lineRule="auto" w:line="240" w:before="200" w:after="100"/>
        <w:jc w:val="both"/>
        <w:rPr>
          <w:b w:val="false"/>
          <w:bCs w:val="false"/>
        </w:rPr>
      </w:pPr>
      <w:r>
        <w:rPr>
          <w:b w:val="false"/>
          <w:bCs w:val="false"/>
          <w:sz w:val="18"/>
          <w:szCs w:val="18"/>
        </w:rPr>
        <w:t>I. Use of insufficiently random values</w:t>
      </w:r>
    </w:p>
    <w:p>
      <w:pPr>
        <w:pStyle w:val="normal1"/>
        <w:spacing w:lineRule="auto" w:line="240" w:before="200" w:after="100"/>
        <w:jc w:val="both"/>
        <w:rPr>
          <w:b w:val="false"/>
          <w:bCs w:val="false"/>
        </w:rPr>
      </w:pPr>
      <w:r>
        <w:rPr>
          <w:b w:val="false"/>
          <w:bCs w:val="false"/>
          <w:sz w:val="18"/>
          <w:szCs w:val="18"/>
        </w:rPr>
        <w:t>In ai generated code, there could be use of insufficiently random values. This happens especially when there is creation of session tokens and other kinds of values that require security. The examples include use of math.Random() in javascript and random.Random() in python which seem to generate random values, but are in fact very predictable. However, there exist methods of creating truly random numbers in python and javascript through secrets.Token_hex() and crypto.Randombytes(), respectively.</w:t>
      </w:r>
    </w:p>
    <w:p>
      <w:pPr>
        <w:pStyle w:val="normal1"/>
        <w:spacing w:lineRule="auto" w:line="240" w:before="200" w:after="100"/>
        <w:jc w:val="both"/>
        <w:rPr>
          <w:b w:val="false"/>
          <w:bCs w:val="false"/>
        </w:rPr>
      </w:pPr>
      <w:r>
        <w:rPr>
          <w:b w:val="false"/>
          <w:bCs w:val="false"/>
          <w:sz w:val="18"/>
          <w:szCs w:val="18"/>
        </w:rPr>
        <w:t>J. Server-side request forgery</w:t>
      </w:r>
    </w:p>
    <w:p>
      <w:pPr>
        <w:pStyle w:val="normal1"/>
        <w:spacing w:lineRule="auto" w:line="240" w:before="200" w:after="100"/>
        <w:jc w:val="both"/>
        <w:rPr/>
      </w:pPr>
      <w:r>
        <w:rPr>
          <w:b w:val="false"/>
          <w:bCs w:val="false"/>
          <w:sz w:val="18"/>
          <w:szCs w:val="18"/>
        </w:rPr>
        <w:t>In most cases where artificial intelligence constructs codes for requesting services from websites according to what the user tells it to, there is no consideration about whether such requests are appropriate. The situation can allow malicious individuals to manipulate the server and cause it to send requests to places it should never reach, like any inaccessible service. This security risk exists in some code modules that have the responsibility of webhooks and sanitizing requests. The artificial intelligence system should be able to identify the legitimacy of any request to the server.</w:t>
      </w:r>
    </w:p>
    <w:p>
      <w:pPr>
        <w:pStyle w:val="Heading2"/>
        <w:jc w:val="center"/>
        <w:rPr/>
      </w:pPr>
      <w:r>
        <w:rPr>
          <w:b/>
          <w:bCs/>
          <w:color w:val="000000"/>
        </w:rPr>
        <w:t>V.</w:t>
      </w:r>
      <w:r>
        <w:rPr>
          <w:b/>
          <w:bCs/>
        </w:rPr>
        <w:t xml:space="preserve"> </w:t>
      </w:r>
      <w:r>
        <w:rPr>
          <w:b/>
          <w:bCs/>
          <w:color w:val="000000"/>
        </w:rPr>
        <w:t>Comparative Tool Analysis</w:t>
      </w:r>
    </w:p>
    <w:p>
      <w:pPr>
        <w:pStyle w:val="normal1"/>
        <w:spacing w:lineRule="auto" w:line="240" w:before="200" w:after="100"/>
        <w:jc w:val="both"/>
        <w:rPr>
          <w:b w:val="false"/>
          <w:bCs w:val="false"/>
        </w:rPr>
      </w:pPr>
      <w:r>
        <w:rPr>
          <w:b w:val="false"/>
          <w:bCs w:val="false"/>
          <w:sz w:val="18"/>
          <w:szCs w:val="18"/>
        </w:rPr>
        <w:t>The three most widely deployed ai code generation tools--github copilot, openai chatgpt, and amazon codewhisperer--differ in architecture, training approach, and integration model in ways that affect their security profiles. Table ii summarizes key security-relevant characteristics of each tool.</w:t>
      </w:r>
    </w:p>
    <w:tbl>
      <w:tblPr>
        <w:tblStyle w:val="Table2"/>
        <w:tblW w:w="9538" w:type="dxa"/>
        <w:jc w:val="left"/>
        <w:tblInd w:w="80" w:type="dxa"/>
        <w:tblLayout w:type="fixed"/>
        <w:tblCellMar>
          <w:top w:w="60" w:type="dxa"/>
          <w:left w:w="80" w:type="dxa"/>
          <w:bottom w:w="60" w:type="dxa"/>
          <w:right w:w="80" w:type="dxa"/>
        </w:tblCellMar>
        <w:tblLook w:val="0000"/>
      </w:tblPr>
      <w:tblGrid>
        <w:gridCol w:w="2174"/>
        <w:gridCol w:w="2450"/>
        <w:gridCol w:w="2025"/>
        <w:gridCol w:w="2888"/>
      </w:tblGrid>
      <w:tr>
        <w:trPr/>
        <w:tc>
          <w:tcPr>
            <w:tcW w:w="2174" w:type="dxa"/>
            <w:tcBorders>
              <w:top w:val="single" w:sz="4" w:space="0" w:color="000000"/>
              <w:left w:val="single" w:sz="4" w:space="0" w:color="000000"/>
              <w:bottom w:val="single" w:sz="4" w:space="0" w:color="000000"/>
              <w:right w:val="single" w:sz="4" w:space="0" w:color="000000"/>
            </w:tcBorders>
            <w:shd w:fill="D9D9D9" w:val="clear"/>
          </w:tcPr>
          <w:p>
            <w:pPr>
              <w:pStyle w:val="normal1"/>
              <w:jc w:val="left"/>
              <w:rPr>
                <w:b w:val="false"/>
                <w:bCs w:val="false"/>
              </w:rPr>
            </w:pPr>
            <w:sdt>
              <w:sdtPr>
                <w:tag w:val="goog_rdk_0"/>
                <w:id w:val="585168195"/>
                <w:lock w:val="contentLocked"/>
                <w:text/>
              </w:sdtPr>
              <w:sdtContent>
                <w:r>
                  <w:rPr>
                    <w:b/>
                    <w:bCs/>
                    <w:sz w:val="18"/>
                    <w:szCs w:val="18"/>
                  </w:rPr>
                </w:r>
                <w:r>
                  <w:rPr>
                    <w:b/>
                    <w:bCs/>
                    <w:sz w:val="18"/>
                    <w:szCs w:val="18"/>
                  </w:rPr>
                  <w:t>Characteristic</w:t>
                </w:r>
              </w:sdtContent>
            </w:sdt>
          </w:p>
        </w:tc>
        <w:tc>
          <w:tcPr>
            <w:tcW w:w="2450" w:type="dxa"/>
            <w:tcBorders>
              <w:top w:val="single" w:sz="4" w:space="0" w:color="000000"/>
              <w:left w:val="single" w:sz="4" w:space="0" w:color="000000"/>
              <w:bottom w:val="single" w:sz="4" w:space="0" w:color="000000"/>
              <w:right w:val="single" w:sz="4" w:space="0" w:color="000000"/>
            </w:tcBorders>
            <w:shd w:fill="D9D9D9" w:val="clear"/>
          </w:tcPr>
          <w:p>
            <w:pPr>
              <w:pStyle w:val="normal1"/>
              <w:jc w:val="left"/>
              <w:rPr>
                <w:b/>
                <w:bCs/>
              </w:rPr>
            </w:pPr>
            <w:r>
              <w:rPr>
                <w:b/>
                <w:bCs/>
                <w:sz w:val="18"/>
                <w:szCs w:val="18"/>
              </w:rPr>
              <w:t>GitHub Copilot</w:t>
            </w:r>
          </w:p>
        </w:tc>
        <w:tc>
          <w:tcPr>
            <w:tcW w:w="2025" w:type="dxa"/>
            <w:tcBorders>
              <w:top w:val="single" w:sz="4" w:space="0" w:color="000000"/>
              <w:left w:val="single" w:sz="4" w:space="0" w:color="000000"/>
              <w:bottom w:val="single" w:sz="4" w:space="0" w:color="000000"/>
              <w:right w:val="single" w:sz="4" w:space="0" w:color="000000"/>
            </w:tcBorders>
            <w:shd w:fill="D9D9D9" w:val="clear"/>
          </w:tcPr>
          <w:p>
            <w:pPr>
              <w:pStyle w:val="normal1"/>
              <w:jc w:val="left"/>
              <w:rPr>
                <w:b/>
                <w:bCs/>
              </w:rPr>
            </w:pPr>
            <w:r>
              <w:rPr>
                <w:b/>
                <w:bCs/>
                <w:sz w:val="18"/>
                <w:szCs w:val="18"/>
              </w:rPr>
              <w:t>ChatGPT (GPT-4)</w:t>
            </w:r>
          </w:p>
        </w:tc>
        <w:tc>
          <w:tcPr>
            <w:tcW w:w="2888" w:type="dxa"/>
            <w:tcBorders>
              <w:top w:val="single" w:sz="4" w:space="0" w:color="000000"/>
              <w:left w:val="single" w:sz="4" w:space="0" w:color="000000"/>
              <w:bottom w:val="single" w:sz="4" w:space="0" w:color="000000"/>
              <w:right w:val="single" w:sz="4" w:space="0" w:color="000000"/>
            </w:tcBorders>
            <w:shd w:fill="D9D9D9" w:val="clear"/>
          </w:tcPr>
          <w:p>
            <w:pPr>
              <w:pStyle w:val="normal1"/>
              <w:jc w:val="left"/>
              <w:rPr>
                <w:b/>
                <w:bCs/>
              </w:rPr>
            </w:pPr>
            <w:r>
              <w:rPr>
                <w:b/>
                <w:bCs/>
                <w:sz w:val="18"/>
                <w:szCs w:val="18"/>
              </w:rPr>
              <w:t>CodeWhisperer</w:t>
            </w:r>
          </w:p>
        </w:tc>
      </w:tr>
      <w:tr>
        <w:trPr/>
        <w:tc>
          <w:tcPr>
            <w:tcW w:w="2174"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Underlying Model</w:t>
            </w:r>
          </w:p>
        </w:tc>
        <w:tc>
          <w:tcPr>
            <w:tcW w:w="2450"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OpenAI Codex / GPT-4</w:t>
            </w:r>
          </w:p>
        </w:tc>
        <w:tc>
          <w:tcPr>
            <w:tcW w:w="2025"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GPT-4 / GPT-4o</w:t>
            </w:r>
          </w:p>
        </w:tc>
        <w:tc>
          <w:tcPr>
            <w:tcW w:w="2888"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Amazon proprietary</w:t>
            </w:r>
          </w:p>
        </w:tc>
      </w:tr>
      <w:tr>
        <w:trPr/>
        <w:tc>
          <w:tcPr>
            <w:tcW w:w="2174"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Training Data</w:t>
            </w:r>
          </w:p>
        </w:tc>
        <w:tc>
          <w:tcPr>
            <w:tcW w:w="2450"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Public GitHub repos</w:t>
            </w:r>
          </w:p>
        </w:tc>
        <w:tc>
          <w:tcPr>
            <w:tcW w:w="2025"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Web + code corpora</w:t>
            </w:r>
          </w:p>
        </w:tc>
        <w:tc>
          <w:tcPr>
            <w:tcW w:w="2888"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Public + Amazon internal</w:t>
            </w:r>
          </w:p>
        </w:tc>
      </w:tr>
      <w:tr>
        <w:trPr/>
        <w:tc>
          <w:tcPr>
            <w:tcW w:w="2174"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Security Filtering</w:t>
            </w:r>
          </w:p>
        </w:tc>
        <w:tc>
          <w:tcPr>
            <w:tcW w:w="2450"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Limited (improving)</w:t>
            </w:r>
          </w:p>
        </w:tc>
        <w:tc>
          <w:tcPr>
            <w:tcW w:w="2025"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RLHF alignment</w:t>
            </w:r>
          </w:p>
        </w:tc>
        <w:tc>
          <w:tcPr>
            <w:tcW w:w="2888"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Security scanning layer</w:t>
            </w:r>
          </w:p>
        </w:tc>
      </w:tr>
      <w:tr>
        <w:trPr/>
        <w:tc>
          <w:tcPr>
            <w:tcW w:w="2174"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Vuln Rate (est.)</w:t>
            </w:r>
          </w:p>
        </w:tc>
        <w:tc>
          <w:tcPr>
            <w:tcW w:w="2450"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~40% [3]</w:t>
            </w:r>
          </w:p>
        </w:tc>
        <w:tc>
          <w:tcPr>
            <w:tcW w:w="2025"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~28% (explicit prompt)</w:t>
            </w:r>
          </w:p>
        </w:tc>
        <w:tc>
          <w:tcPr>
            <w:tcW w:w="2888"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~33% [11]</w:t>
            </w:r>
          </w:p>
        </w:tc>
      </w:tr>
      <w:tr>
        <w:trPr/>
        <w:tc>
          <w:tcPr>
            <w:tcW w:w="2174"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SAST Integration</w:t>
            </w:r>
          </w:p>
        </w:tc>
        <w:tc>
          <w:tcPr>
            <w:tcW w:w="2450"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Third-party required</w:t>
            </w:r>
          </w:p>
        </w:tc>
        <w:tc>
          <w:tcPr>
            <w:tcW w:w="2025"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Third-party required</w:t>
            </w:r>
          </w:p>
        </w:tc>
        <w:tc>
          <w:tcPr>
            <w:tcW w:w="2888"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Built-in (CodeGuru)</w:t>
            </w:r>
          </w:p>
        </w:tc>
      </w:tr>
      <w:tr>
        <w:trPr/>
        <w:tc>
          <w:tcPr>
            <w:tcW w:w="2174"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Security Prompting</w:t>
            </w:r>
          </w:p>
        </w:tc>
        <w:tc>
          <w:tcPr>
            <w:tcW w:w="2450"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Not enforced</w:t>
            </w:r>
          </w:p>
        </w:tc>
        <w:tc>
          <w:tcPr>
            <w:tcW w:w="2025"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Partially enforced</w:t>
            </w:r>
          </w:p>
        </w:tc>
        <w:tc>
          <w:tcPr>
            <w:tcW w:w="2888"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Not enforced</w:t>
            </w:r>
          </w:p>
        </w:tc>
      </w:tr>
      <w:tr>
        <w:trPr/>
        <w:tc>
          <w:tcPr>
            <w:tcW w:w="2174"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Secrets Detection</w:t>
            </w:r>
          </w:p>
        </w:tc>
        <w:tc>
          <w:tcPr>
            <w:tcW w:w="2450"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Post-generation only</w:t>
            </w:r>
          </w:p>
        </w:tc>
        <w:tc>
          <w:tcPr>
            <w:tcW w:w="2025"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Partial refusal</w:t>
            </w:r>
          </w:p>
        </w:tc>
        <w:tc>
          <w:tcPr>
            <w:tcW w:w="2888" w:type="dxa"/>
            <w:tcBorders>
              <w:top w:val="single" w:sz="4" w:space="0" w:color="000000"/>
              <w:left w:val="single" w:sz="4" w:space="0" w:color="000000"/>
              <w:bottom w:val="single" w:sz="4" w:space="0" w:color="000000"/>
              <w:right w:val="single" w:sz="4" w:space="0" w:color="000000"/>
            </w:tcBorders>
          </w:tcPr>
          <w:p>
            <w:pPr>
              <w:pStyle w:val="normal1"/>
              <w:jc w:val="left"/>
              <w:rPr>
                <w:b w:val="false"/>
                <w:bCs w:val="false"/>
              </w:rPr>
            </w:pPr>
            <w:r>
              <w:rPr>
                <w:b w:val="false"/>
                <w:bCs w:val="false"/>
                <w:sz w:val="18"/>
                <w:szCs w:val="18"/>
              </w:rPr>
              <w:t>Built-in detection</w:t>
            </w:r>
          </w:p>
        </w:tc>
      </w:tr>
    </w:tbl>
    <w:p>
      <w:pPr>
        <w:pStyle w:val="Normal"/>
        <w:spacing w:lineRule="auto" w:line="240" w:before="0" w:after="80"/>
        <w:jc w:val="both"/>
        <w:rPr>
          <w:b/>
          <w:bCs/>
        </w:rPr>
      </w:pPr>
      <w:r>
        <w:rPr>
          <w:b/>
          <w:bCs/>
        </w:rPr>
      </w:r>
    </w:p>
    <w:p>
      <w:pPr>
        <w:pStyle w:val="Normal"/>
        <w:spacing w:lineRule="auto" w:line="240" w:before="0" w:after="80"/>
        <w:jc w:val="both"/>
        <w:rPr>
          <w:b w:val="false"/>
          <w:bCs w:val="false"/>
        </w:rPr>
      </w:pPr>
      <w:r>
        <w:rPr>
          <w:b w:val="false"/>
          <w:bCs w:val="false"/>
          <w:sz w:val="18"/>
          <w:szCs w:val="18"/>
        </w:rPr>
        <w:t>Security profile comparison: leading ai code generation toolsgithub copilot</w:t>
      </w:r>
    </w:p>
    <w:p>
      <w:pPr>
        <w:pStyle w:val="normal1"/>
        <w:spacing w:lineRule="auto" w:line="240" w:before="140" w:after="60"/>
        <w:jc w:val="both"/>
        <w:rPr>
          <w:b w:val="false"/>
          <w:bCs w:val="false"/>
        </w:rPr>
      </w:pPr>
      <w:r>
        <w:rPr>
          <w:b w:val="false"/>
          <w:bCs w:val="false"/>
          <w:sz w:val="18"/>
          <w:szCs w:val="18"/>
        </w:rPr>
        <w:t>The use of github copilot has been thoroughly researched when it comes to security. Github copilot, uses the openai codex and subsequently gpt-4-like models, is integrated into vs code and other jetbrains ide and can see the entire code file being developed, but can only see a portion of the rest of the code files of the project. Inline suggestions are created as soon as the developer starts typing, which increases the opportunity for developers to use the suggestions, but also increases the opportunity for developers to accept insecure suggestions. Github copilot does not structure prompts in a manner that takes security into consideration and as of 2023, github copilot does not include secret or safety detection capabilities.</w:t>
      </w:r>
    </w:p>
    <w:p>
      <w:pPr>
        <w:pStyle w:val="normal1"/>
        <w:spacing w:lineRule="auto" w:line="240" w:before="200" w:after="100"/>
        <w:jc w:val="both"/>
        <w:rPr>
          <w:b w:val="false"/>
          <w:bCs w:val="false"/>
        </w:rPr>
      </w:pPr>
      <w:r>
        <w:rPr>
          <w:b w:val="false"/>
          <w:bCs w:val="false"/>
          <w:sz w:val="18"/>
          <w:szCs w:val="18"/>
        </w:rPr>
        <w:t>Chatgpt (gpt-4)</w:t>
      </w:r>
    </w:p>
    <w:p>
      <w:pPr>
        <w:pStyle w:val="normal1"/>
        <w:spacing w:lineRule="auto" w:line="240" w:before="200" w:after="100"/>
        <w:jc w:val="both"/>
        <w:rPr>
          <w:sz w:val="18"/>
          <w:szCs w:val="18"/>
        </w:rPr>
      </w:pPr>
      <w:r>
        <w:rPr>
          <w:sz w:val="18"/>
          <w:szCs w:val="18"/>
        </w:rPr>
        <w:t>As opposed to ide based tools that can be used inline, development of code using openai Chatgpt conversational model provides yet another advantage. The turn-taking interaction approach would most probably increase the likelihood of developing contextual material. According to the results of a study done by Khoury et al.[5], when prompts include security aspects, chances for developing secure code increase. If security specifications are not involved, the generated output is going to have the same issues as the code generated by Copilot. The Gpt-4 RLHF technique reduces the probability of generating various insecure outputs due to its RLHF alignment.</w:t>
      </w:r>
    </w:p>
    <w:p>
      <w:pPr>
        <w:pStyle w:val="normal1"/>
        <w:spacing w:lineRule="auto" w:line="240" w:before="200" w:after="100"/>
        <w:jc w:val="both"/>
        <w:rPr>
          <w:sz w:val="18"/>
          <w:szCs w:val="18"/>
        </w:rPr>
      </w:pPr>
      <w:r>
        <w:rPr>
          <w:sz w:val="18"/>
          <w:szCs w:val="18"/>
        </w:rPr>
        <w:t>Amazon CodeWhisperer</w:t>
      </w:r>
    </w:p>
    <w:p>
      <w:pPr>
        <w:pStyle w:val="normal1"/>
        <w:spacing w:lineRule="auto" w:line="240" w:before="200" w:after="100"/>
        <w:jc w:val="both"/>
        <w:rPr>
          <w:sz w:val="18"/>
          <w:szCs w:val="18"/>
        </w:rPr>
      </w:pPr>
      <w:r>
        <w:rPr>
          <w:b w:val="false"/>
          <w:bCs w:val="false"/>
          <w:sz w:val="18"/>
          <w:szCs w:val="18"/>
        </w:rPr>
        <w:t>The distinguishing feature of CodeWhisperer in comparison with other code completion products is its built-in security scanning function provided by Amazon CodeGuru and a secret detection capability that identifies hard-coded passwords that might be embedded in the generated code. This represents a major improvement in terms of the CodeWhisperer functionality in comparison with other software that is restricted to accessing third-party tools for security scanning purposes.</w:t>
      </w:r>
    </w:p>
    <w:p>
      <w:pPr>
        <w:pStyle w:val="Heading2"/>
        <w:jc w:val="center"/>
        <w:rPr/>
      </w:pPr>
      <w:r>
        <w:rPr>
          <w:b/>
          <w:bCs/>
          <w:color w:val="000000"/>
        </w:rPr>
        <w:t>VI. Illustrative examples</w:t>
      </w:r>
    </w:p>
    <w:p>
      <w:pPr>
        <w:pStyle w:val="Normal"/>
        <w:jc w:val="both"/>
        <w:rPr>
          <w:sz w:val="18"/>
          <w:szCs w:val="18"/>
        </w:rPr>
      </w:pPr>
      <w:r>
        <w:rPr>
          <w:sz w:val="18"/>
          <w:szCs w:val="18"/>
        </w:rPr>
        <w:t>The examples that follow show how vulnerabilities of each type described above can really be encountered. This means that the following examples are built exclusively on the basis of the vulnerabilities of each type that were encountered in the analyzed literature.</w:t>
      </w:r>
    </w:p>
    <w:p>
      <w:pPr>
        <w:pStyle w:val="Normal"/>
        <w:jc w:val="both"/>
        <w:rPr>
          <w:sz w:val="18"/>
          <w:szCs w:val="18"/>
        </w:rPr>
      </w:pPr>
      <w:r>
        <w:rPr>
          <w:sz w:val="18"/>
          <w:szCs w:val="18"/>
        </w:rPr>
        <w:t>A. Example 1: sql injection attack on node.Js Login handler</w:t>
      </w:r>
    </w:p>
    <w:p>
      <w:pPr>
        <w:pStyle w:val="Normal"/>
        <w:jc w:val="both"/>
        <w:rPr>
          <w:sz w:val="18"/>
          <w:szCs w:val="18"/>
        </w:rPr>
      </w:pPr>
      <w:r>
        <w:rPr>
          <w:sz w:val="18"/>
          <w:szCs w:val="18"/>
        </w:rPr>
        <w:t>In order to create the required functionality of the login handler, a developer decided to use github copilot as a development assistant. Based on its recommendations, the programmer implemented the authentication by means of database querying that involved inserting values of the provided username and password into the generated sql statement using a method of template literal substitution. As a result, the login code worked and was shipped to the production environment.</w:t>
      </w:r>
    </w:p>
    <w:p>
      <w:pPr>
        <w:pStyle w:val="Normal"/>
        <w:jc w:val="both"/>
        <w:rPr>
          <w:sz w:val="18"/>
          <w:szCs w:val="18"/>
        </w:rPr>
      </w:pPr>
      <w:r>
        <w:rPr>
          <w:sz w:val="18"/>
          <w:szCs w:val="18"/>
        </w:rPr>
        <w:t>However, hackers discovered this endpoint and attempted to log in by providing a username which contained an attack in the form of ' or '1'='1' --. This example illustrates the situation when a vulnerability arose due to the fact that the probability of successful processing of such input was quite high according to the statistics.</w:t>
      </w:r>
    </w:p>
    <w:p>
      <w:pPr>
        <w:pStyle w:val="normal1"/>
        <w:spacing w:lineRule="auto" w:line="240" w:before="140" w:after="60"/>
        <w:jc w:val="both"/>
        <w:rPr>
          <w:sz w:val="18"/>
          <w:szCs w:val="18"/>
        </w:rPr>
      </w:pPr>
      <w:r>
        <w:rPr>
          <w:sz w:val="18"/>
          <w:szCs w:val="18"/>
        </w:rPr>
        <w:t>B. Case study 2: hardcoded credentials in aws python script</w:t>
      </w:r>
    </w:p>
    <w:p>
      <w:pPr>
        <w:pStyle w:val="normal1"/>
        <w:spacing w:lineRule="auto" w:line="240" w:before="140" w:after="60"/>
        <w:jc w:val="both"/>
        <w:rPr>
          <w:sz w:val="18"/>
          <w:szCs w:val="18"/>
        </w:rPr>
      </w:pPr>
      <w:r>
        <w:rPr>
          <w:sz w:val="18"/>
          <w:szCs w:val="18"/>
        </w:rPr>
        <w:t>The data engineer consulted chatgpt to develop a script to upload files to amazon s3 via python. This particular program was designed to include all features of boto3 and contained dummy variables for aws_access_key_id and aws_secret_access_key, along with comments to tell the developer to replace them with their credentials. Indeed, the developer used their aws credentials in place of hardcoded variables and uploaded them to the public github repository.</w:t>
      </w:r>
    </w:p>
    <w:p>
      <w:pPr>
        <w:pStyle w:val="normal1"/>
        <w:spacing w:lineRule="auto" w:line="240" w:before="140" w:after="60"/>
        <w:jc w:val="both"/>
        <w:rPr>
          <w:sz w:val="18"/>
          <w:szCs w:val="18"/>
        </w:rPr>
      </w:pPr>
      <w:r>
        <w:rPr>
          <w:sz w:val="18"/>
          <w:szCs w:val="18"/>
        </w:rPr>
      </w:r>
    </w:p>
    <w:p>
      <w:pPr>
        <w:pStyle w:val="normal1"/>
        <w:spacing w:lineRule="auto" w:line="240" w:before="140" w:after="60"/>
        <w:jc w:val="both"/>
        <w:rPr>
          <w:sz w:val="18"/>
          <w:szCs w:val="18"/>
        </w:rPr>
      </w:pPr>
      <w:r>
        <w:rPr>
          <w:sz w:val="18"/>
          <w:szCs w:val="18"/>
        </w:rPr>
        <w:t>Three months later, the developer’s aws credentials have accidentally been leaked due to internal changes within the organization. The time taken to identify the credentials was about 47 minutes, which aligns well with the automated process used by the bot to scan the newly published repositories for credentials. The developer should expect to owe approximately $12,000 based on the exposed credentials since the recommended access (instance metadata) does not show up as frequently in training samples.</w:t>
      </w:r>
    </w:p>
    <w:p>
      <w:pPr>
        <w:pStyle w:val="normal1"/>
        <w:spacing w:lineRule="auto" w:line="240" w:before="200" w:after="100"/>
        <w:jc w:val="both"/>
        <w:rPr>
          <w:sz w:val="18"/>
          <w:szCs w:val="18"/>
        </w:rPr>
      </w:pPr>
      <w:r>
        <w:rPr>
          <w:sz w:val="18"/>
          <w:szCs w:val="18"/>
        </w:rPr>
        <w:t>C. Case study 3: race condition in a multi-threaded file processor</w:t>
      </w:r>
    </w:p>
    <w:p>
      <w:pPr>
        <w:pStyle w:val="normal1"/>
        <w:spacing w:lineRule="auto" w:line="240" w:before="200" w:after="100"/>
        <w:jc w:val="both"/>
        <w:rPr>
          <w:sz w:val="18"/>
          <w:szCs w:val="18"/>
        </w:rPr>
      </w:pPr>
      <w:r>
        <w:rPr>
          <w:b w:val="false"/>
          <w:bCs w:val="false"/>
          <w:sz w:val="18"/>
          <w:szCs w:val="18"/>
        </w:rPr>
        <w:t>For instance, one programmer made use of copilot in developing a file processor program with multiple threads that utilized a shared counter in order to keep track of the total number of files that had been successfully processed. As for copilot's design, it was quite straightforward; an ordinary integer was used to increase the counter inside the callback of the thread. It worked fine during development and initial stages of load testing when not too many simultaneous access attempts were involved. When the application was under full production load, that is, a lot of users accessed the program concurrently, the code produced an unexpected race condition issue that resulted in improper functioning of the shared counter. This counter was accessed, incremented, and written by multiple threads at the same time, so that the final value could become inaccurate. Since a race condition relies on the order of thread execution, the source of such an error cannot be pinpointed; consequently, it seemed to be just a sporadic bug and not an actual programming mistake.</w:t>
      </w:r>
    </w:p>
    <w:p>
      <w:pPr>
        <w:pStyle w:val="Heading2"/>
        <w:jc w:val="center"/>
        <w:rPr/>
      </w:pPr>
      <w:r>
        <w:rPr>
          <w:b/>
          <w:bCs/>
          <w:color w:val="000000"/>
        </w:rPr>
        <w:t>VII. Empirical Evidence Synthesis</w:t>
      </w:r>
    </w:p>
    <w:p>
      <w:pPr>
        <w:pStyle w:val="normal1"/>
        <w:spacing w:lineRule="auto" w:line="240" w:before="240" w:after="240"/>
        <w:jc w:val="both"/>
        <w:rPr>
          <w:sz w:val="18"/>
          <w:szCs w:val="18"/>
        </w:rPr>
      </w:pPr>
      <w:r>
        <w:rPr>
          <w:sz w:val="18"/>
          <w:szCs w:val="18"/>
        </w:rPr>
        <w:t xml:space="preserve"> </w:t>
      </w:r>
      <w:r>
        <w:rPr>
          <w:sz w:val="18"/>
          <w:szCs w:val="18"/>
        </w:rPr>
        <w:t>Summary of key empirical studies</w:t>
      </w:r>
    </w:p>
    <w:p>
      <w:pPr>
        <w:pStyle w:val="normal1"/>
        <w:spacing w:lineRule="auto" w:line="240" w:before="240" w:after="240"/>
        <w:jc w:val="both"/>
        <w:rPr>
          <w:sz w:val="18"/>
          <w:szCs w:val="18"/>
        </w:rPr>
      </w:pPr>
      <w:r>
        <w:rPr>
          <w:sz w:val="18"/>
          <w:szCs w:val="18"/>
        </w:rPr>
        <w:t>Findings from the related empirical literature highlight the increasing security risks associated with ai-generated code. These studies demonstrate that prompt engineering can influence vulnerability rates, ai tools tend to amplify risks especially for novice programmers, and multiple ai-based code generation tools produce code with higher vulnerability densities compared to human-written code. The key observations, tools used, evaluation metrics, and findings from selected studies are summarized below.</w:t>
      </w:r>
    </w:p>
    <w:tbl>
      <w:tblPr>
        <w:tblStyle w:val="Table3"/>
        <w:tblW w:w="9925" w:type="dxa"/>
        <w:jc w:val="left"/>
        <w:tblInd w:w="0" w:type="dxa"/>
        <w:tblLayout w:type="fixed"/>
        <w:tblCellMar>
          <w:top w:w="100" w:type="dxa"/>
          <w:left w:w="100" w:type="dxa"/>
          <w:bottom w:w="100" w:type="dxa"/>
          <w:right w:w="100" w:type="dxa"/>
        </w:tblCellMar>
        <w:tblLook w:val="0600"/>
      </w:tblPr>
      <w:tblGrid>
        <w:gridCol w:w="1188"/>
        <w:gridCol w:w="1537"/>
        <w:gridCol w:w="3226"/>
        <w:gridCol w:w="3973"/>
      </w:tblGrid>
      <w:tr>
        <w:trPr>
          <w:trHeight w:val="515" w:hRule="atLeast"/>
        </w:trPr>
        <w:tc>
          <w:tcPr>
            <w:tcW w:w="1188" w:type="dxa"/>
            <w:tcBorders>
              <w:top w:val="single" w:sz="6" w:space="0" w:color="000000"/>
              <w:left w:val="single" w:sz="6" w:space="0" w:color="000000"/>
              <w:bottom w:val="single" w:sz="6" w:space="0" w:color="000000"/>
            </w:tcBorders>
            <w:shd w:fill="CCCCCC" w:val="clear"/>
          </w:tcPr>
          <w:p>
            <w:pPr>
              <w:pStyle w:val="normal1"/>
              <w:jc w:val="left"/>
              <w:rPr>
                <w:b/>
                <w:bCs/>
              </w:rPr>
            </w:pPr>
            <w:r>
              <w:rPr>
                <w:b/>
                <w:bCs/>
                <w:sz w:val="18"/>
                <w:szCs w:val="18"/>
              </w:rPr>
              <w:t>Study</w:t>
            </w:r>
          </w:p>
        </w:tc>
        <w:tc>
          <w:tcPr>
            <w:tcW w:w="1537" w:type="dxa"/>
            <w:tcBorders>
              <w:top w:val="single" w:sz="6" w:space="0" w:color="000000"/>
              <w:left w:val="single" w:sz="6" w:space="0" w:color="000000"/>
              <w:bottom w:val="single" w:sz="6" w:space="0" w:color="000000"/>
            </w:tcBorders>
            <w:shd w:fill="CCCCCC" w:val="clear"/>
          </w:tcPr>
          <w:p>
            <w:pPr>
              <w:pStyle w:val="normal1"/>
              <w:jc w:val="left"/>
              <w:rPr>
                <w:b/>
                <w:bCs/>
              </w:rPr>
            </w:pPr>
            <w:r>
              <w:rPr>
                <w:b/>
                <w:bCs/>
                <w:sz w:val="18"/>
                <w:szCs w:val="18"/>
              </w:rPr>
              <w:t>Tool</w:t>
            </w:r>
          </w:p>
        </w:tc>
        <w:tc>
          <w:tcPr>
            <w:tcW w:w="3226" w:type="dxa"/>
            <w:tcBorders>
              <w:top w:val="single" w:sz="6" w:space="0" w:color="000000"/>
              <w:left w:val="single" w:sz="6" w:space="0" w:color="000000"/>
              <w:bottom w:val="single" w:sz="6" w:space="0" w:color="000000"/>
            </w:tcBorders>
            <w:shd w:fill="CCCCCC" w:val="clear"/>
          </w:tcPr>
          <w:p>
            <w:pPr>
              <w:pStyle w:val="normal1"/>
              <w:jc w:val="left"/>
              <w:rPr>
                <w:b/>
                <w:bCs/>
              </w:rPr>
            </w:pPr>
            <w:r>
              <w:rPr>
                <w:b/>
                <w:bCs/>
                <w:sz w:val="18"/>
                <w:szCs w:val="18"/>
              </w:rPr>
              <w:t>Key Metric</w:t>
            </w:r>
          </w:p>
        </w:tc>
        <w:tc>
          <w:tcPr>
            <w:tcW w:w="3973" w:type="dxa"/>
            <w:tcBorders>
              <w:top w:val="single" w:sz="6" w:space="0" w:color="000000"/>
              <w:left w:val="single" w:sz="6" w:space="0" w:color="000000"/>
              <w:bottom w:val="single" w:sz="6" w:space="0" w:color="000000"/>
              <w:right w:val="single" w:sz="6" w:space="0" w:color="000000"/>
            </w:tcBorders>
            <w:shd w:fill="CCCCCC" w:val="clear"/>
          </w:tcPr>
          <w:p>
            <w:pPr>
              <w:pStyle w:val="normal1"/>
              <w:jc w:val="left"/>
              <w:rPr>
                <w:b/>
                <w:bCs/>
              </w:rPr>
            </w:pPr>
            <w:r>
              <w:rPr>
                <w:b/>
                <w:bCs/>
                <w:sz w:val="18"/>
                <w:szCs w:val="18"/>
              </w:rPr>
              <w:t>Finding</w:t>
            </w:r>
          </w:p>
        </w:tc>
      </w:tr>
      <w:tr>
        <w:trPr>
          <w:trHeight w:val="1070" w:hRule="atLeast"/>
        </w:trPr>
        <w:tc>
          <w:tcPr>
            <w:tcW w:w="1188" w:type="dxa"/>
            <w:tcBorders>
              <w:left w:val="single" w:sz="6" w:space="0" w:color="000000"/>
              <w:bottom w:val="single" w:sz="6" w:space="0" w:color="000000"/>
            </w:tcBorders>
          </w:tcPr>
          <w:p>
            <w:pPr>
              <w:pStyle w:val="normal1"/>
              <w:jc w:val="left"/>
              <w:rPr/>
            </w:pPr>
            <w:r>
              <w:rPr>
                <w:sz w:val="18"/>
                <w:szCs w:val="18"/>
              </w:rPr>
              <w:t>Pearce et al. (2023)</w:t>
            </w:r>
          </w:p>
        </w:tc>
        <w:tc>
          <w:tcPr>
            <w:tcW w:w="1537" w:type="dxa"/>
            <w:tcBorders>
              <w:left w:val="single" w:sz="6" w:space="0" w:color="000000"/>
              <w:bottom w:val="single" w:sz="6" w:space="0" w:color="000000"/>
            </w:tcBorders>
          </w:tcPr>
          <w:p>
            <w:pPr>
              <w:pStyle w:val="normal1"/>
              <w:jc w:val="left"/>
              <w:rPr/>
            </w:pPr>
            <w:r>
              <w:rPr>
                <w:sz w:val="18"/>
                <w:szCs w:val="18"/>
              </w:rPr>
              <w:t>Copilot Code Generation Tool</w:t>
            </w:r>
          </w:p>
        </w:tc>
        <w:tc>
          <w:tcPr>
            <w:tcW w:w="3226" w:type="dxa"/>
            <w:tcBorders>
              <w:left w:val="single" w:sz="6" w:space="0" w:color="000000"/>
              <w:bottom w:val="single" w:sz="6" w:space="0" w:color="000000"/>
            </w:tcBorders>
          </w:tcPr>
          <w:p>
            <w:pPr>
              <w:pStyle w:val="normal1"/>
              <w:jc w:val="left"/>
              <w:rPr/>
            </w:pPr>
            <w:r>
              <w:rPr>
                <w:sz w:val="18"/>
                <w:szCs w:val="18"/>
              </w:rPr>
              <w:t>~40% of code snippets contained vulnerabilities</w:t>
            </w:r>
          </w:p>
        </w:tc>
        <w:tc>
          <w:tcPr>
            <w:tcW w:w="3973" w:type="dxa"/>
            <w:tcBorders>
              <w:left w:val="single" w:sz="6" w:space="0" w:color="000000"/>
              <w:bottom w:val="single" w:sz="6" w:space="0" w:color="000000"/>
              <w:right w:val="single" w:sz="6" w:space="0" w:color="000000"/>
            </w:tcBorders>
          </w:tcPr>
          <w:p>
            <w:pPr>
              <w:pStyle w:val="normal1"/>
              <w:jc w:val="left"/>
              <w:rPr/>
            </w:pPr>
            <w:r>
              <w:rPr>
                <w:sz w:val="18"/>
                <w:szCs w:val="18"/>
              </w:rPr>
              <w:t>Injection and validation flaws were the most common vulnerabilities identified</w:t>
            </w:r>
          </w:p>
        </w:tc>
      </w:tr>
      <w:tr>
        <w:trPr>
          <w:trHeight w:val="1070" w:hRule="atLeast"/>
        </w:trPr>
        <w:tc>
          <w:tcPr>
            <w:tcW w:w="1188" w:type="dxa"/>
            <w:tcBorders>
              <w:left w:val="single" w:sz="6" w:space="0" w:color="000000"/>
              <w:bottom w:val="single" w:sz="6" w:space="0" w:color="000000"/>
            </w:tcBorders>
          </w:tcPr>
          <w:p>
            <w:pPr>
              <w:pStyle w:val="normal1"/>
              <w:jc w:val="left"/>
              <w:rPr/>
            </w:pPr>
            <w:r>
              <w:rPr>
                <w:sz w:val="18"/>
                <w:szCs w:val="18"/>
              </w:rPr>
              <w:t>Sandoval et al. (2021)</w:t>
            </w:r>
          </w:p>
        </w:tc>
        <w:tc>
          <w:tcPr>
            <w:tcW w:w="1537" w:type="dxa"/>
            <w:tcBorders>
              <w:left w:val="single" w:sz="6" w:space="0" w:color="000000"/>
              <w:bottom w:val="single" w:sz="6" w:space="0" w:color="000000"/>
            </w:tcBorders>
          </w:tcPr>
          <w:p>
            <w:pPr>
              <w:pStyle w:val="normal1"/>
              <w:jc w:val="left"/>
              <w:rPr/>
            </w:pPr>
            <w:r>
              <w:rPr>
                <w:sz w:val="18"/>
                <w:szCs w:val="18"/>
              </w:rPr>
              <w:t>Various LLM Code Generation Tools</w:t>
            </w:r>
          </w:p>
        </w:tc>
        <w:tc>
          <w:tcPr>
            <w:tcW w:w="3226" w:type="dxa"/>
            <w:tcBorders>
              <w:left w:val="single" w:sz="6" w:space="0" w:color="000000"/>
              <w:bottom w:val="single" w:sz="6" w:space="0" w:color="000000"/>
            </w:tcBorders>
          </w:tcPr>
          <w:p>
            <w:pPr>
              <w:pStyle w:val="normal1"/>
              <w:jc w:val="left"/>
              <w:rPr/>
            </w:pPr>
            <w:r>
              <w:rPr>
                <w:sz w:val="18"/>
                <w:szCs w:val="18"/>
              </w:rPr>
              <w:t>Higher vulnerability rate than junior developers</w:t>
            </w:r>
          </w:p>
        </w:tc>
        <w:tc>
          <w:tcPr>
            <w:tcW w:w="3973" w:type="dxa"/>
            <w:tcBorders>
              <w:left w:val="single" w:sz="6" w:space="0" w:color="000000"/>
              <w:bottom w:val="single" w:sz="6" w:space="0" w:color="000000"/>
              <w:right w:val="single" w:sz="6" w:space="0" w:color="000000"/>
            </w:tcBorders>
          </w:tcPr>
          <w:p>
            <w:pPr>
              <w:pStyle w:val="normal1"/>
              <w:jc w:val="left"/>
              <w:rPr/>
            </w:pPr>
            <w:r>
              <w:rPr>
                <w:sz w:val="18"/>
                <w:szCs w:val="18"/>
              </w:rPr>
              <w:t>AI amplifies risk, especially for novice programmers</w:t>
            </w:r>
          </w:p>
        </w:tc>
      </w:tr>
      <w:tr>
        <w:trPr>
          <w:trHeight w:val="1070" w:hRule="atLeast"/>
        </w:trPr>
        <w:tc>
          <w:tcPr>
            <w:tcW w:w="1188" w:type="dxa"/>
            <w:tcBorders>
              <w:left w:val="single" w:sz="6" w:space="0" w:color="000000"/>
              <w:bottom w:val="single" w:sz="6" w:space="0" w:color="000000"/>
            </w:tcBorders>
          </w:tcPr>
          <w:p>
            <w:pPr>
              <w:pStyle w:val="normal1"/>
              <w:jc w:val="left"/>
              <w:rPr/>
            </w:pPr>
            <w:r>
              <w:rPr>
                <w:sz w:val="18"/>
                <w:szCs w:val="18"/>
              </w:rPr>
              <w:t>Khoury et al. (2022)</w:t>
            </w:r>
          </w:p>
        </w:tc>
        <w:tc>
          <w:tcPr>
            <w:tcW w:w="1537" w:type="dxa"/>
            <w:tcBorders>
              <w:left w:val="single" w:sz="6" w:space="0" w:color="000000"/>
              <w:bottom w:val="single" w:sz="6" w:space="0" w:color="000000"/>
            </w:tcBorders>
          </w:tcPr>
          <w:p>
            <w:pPr>
              <w:pStyle w:val="normal1"/>
              <w:jc w:val="left"/>
              <w:rPr/>
            </w:pPr>
            <w:r>
              <w:rPr>
                <w:sz w:val="18"/>
                <w:szCs w:val="18"/>
              </w:rPr>
              <w:t>ChatGPT</w:t>
            </w:r>
          </w:p>
        </w:tc>
        <w:tc>
          <w:tcPr>
            <w:tcW w:w="3226" w:type="dxa"/>
            <w:tcBorders>
              <w:left w:val="single" w:sz="6" w:space="0" w:color="000000"/>
              <w:bottom w:val="single" w:sz="6" w:space="0" w:color="000000"/>
            </w:tcBorders>
          </w:tcPr>
          <w:p>
            <w:pPr>
              <w:pStyle w:val="normal1"/>
              <w:jc w:val="left"/>
              <w:rPr/>
            </w:pPr>
            <w:r>
              <w:rPr>
                <w:sz w:val="18"/>
                <w:szCs w:val="18"/>
              </w:rPr>
              <w:t>Secure code requires explicit prompts</w:t>
            </w:r>
          </w:p>
        </w:tc>
        <w:tc>
          <w:tcPr>
            <w:tcW w:w="3973" w:type="dxa"/>
            <w:tcBorders>
              <w:left w:val="single" w:sz="6" w:space="0" w:color="000000"/>
              <w:bottom w:val="single" w:sz="6" w:space="0" w:color="000000"/>
              <w:right w:val="single" w:sz="6" w:space="0" w:color="000000"/>
            </w:tcBorders>
          </w:tcPr>
          <w:p>
            <w:pPr>
              <w:pStyle w:val="normal1"/>
              <w:jc w:val="left"/>
              <w:rPr/>
            </w:pPr>
            <w:r>
              <w:rPr>
                <w:sz w:val="18"/>
                <w:szCs w:val="18"/>
              </w:rPr>
              <w:t>Default AI-generated code without proper prompting tends to be insecure</w:t>
            </w:r>
          </w:p>
        </w:tc>
      </w:tr>
      <w:tr>
        <w:trPr>
          <w:trHeight w:val="1355" w:hRule="atLeast"/>
        </w:trPr>
        <w:tc>
          <w:tcPr>
            <w:tcW w:w="1188" w:type="dxa"/>
            <w:tcBorders>
              <w:left w:val="single" w:sz="6" w:space="0" w:color="000000"/>
              <w:bottom w:val="single" w:sz="6" w:space="0" w:color="000000"/>
            </w:tcBorders>
          </w:tcPr>
          <w:p>
            <w:pPr>
              <w:pStyle w:val="normal1"/>
              <w:jc w:val="left"/>
              <w:rPr/>
            </w:pPr>
            <w:r>
              <w:rPr>
                <w:sz w:val="18"/>
                <w:szCs w:val="18"/>
              </w:rPr>
              <w:t>Tihanyi et al. (2023)</w:t>
            </w:r>
          </w:p>
        </w:tc>
        <w:tc>
          <w:tcPr>
            <w:tcW w:w="1537" w:type="dxa"/>
            <w:tcBorders>
              <w:left w:val="single" w:sz="6" w:space="0" w:color="000000"/>
              <w:bottom w:val="single" w:sz="6" w:space="0" w:color="000000"/>
            </w:tcBorders>
          </w:tcPr>
          <w:p>
            <w:pPr>
              <w:pStyle w:val="normal1"/>
              <w:jc w:val="left"/>
              <w:rPr/>
            </w:pPr>
            <w:r>
              <w:rPr>
                <w:sz w:val="18"/>
                <w:szCs w:val="18"/>
              </w:rPr>
              <w:t>Multi-LLM Code Generation Tools</w:t>
            </w:r>
          </w:p>
        </w:tc>
        <w:tc>
          <w:tcPr>
            <w:tcW w:w="3226" w:type="dxa"/>
            <w:tcBorders>
              <w:left w:val="single" w:sz="6" w:space="0" w:color="000000"/>
              <w:bottom w:val="single" w:sz="6" w:space="0" w:color="000000"/>
            </w:tcBorders>
          </w:tcPr>
          <w:p>
            <w:pPr>
              <w:pStyle w:val="normal1"/>
              <w:jc w:val="left"/>
              <w:rPr/>
            </w:pPr>
            <w:r>
              <w:rPr>
                <w:sz w:val="18"/>
                <w:szCs w:val="18"/>
              </w:rPr>
              <w:t>1.8× vulnerabilities per KLOC compared to human code</w:t>
            </w:r>
          </w:p>
        </w:tc>
        <w:tc>
          <w:tcPr>
            <w:tcW w:w="3973" w:type="dxa"/>
            <w:tcBorders>
              <w:left w:val="single" w:sz="6" w:space="0" w:color="000000"/>
              <w:bottom w:val="single" w:sz="6" w:space="0" w:color="000000"/>
              <w:right w:val="single" w:sz="6" w:space="0" w:color="000000"/>
            </w:tcBorders>
          </w:tcPr>
          <w:p>
            <w:pPr>
              <w:pStyle w:val="normal1"/>
              <w:jc w:val="left"/>
              <w:rPr/>
            </w:pPr>
            <w:r>
              <w:rPr>
                <w:sz w:val="18"/>
                <w:szCs w:val="18"/>
              </w:rPr>
              <w:t>AI-generated code shows a higher tendency for vulnerabilities than human-written code</w:t>
            </w:r>
          </w:p>
        </w:tc>
      </w:tr>
      <w:tr>
        <w:trPr>
          <w:trHeight w:val="785" w:hRule="atLeast"/>
        </w:trPr>
        <w:tc>
          <w:tcPr>
            <w:tcW w:w="1188" w:type="dxa"/>
            <w:tcBorders>
              <w:left w:val="single" w:sz="6" w:space="0" w:color="000000"/>
              <w:bottom w:val="single" w:sz="6" w:space="0" w:color="000000"/>
            </w:tcBorders>
          </w:tcPr>
          <w:p>
            <w:pPr>
              <w:pStyle w:val="normal1"/>
              <w:jc w:val="left"/>
              <w:rPr/>
            </w:pPr>
            <w:r>
              <w:rPr>
                <w:sz w:val="18"/>
                <w:szCs w:val="18"/>
              </w:rPr>
              <w:t>Asare et al. (2020)</w:t>
            </w:r>
          </w:p>
        </w:tc>
        <w:tc>
          <w:tcPr>
            <w:tcW w:w="1537" w:type="dxa"/>
            <w:tcBorders>
              <w:left w:val="single" w:sz="6" w:space="0" w:color="000000"/>
              <w:bottom w:val="single" w:sz="6" w:space="0" w:color="000000"/>
            </w:tcBorders>
          </w:tcPr>
          <w:p>
            <w:pPr>
              <w:pStyle w:val="normal1"/>
              <w:jc w:val="left"/>
              <w:rPr/>
            </w:pPr>
            <w:r>
              <w:rPr>
                <w:sz w:val="18"/>
                <w:szCs w:val="18"/>
              </w:rPr>
              <w:t>Copilot Code Generation Tool</w:t>
            </w:r>
          </w:p>
        </w:tc>
        <w:tc>
          <w:tcPr>
            <w:tcW w:w="3226" w:type="dxa"/>
            <w:tcBorders>
              <w:left w:val="single" w:sz="6" w:space="0" w:color="000000"/>
              <w:bottom w:val="single" w:sz="6" w:space="0" w:color="000000"/>
            </w:tcBorders>
          </w:tcPr>
          <w:p>
            <w:pPr>
              <w:pStyle w:val="normal1"/>
              <w:jc w:val="left"/>
              <w:rPr/>
            </w:pPr>
            <w:r>
              <w:rPr>
                <w:sz w:val="18"/>
                <w:szCs w:val="18"/>
              </w:rPr>
              <w:t>Direct reproduction of vulnerabilities</w:t>
            </w:r>
          </w:p>
        </w:tc>
        <w:tc>
          <w:tcPr>
            <w:tcW w:w="3973" w:type="dxa"/>
            <w:tcBorders>
              <w:left w:val="single" w:sz="6" w:space="0" w:color="000000"/>
              <w:bottom w:val="single" w:sz="6" w:space="0" w:color="000000"/>
              <w:right w:val="single" w:sz="6" w:space="0" w:color="000000"/>
            </w:tcBorders>
          </w:tcPr>
          <w:p>
            <w:pPr>
              <w:pStyle w:val="normal1"/>
              <w:jc w:val="left"/>
              <w:rPr/>
            </w:pPr>
            <w:r>
              <w:rPr>
                <w:sz w:val="18"/>
                <w:szCs w:val="18"/>
              </w:rPr>
              <w:t>AI reproduces code blocks from known vulnerable repositories</w:t>
            </w:r>
          </w:p>
        </w:tc>
      </w:tr>
      <w:tr>
        <w:trPr>
          <w:trHeight w:val="1070" w:hRule="atLeast"/>
        </w:trPr>
        <w:tc>
          <w:tcPr>
            <w:tcW w:w="1188" w:type="dxa"/>
            <w:tcBorders>
              <w:left w:val="single" w:sz="6" w:space="0" w:color="000000"/>
              <w:bottom w:val="single" w:sz="6" w:space="0" w:color="000000"/>
            </w:tcBorders>
          </w:tcPr>
          <w:p>
            <w:pPr>
              <w:pStyle w:val="normal1"/>
              <w:jc w:val="left"/>
              <w:rPr/>
            </w:pPr>
            <w:r>
              <w:rPr>
                <w:sz w:val="18"/>
                <w:szCs w:val="18"/>
              </w:rPr>
              <w:t>Cotroneo et al. (2020)</w:t>
            </w:r>
          </w:p>
        </w:tc>
        <w:tc>
          <w:tcPr>
            <w:tcW w:w="1537" w:type="dxa"/>
            <w:tcBorders>
              <w:left w:val="single" w:sz="6" w:space="0" w:color="000000"/>
              <w:bottom w:val="single" w:sz="6" w:space="0" w:color="000000"/>
            </w:tcBorders>
          </w:tcPr>
          <w:p>
            <w:pPr>
              <w:pStyle w:val="normal1"/>
              <w:jc w:val="left"/>
              <w:rPr/>
            </w:pPr>
            <w:r>
              <w:rPr>
                <w:sz w:val="18"/>
                <w:szCs w:val="18"/>
              </w:rPr>
              <w:t>Multi-tool Code Generation Process</w:t>
            </w:r>
          </w:p>
        </w:tc>
        <w:tc>
          <w:tcPr>
            <w:tcW w:w="3226" w:type="dxa"/>
            <w:tcBorders>
              <w:left w:val="single" w:sz="6" w:space="0" w:color="000000"/>
              <w:bottom w:val="single" w:sz="6" w:space="0" w:color="000000"/>
            </w:tcBorders>
          </w:tcPr>
          <w:p>
            <w:pPr>
              <w:pStyle w:val="normal1"/>
              <w:jc w:val="left"/>
              <w:rPr/>
            </w:pPr>
            <w:r>
              <w:rPr>
                <w:sz w:val="18"/>
                <w:szCs w:val="18"/>
              </w:rPr>
              <w:t>18% of generated code contained critical CVEs</w:t>
            </w:r>
          </w:p>
        </w:tc>
        <w:tc>
          <w:tcPr>
            <w:tcW w:w="3973" w:type="dxa"/>
            <w:tcBorders>
              <w:left w:val="single" w:sz="6" w:space="0" w:color="000000"/>
              <w:bottom w:val="single" w:sz="6" w:space="0" w:color="000000"/>
              <w:right w:val="single" w:sz="6" w:space="0" w:color="000000"/>
            </w:tcBorders>
          </w:tcPr>
          <w:p>
            <w:pPr>
              <w:pStyle w:val="normal1"/>
              <w:jc w:val="left"/>
              <w:rPr/>
            </w:pPr>
            <w:r>
              <w:rPr>
                <w:sz w:val="18"/>
                <w:szCs w:val="18"/>
              </w:rPr>
              <w:t>Suggested code includes known critical vulnerabilities</w:t>
            </w:r>
          </w:p>
        </w:tc>
      </w:tr>
    </w:tbl>
    <w:p>
      <w:pPr>
        <w:pStyle w:val="normal1"/>
        <w:jc w:val="both"/>
        <w:rPr>
          <w:b/>
          <w:bCs/>
          <w:sz w:val="18"/>
          <w:szCs w:val="18"/>
        </w:rPr>
      </w:pPr>
      <w:r>
        <w:rPr>
          <w:b/>
          <w:bCs/>
          <w:sz w:val="18"/>
          <w:szCs w:val="18"/>
        </w:rPr>
      </w:r>
    </w:p>
    <w:p>
      <w:pPr>
        <w:pStyle w:val="normal1"/>
        <w:jc w:val="both"/>
        <w:rPr>
          <w:sz w:val="18"/>
          <w:szCs w:val="18"/>
        </w:rPr>
      </w:pPr>
      <w:r>
        <w:rPr>
          <w:b w:val="false"/>
          <w:bCs w:val="false"/>
          <w:sz w:val="18"/>
          <w:szCs w:val="18"/>
        </w:rPr>
        <w:t>The significance of these results lies in their ability to be reproduced across independent teams, tools and processes. For example, Pearce et al. [3] concluded that 40% of the generated code contained errors, while Tihanyi et al. [6] found that the generated code contained 1.8× the expected density of errors. These findings do not appear to simply result from random chance associated with the datasets or tools used; rather, they appear to reflect fundamental aspects of how LLMs generate code using today’s model training methods. Therefore, the fact that AI-generated software will be subject to vulnerabilities is an expected and inherent quality of the technology category.</w:t>
      </w:r>
    </w:p>
    <w:p>
      <w:pPr>
        <w:pStyle w:val="normal1"/>
        <w:jc w:val="both"/>
        <w:rPr>
          <w:sz w:val="18"/>
          <w:szCs w:val="18"/>
        </w:rPr>
      </w:pPr>
      <w:r>
        <w:rPr>
          <w:sz w:val="18"/>
          <w:szCs w:val="18"/>
        </w:rPr>
      </w:r>
    </w:p>
    <w:p>
      <w:pPr>
        <w:pStyle w:val="Normal"/>
        <w:jc w:val="center"/>
        <w:rPr/>
      </w:pPr>
      <w:r>
        <w:rPr>
          <w:b/>
          <w:bCs/>
          <w:color w:val="000000"/>
          <w:sz w:val="36"/>
          <w:szCs w:val="36"/>
        </w:rPr>
        <w:t>VIII. Root cause analysis</w:t>
      </w:r>
      <w:r>
        <w:rPr>
          <w:b/>
          <w:bCs/>
          <w:color w:val="000000"/>
        </w:rPr>
        <w:t xml:space="preserve"> </w:t>
      </w:r>
    </w:p>
    <w:p>
      <w:pPr>
        <w:pStyle w:val="normal1"/>
        <w:jc w:val="both"/>
        <w:rPr>
          <w:sz w:val="18"/>
          <w:szCs w:val="18"/>
        </w:rPr>
      </w:pPr>
      <w:r>
        <w:rPr>
          <w:sz w:val="18"/>
          <w:szCs w:val="18"/>
        </w:rPr>
        <w:t>As was addressed in Section V, the various types of vulnerabilities can stem from a number of interconnected, contributing factors related to the training of models, the architectures of the models, and the behaviours of humans. The data supporting this can be found in Table IV, which outlines the contributing factors and addresses each of these issues with potential solutions.</w:t>
      </w:r>
    </w:p>
    <w:p>
      <w:pPr>
        <w:pStyle w:val="normal1"/>
        <w:jc w:val="both"/>
        <w:rPr>
          <w:b/>
          <w:bCs/>
          <w:sz w:val="18"/>
          <w:szCs w:val="18"/>
        </w:rPr>
      </w:pPr>
      <w:r>
        <w:rPr>
          <w:b/>
          <w:bCs/>
          <w:sz w:val="18"/>
          <w:szCs w:val="18"/>
        </w:rPr>
      </w:r>
    </w:p>
    <w:p>
      <w:pPr>
        <w:pStyle w:val="normal1"/>
        <w:spacing w:lineRule="auto" w:line="240" w:before="0" w:after="80"/>
        <w:jc w:val="both"/>
        <w:rPr>
          <w:sz w:val="18"/>
          <w:szCs w:val="18"/>
        </w:rPr>
      </w:pPr>
      <w:r>
        <w:rPr>
          <w:sz w:val="18"/>
          <w:szCs w:val="18"/>
        </w:rPr>
        <w:t>Root Causes Of Ai-Generated Code Vulnerabilities</w:t>
      </w:r>
    </w:p>
    <w:tbl>
      <w:tblPr>
        <w:tblStyle w:val="Table4"/>
        <w:tblW w:w="9813" w:type="dxa"/>
        <w:jc w:val="left"/>
        <w:tblInd w:w="0" w:type="dxa"/>
        <w:tblLayout w:type="fixed"/>
        <w:tblCellMar>
          <w:top w:w="60" w:type="dxa"/>
          <w:left w:w="80" w:type="dxa"/>
          <w:bottom w:w="60" w:type="dxa"/>
          <w:right w:w="80" w:type="dxa"/>
        </w:tblCellMar>
        <w:tblLook w:val="0000"/>
      </w:tblPr>
      <w:tblGrid>
        <w:gridCol w:w="2150"/>
        <w:gridCol w:w="4311"/>
        <w:gridCol w:w="3352"/>
      </w:tblGrid>
      <w:tr>
        <w:trPr/>
        <w:tc>
          <w:tcPr>
            <w:tcW w:w="2150" w:type="dxa"/>
            <w:tcBorders>
              <w:top w:val="single" w:sz="4" w:space="0" w:color="000000"/>
              <w:left w:val="single" w:sz="4" w:space="0" w:color="000000"/>
              <w:bottom w:val="single" w:sz="4" w:space="0" w:color="000000"/>
              <w:right w:val="single" w:sz="4" w:space="0" w:color="000000"/>
            </w:tcBorders>
            <w:shd w:fill="D9D9D9" w:val="clear"/>
          </w:tcPr>
          <w:p>
            <w:pPr>
              <w:pStyle w:val="normal1"/>
              <w:jc w:val="left"/>
              <w:rPr>
                <w:b/>
                <w:bCs/>
              </w:rPr>
            </w:pPr>
            <w:r>
              <w:rPr>
                <w:b/>
                <w:bCs/>
                <w:sz w:val="18"/>
                <w:szCs w:val="18"/>
              </w:rPr>
              <w:t>Root Cause</w:t>
            </w:r>
          </w:p>
        </w:tc>
        <w:tc>
          <w:tcPr>
            <w:tcW w:w="4311" w:type="dxa"/>
            <w:tcBorders>
              <w:top w:val="single" w:sz="4" w:space="0" w:color="000000"/>
              <w:left w:val="single" w:sz="4" w:space="0" w:color="000000"/>
              <w:bottom w:val="single" w:sz="4" w:space="0" w:color="000000"/>
              <w:right w:val="single" w:sz="4" w:space="0" w:color="000000"/>
            </w:tcBorders>
            <w:shd w:fill="D9D9D9" w:val="clear"/>
          </w:tcPr>
          <w:p>
            <w:pPr>
              <w:pStyle w:val="normal1"/>
              <w:jc w:val="left"/>
              <w:rPr>
                <w:b/>
                <w:bCs/>
              </w:rPr>
            </w:pPr>
            <w:r>
              <w:rPr>
                <w:b/>
                <w:bCs/>
                <w:sz w:val="18"/>
                <w:szCs w:val="18"/>
              </w:rPr>
              <w:t>Mechanism</w:t>
            </w:r>
          </w:p>
        </w:tc>
        <w:tc>
          <w:tcPr>
            <w:tcW w:w="3352" w:type="dxa"/>
            <w:tcBorders>
              <w:top w:val="single" w:sz="4" w:space="0" w:color="000000"/>
              <w:left w:val="single" w:sz="4" w:space="0" w:color="000000"/>
              <w:bottom w:val="single" w:sz="4" w:space="0" w:color="000000"/>
              <w:right w:val="single" w:sz="4" w:space="0" w:color="000000"/>
            </w:tcBorders>
            <w:shd w:fill="D9D9D9" w:val="clear"/>
          </w:tcPr>
          <w:p>
            <w:pPr>
              <w:pStyle w:val="normal1"/>
              <w:jc w:val="left"/>
              <w:rPr>
                <w:b/>
                <w:bCs/>
              </w:rPr>
            </w:pPr>
            <w:r>
              <w:rPr>
                <w:b/>
                <w:bCs/>
                <w:sz w:val="18"/>
                <w:szCs w:val="18"/>
              </w:rPr>
              <w:t>Response</w:t>
            </w:r>
          </w:p>
        </w:tc>
      </w:tr>
      <w:tr>
        <w:trPr/>
        <w:tc>
          <w:tcPr>
            <w:tcW w:w="215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Security Obj. Mismatch</w:t>
            </w:r>
          </w:p>
        </w:tc>
        <w:tc>
          <w:tcPr>
            <w:tcW w:w="4311"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Optimizes token prediction, not security semantics</w:t>
            </w:r>
          </w:p>
        </w:tc>
        <w:tc>
          <w:tcPr>
            <w:tcW w:w="3352"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RLHF w/ security feedback; fine-tuning</w:t>
            </w:r>
          </w:p>
        </w:tc>
      </w:tr>
      <w:tr>
        <w:trPr/>
        <w:tc>
          <w:tcPr>
            <w:tcW w:w="215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Training Data Imbalance</w:t>
            </w:r>
          </w:p>
        </w:tc>
        <w:tc>
          <w:tcPr>
            <w:tcW w:w="4311"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10–15% of public repos contain vulnerabilities [9]</w:t>
            </w:r>
          </w:p>
        </w:tc>
        <w:tc>
          <w:tcPr>
            <w:tcW w:w="3352"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Curated, security-vetted training sets</w:t>
            </w:r>
          </w:p>
        </w:tc>
      </w:tr>
      <w:tr>
        <w:trPr/>
        <w:tc>
          <w:tcPr>
            <w:tcW w:w="215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Context Window Limits</w:t>
            </w:r>
          </w:p>
        </w:tc>
        <w:tc>
          <w:tcPr>
            <w:tcW w:w="4311"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Cannot assess app-wide threat models</w:t>
            </w:r>
          </w:p>
        </w:tc>
        <w:tc>
          <w:tcPr>
            <w:tcW w:w="3352"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Inject security context in prompts</w:t>
            </w:r>
          </w:p>
        </w:tc>
      </w:tr>
      <w:tr>
        <w:trPr/>
        <w:tc>
          <w:tcPr>
            <w:tcW w:w="215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Automation Bias</w:t>
            </w:r>
          </w:p>
        </w:tc>
        <w:tc>
          <w:tcPr>
            <w:tcW w:w="4311"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~30% of suggestions accepted unmodified [12]</w:t>
            </w:r>
          </w:p>
        </w:tc>
        <w:tc>
          <w:tcPr>
            <w:tcW w:w="3352"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Mandatory review policy; training</w:t>
            </w:r>
          </w:p>
        </w:tc>
      </w:tr>
      <w:tr>
        <w:trPr/>
        <w:tc>
          <w:tcPr>
            <w:tcW w:w="215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Deprecated Training Data</w:t>
            </w:r>
          </w:p>
        </w:tc>
        <w:tc>
          <w:tcPr>
            <w:tcW w:w="4311"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Legacy tutorials propagate obsolete patterns</w:t>
            </w:r>
          </w:p>
        </w:tc>
        <w:tc>
          <w:tcPr>
            <w:tcW w:w="3352"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Dataset recency filtering</w:t>
            </w:r>
          </w:p>
        </w:tc>
      </w:tr>
    </w:tbl>
    <w:p>
      <w:pPr>
        <w:pStyle w:val="normal1"/>
        <w:jc w:val="both"/>
        <w:rPr>
          <w:b/>
          <w:bCs/>
          <w:sz w:val="18"/>
          <w:szCs w:val="18"/>
        </w:rPr>
      </w:pPr>
      <w:r>
        <w:rPr>
          <w:b/>
          <w:bCs/>
          <w:sz w:val="18"/>
          <w:szCs w:val="18"/>
        </w:rPr>
      </w:r>
    </w:p>
    <w:p>
      <w:pPr>
        <w:pStyle w:val="normal1"/>
        <w:spacing w:lineRule="auto" w:line="240" w:before="140" w:after="60"/>
        <w:jc w:val="both"/>
        <w:rPr>
          <w:sz w:val="18"/>
          <w:szCs w:val="18"/>
        </w:rPr>
      </w:pPr>
      <w:r>
        <w:rPr>
          <w:b/>
          <w:bCs/>
          <w:sz w:val="18"/>
          <w:szCs w:val="18"/>
        </w:rPr>
        <w:t>A</w:t>
      </w:r>
      <w:r>
        <w:rPr>
          <w:sz w:val="18"/>
          <w:szCs w:val="18"/>
        </w:rPr>
        <w:t>. Mismatch of Security Objectives</w:t>
      </w:r>
    </w:p>
    <w:p>
      <w:pPr>
        <w:pStyle w:val="normal1"/>
        <w:spacing w:lineRule="auto" w:line="240" w:before="140" w:after="60"/>
        <w:jc w:val="both"/>
        <w:rPr>
          <w:sz w:val="18"/>
          <w:szCs w:val="18"/>
        </w:rPr>
      </w:pPr>
      <w:r>
        <w:rPr>
          <w:sz w:val="18"/>
          <w:szCs w:val="18"/>
        </w:rPr>
        <w:t xml:space="preserve">The first problem exists because the two objectives which need achievement show full conflict with each other. The language models achieve their highest accuracy through training to predict tokens but their security testing requires understanding both the attacker and the operational security environment. The model will produce code vulnerabilities because security training needs to occur before the model can create secure code. </w:t>
      </w:r>
    </w:p>
    <w:p>
      <w:pPr>
        <w:pStyle w:val="normal1"/>
        <w:spacing w:lineRule="auto" w:line="240" w:before="140" w:after="60"/>
        <w:jc w:val="both"/>
        <w:rPr>
          <w:sz w:val="18"/>
          <w:szCs w:val="18"/>
        </w:rPr>
      </w:pPr>
      <w:r>
        <w:rPr>
          <w:sz w:val="18"/>
          <w:szCs w:val="18"/>
        </w:rPr>
        <w:t>B. Imbalance of Training Data</w:t>
      </w:r>
    </w:p>
    <w:p>
      <w:pPr>
        <w:pStyle w:val="normal1"/>
        <w:spacing w:lineRule="auto" w:line="240" w:before="140" w:after="60"/>
        <w:jc w:val="both"/>
        <w:rPr>
          <w:sz w:val="18"/>
          <w:szCs w:val="18"/>
        </w:rPr>
      </w:pPr>
      <w:r>
        <w:rPr>
          <w:sz w:val="18"/>
          <w:szCs w:val="18"/>
        </w:rPr>
        <w:t>The open-source codebases show an extreme imbalance in secure instances compared to insecure ones because every critical function needs additional secure samples. This pattern applies most strongly to APIs which achieved broad adoption before their security deficiencies became apparent. The LLM output will show an insecure version bias because the LLM establishes probability distributions based on training dataset object frequencies. The problem will become more serious through model size expansion.</w:t>
      </w:r>
    </w:p>
    <w:p>
      <w:pPr>
        <w:pStyle w:val="normal1"/>
        <w:spacing w:lineRule="auto" w:line="240" w:before="200" w:after="100"/>
        <w:jc w:val="both"/>
        <w:rPr>
          <w:sz w:val="18"/>
          <w:szCs w:val="18"/>
        </w:rPr>
      </w:pPr>
      <w:r>
        <w:rPr>
          <w:sz w:val="18"/>
          <w:szCs w:val="18"/>
        </w:rPr>
        <w:t>C. The Experience of Developers and Automaton Bias While Using Ai Tools</w:t>
      </w:r>
    </w:p>
    <w:p>
      <w:pPr>
        <w:pStyle w:val="normal1"/>
        <w:spacing w:lineRule="auto" w:line="240" w:before="200" w:after="100"/>
        <w:jc w:val="both"/>
        <w:rPr>
          <w:sz w:val="18"/>
          <w:szCs w:val="18"/>
        </w:rPr>
      </w:pPr>
      <w:r>
        <w:rPr>
          <w:sz w:val="18"/>
          <w:szCs w:val="18"/>
        </w:rPr>
        <w:t>Developers generally implement 30% of ai tool recommendations with no changes [12]. Additionally, developers' experience is also a factor that helps to create an automaton bias. In fact, novice developers, who lack knowledge of cybersecurity, tend to trust recommendations made by ai software and do not validate security suggestions [4].</w:t>
      </w:r>
    </w:p>
    <w:p>
      <w:pPr>
        <w:pStyle w:val="normal1"/>
        <w:spacing w:lineRule="auto" w:line="240" w:before="200" w:after="100"/>
        <w:jc w:val="both"/>
        <w:rPr>
          <w:sz w:val="18"/>
          <w:szCs w:val="18"/>
        </w:rPr>
      </w:pPr>
      <w:r>
        <w:rPr>
          <w:sz w:val="18"/>
          <w:szCs w:val="18"/>
        </w:rPr>
        <w:t>D. Llm Approach to Assessing Code Within a Limited Contextual Framework</w:t>
      </w:r>
    </w:p>
    <w:p>
      <w:pPr>
        <w:pStyle w:val="normal1"/>
        <w:spacing w:lineRule="auto" w:line="240" w:before="200" w:after="100"/>
        <w:jc w:val="both"/>
        <w:rPr>
          <w:sz w:val="18"/>
          <w:szCs w:val="18"/>
        </w:rPr>
      </w:pPr>
      <w:r>
        <w:rPr>
          <w:sz w:val="18"/>
          <w:szCs w:val="18"/>
        </w:rPr>
        <w:t>LLM evaluates code within the limited contextual framework, meaning that its approach is focused on the function itself and that LLM cannot imagine something beyond the boundaries of the task when designing a helper function. This implies that LLM does not take into account whether the parameters are validated by the caller, whether any authentication has been done by the caller, and which threat model is assumed.</w:t>
      </w:r>
    </w:p>
    <w:p>
      <w:pPr>
        <w:pStyle w:val="normal1"/>
        <w:spacing w:lineRule="auto" w:line="240" w:before="200" w:after="100"/>
        <w:jc w:val="both"/>
        <w:rPr>
          <w:sz w:val="18"/>
          <w:szCs w:val="18"/>
        </w:rPr>
      </w:pPr>
      <w:r>
        <w:rPr>
          <w:sz w:val="18"/>
          <w:szCs w:val="18"/>
        </w:rPr>
        <w:t>E. Training Datasets Including Obsolete and Vulnerable Learning Materials</w:t>
      </w:r>
    </w:p>
    <w:p>
      <w:pPr>
        <w:pStyle w:val="normal1"/>
        <w:spacing w:lineRule="auto" w:line="240" w:before="200" w:after="100"/>
        <w:jc w:val="both"/>
        <w:rPr>
          <w:sz w:val="18"/>
          <w:szCs w:val="18"/>
        </w:rPr>
      </w:pPr>
      <w:r>
        <w:rPr>
          <w:sz w:val="18"/>
          <w:szCs w:val="18"/>
        </w:rPr>
        <w:t>Training datasets still contain techniques that were used at the early stage of developing the technology and are now considered obsolete and vulnerable to security breaches (e.g., MD5, SQL statements, hard-code... etc).</w:t>
      </w:r>
    </w:p>
    <w:p>
      <w:pPr>
        <w:pStyle w:val="Heading2"/>
        <w:jc w:val="center"/>
        <w:rPr/>
      </w:pPr>
      <w:r>
        <w:rPr>
          <w:b/>
          <w:bCs/>
          <w:color w:val="000000"/>
        </w:rPr>
        <w:t>IX. Mitigation strategies</w:t>
      </w:r>
    </w:p>
    <w:p>
      <w:pPr>
        <w:pStyle w:val="normal1"/>
        <w:jc w:val="both"/>
        <w:rPr>
          <w:sz w:val="18"/>
          <w:szCs w:val="18"/>
        </w:rPr>
      </w:pPr>
      <w:r>
        <w:rPr>
          <w:sz w:val="18"/>
          <w:szCs w:val="18"/>
        </w:rPr>
        <w:t>Approaches to mitigating AI-generated code vulnerabilities must be taken concurrently at the developer, organizational, and supplier level. None alone is sufficient. Table V compares the key mitigations in terms of four criteria: scope, cost, efficacy, and timing of implementation.</w:t>
      </w:r>
    </w:p>
    <w:p>
      <w:pPr>
        <w:pStyle w:val="normal1"/>
        <w:jc w:val="both"/>
        <w:rPr>
          <w:sz w:val="18"/>
          <w:szCs w:val="18"/>
        </w:rPr>
      </w:pPr>
      <w:r>
        <w:rPr>
          <w:sz w:val="18"/>
          <w:szCs w:val="18"/>
        </w:rPr>
      </w:r>
    </w:p>
    <w:p>
      <w:pPr>
        <w:pStyle w:val="normal1"/>
        <w:spacing w:lineRule="auto" w:line="240" w:before="0" w:after="80"/>
        <w:jc w:val="both"/>
        <w:rPr>
          <w:sz w:val="18"/>
          <w:szCs w:val="18"/>
        </w:rPr>
      </w:pPr>
      <w:r>
        <w:rPr>
          <w:sz w:val="18"/>
          <w:szCs w:val="18"/>
        </w:rPr>
        <w:t>Comparative evaluation of mitigation strategies</w:t>
      </w:r>
    </w:p>
    <w:tbl>
      <w:tblPr>
        <w:tblStyle w:val="Table5"/>
        <w:tblW w:w="9638" w:type="dxa"/>
        <w:jc w:val="left"/>
        <w:tblInd w:w="0" w:type="dxa"/>
        <w:tblLayout w:type="fixed"/>
        <w:tblCellMar>
          <w:top w:w="60" w:type="dxa"/>
          <w:left w:w="80" w:type="dxa"/>
          <w:bottom w:w="60" w:type="dxa"/>
          <w:right w:w="80" w:type="dxa"/>
        </w:tblCellMar>
        <w:tblLook w:val="0000"/>
      </w:tblPr>
      <w:tblGrid>
        <w:gridCol w:w="3350"/>
        <w:gridCol w:w="1523"/>
        <w:gridCol w:w="1650"/>
        <w:gridCol w:w="1525"/>
        <w:gridCol w:w="1590"/>
      </w:tblGrid>
      <w:tr>
        <w:trPr/>
        <w:tc>
          <w:tcPr>
            <w:tcW w:w="3350" w:type="dxa"/>
            <w:tcBorders>
              <w:top w:val="single" w:sz="4" w:space="0" w:color="000000"/>
              <w:left w:val="single" w:sz="4" w:space="0" w:color="000000"/>
              <w:bottom w:val="single" w:sz="4" w:space="0" w:color="000000"/>
              <w:right w:val="single" w:sz="4" w:space="0" w:color="000000"/>
            </w:tcBorders>
            <w:shd w:fill="D9D9D9" w:val="clear"/>
          </w:tcPr>
          <w:p>
            <w:pPr>
              <w:pStyle w:val="normal1"/>
              <w:jc w:val="left"/>
              <w:rPr>
                <w:b/>
                <w:bCs/>
              </w:rPr>
            </w:pPr>
            <w:r>
              <w:rPr>
                <w:b/>
                <w:bCs/>
                <w:sz w:val="18"/>
                <w:szCs w:val="18"/>
              </w:rPr>
              <w:t>Strategy</w:t>
            </w:r>
          </w:p>
        </w:tc>
        <w:tc>
          <w:tcPr>
            <w:tcW w:w="1523" w:type="dxa"/>
            <w:tcBorders>
              <w:top w:val="single" w:sz="4" w:space="0" w:color="000000"/>
              <w:left w:val="single" w:sz="4" w:space="0" w:color="000000"/>
              <w:bottom w:val="single" w:sz="4" w:space="0" w:color="000000"/>
              <w:right w:val="single" w:sz="4" w:space="0" w:color="000000"/>
            </w:tcBorders>
            <w:shd w:fill="D9D9D9" w:val="clear"/>
          </w:tcPr>
          <w:p>
            <w:pPr>
              <w:pStyle w:val="normal1"/>
              <w:jc w:val="left"/>
              <w:rPr>
                <w:b/>
                <w:bCs/>
              </w:rPr>
            </w:pPr>
            <w:r>
              <w:rPr>
                <w:b/>
                <w:bCs/>
                <w:sz w:val="18"/>
                <w:szCs w:val="18"/>
              </w:rPr>
              <w:t>Scope</w:t>
            </w:r>
          </w:p>
        </w:tc>
        <w:tc>
          <w:tcPr>
            <w:tcW w:w="1650" w:type="dxa"/>
            <w:tcBorders>
              <w:top w:val="single" w:sz="4" w:space="0" w:color="000000"/>
              <w:left w:val="single" w:sz="4" w:space="0" w:color="000000"/>
              <w:bottom w:val="single" w:sz="4" w:space="0" w:color="000000"/>
              <w:right w:val="single" w:sz="4" w:space="0" w:color="000000"/>
            </w:tcBorders>
            <w:shd w:fill="D9D9D9" w:val="clear"/>
          </w:tcPr>
          <w:p>
            <w:pPr>
              <w:pStyle w:val="normal1"/>
              <w:jc w:val="left"/>
              <w:rPr>
                <w:b/>
                <w:bCs/>
              </w:rPr>
            </w:pPr>
            <w:r>
              <w:rPr>
                <w:b/>
                <w:bCs/>
                <w:sz w:val="18"/>
                <w:szCs w:val="18"/>
              </w:rPr>
              <w:t>Cost</w:t>
            </w:r>
          </w:p>
        </w:tc>
        <w:tc>
          <w:tcPr>
            <w:tcW w:w="1525" w:type="dxa"/>
            <w:tcBorders>
              <w:top w:val="single" w:sz="4" w:space="0" w:color="000000"/>
              <w:left w:val="single" w:sz="4" w:space="0" w:color="000000"/>
              <w:bottom w:val="single" w:sz="4" w:space="0" w:color="000000"/>
              <w:right w:val="single" w:sz="4" w:space="0" w:color="000000"/>
            </w:tcBorders>
            <w:shd w:fill="D9D9D9" w:val="clear"/>
          </w:tcPr>
          <w:p>
            <w:pPr>
              <w:pStyle w:val="normal1"/>
              <w:jc w:val="left"/>
              <w:rPr>
                <w:b/>
                <w:bCs/>
              </w:rPr>
            </w:pPr>
            <w:r>
              <w:rPr>
                <w:b/>
                <w:bCs/>
                <w:sz w:val="18"/>
                <w:szCs w:val="18"/>
              </w:rPr>
              <w:t>Effectiveness</w:t>
            </w:r>
          </w:p>
        </w:tc>
        <w:tc>
          <w:tcPr>
            <w:tcW w:w="1590" w:type="dxa"/>
            <w:tcBorders>
              <w:top w:val="single" w:sz="4" w:space="0" w:color="000000"/>
              <w:left w:val="single" w:sz="4" w:space="0" w:color="000000"/>
              <w:bottom w:val="single" w:sz="4" w:space="0" w:color="000000"/>
              <w:right w:val="single" w:sz="4" w:space="0" w:color="000000"/>
            </w:tcBorders>
            <w:shd w:fill="D9D9D9" w:val="clear"/>
          </w:tcPr>
          <w:p>
            <w:pPr>
              <w:pStyle w:val="normal1"/>
              <w:jc w:val="left"/>
              <w:rPr>
                <w:b/>
                <w:bCs/>
              </w:rPr>
            </w:pPr>
            <w:r>
              <w:rPr>
                <w:b/>
                <w:bCs/>
                <w:sz w:val="18"/>
                <w:szCs w:val="18"/>
              </w:rPr>
              <w:t>Timeline</w:t>
            </w:r>
          </w:p>
        </w:tc>
      </w:tr>
      <w:tr>
        <w:trPr/>
        <w:tc>
          <w:tcPr>
            <w:tcW w:w="335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Security-Aware Prompting</w:t>
            </w:r>
          </w:p>
        </w:tc>
        <w:tc>
          <w:tcPr>
            <w:tcW w:w="1523"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Developer</w:t>
            </w:r>
          </w:p>
        </w:tc>
        <w:tc>
          <w:tcPr>
            <w:tcW w:w="165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Low</w:t>
            </w:r>
          </w:p>
        </w:tc>
        <w:tc>
          <w:tcPr>
            <w:tcW w:w="1525"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Medium</w:t>
            </w:r>
          </w:p>
        </w:tc>
        <w:tc>
          <w:tcPr>
            <w:tcW w:w="159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Immediate</w:t>
            </w:r>
          </w:p>
        </w:tc>
      </w:tr>
      <w:tr>
        <w:trPr/>
        <w:tc>
          <w:tcPr>
            <w:tcW w:w="335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SAST Integration</w:t>
            </w:r>
          </w:p>
        </w:tc>
        <w:tc>
          <w:tcPr>
            <w:tcW w:w="1523"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Pipeline</w:t>
            </w:r>
          </w:p>
        </w:tc>
        <w:tc>
          <w:tcPr>
            <w:tcW w:w="165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Medium</w:t>
            </w:r>
          </w:p>
        </w:tc>
        <w:tc>
          <w:tcPr>
            <w:tcW w:w="1525"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High</w:t>
            </w:r>
          </w:p>
        </w:tc>
        <w:tc>
          <w:tcPr>
            <w:tcW w:w="159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Short-term</w:t>
            </w:r>
          </w:p>
        </w:tc>
      </w:tr>
      <w:tr>
        <w:trPr/>
        <w:tc>
          <w:tcPr>
            <w:tcW w:w="335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Developer Security Training</w:t>
            </w:r>
          </w:p>
        </w:tc>
        <w:tc>
          <w:tcPr>
            <w:tcW w:w="1523"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Org</w:t>
            </w:r>
          </w:p>
        </w:tc>
        <w:tc>
          <w:tcPr>
            <w:tcW w:w="165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Medium</w:t>
            </w:r>
          </w:p>
        </w:tc>
        <w:tc>
          <w:tcPr>
            <w:tcW w:w="1525"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High</w:t>
            </w:r>
          </w:p>
        </w:tc>
        <w:tc>
          <w:tcPr>
            <w:tcW w:w="159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Mid-term</w:t>
            </w:r>
          </w:p>
        </w:tc>
      </w:tr>
      <w:tr>
        <w:trPr/>
        <w:tc>
          <w:tcPr>
            <w:tcW w:w="335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Mandatory Code Review</w:t>
            </w:r>
          </w:p>
        </w:tc>
        <w:tc>
          <w:tcPr>
            <w:tcW w:w="1523"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Org</w:t>
            </w:r>
          </w:p>
        </w:tc>
        <w:tc>
          <w:tcPr>
            <w:tcW w:w="165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Low</w:t>
            </w:r>
          </w:p>
        </w:tc>
        <w:tc>
          <w:tcPr>
            <w:tcW w:w="1525"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High</w:t>
            </w:r>
          </w:p>
        </w:tc>
        <w:tc>
          <w:tcPr>
            <w:tcW w:w="159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Immediate</w:t>
            </w:r>
          </w:p>
        </w:tc>
      </w:tr>
      <w:tr>
        <w:trPr/>
        <w:tc>
          <w:tcPr>
            <w:tcW w:w="335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AI Usage Policy</w:t>
            </w:r>
          </w:p>
        </w:tc>
        <w:tc>
          <w:tcPr>
            <w:tcW w:w="1523"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Org</w:t>
            </w:r>
          </w:p>
        </w:tc>
        <w:tc>
          <w:tcPr>
            <w:tcW w:w="165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Low</w:t>
            </w:r>
          </w:p>
        </w:tc>
        <w:tc>
          <w:tcPr>
            <w:tcW w:w="1525"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Medium</w:t>
            </w:r>
          </w:p>
        </w:tc>
        <w:tc>
          <w:tcPr>
            <w:tcW w:w="159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Immediate</w:t>
            </w:r>
          </w:p>
        </w:tc>
      </w:tr>
      <w:tr>
        <w:trPr/>
        <w:tc>
          <w:tcPr>
            <w:tcW w:w="335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Security Fine-Tuned Models</w:t>
            </w:r>
          </w:p>
        </w:tc>
        <w:tc>
          <w:tcPr>
            <w:tcW w:w="1523"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Vendor</w:t>
            </w:r>
          </w:p>
        </w:tc>
        <w:tc>
          <w:tcPr>
            <w:tcW w:w="165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High</w:t>
            </w:r>
          </w:p>
        </w:tc>
        <w:tc>
          <w:tcPr>
            <w:tcW w:w="1525"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Very High</w:t>
            </w:r>
          </w:p>
        </w:tc>
        <w:tc>
          <w:tcPr>
            <w:tcW w:w="159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Long-term</w:t>
            </w:r>
          </w:p>
        </w:tc>
      </w:tr>
      <w:tr>
        <w:trPr/>
        <w:tc>
          <w:tcPr>
            <w:tcW w:w="335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Dependency Auditing (SCA)</w:t>
            </w:r>
          </w:p>
        </w:tc>
        <w:tc>
          <w:tcPr>
            <w:tcW w:w="1523"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Pipeline</w:t>
            </w:r>
          </w:p>
        </w:tc>
        <w:tc>
          <w:tcPr>
            <w:tcW w:w="165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Low</w:t>
            </w:r>
          </w:p>
        </w:tc>
        <w:tc>
          <w:tcPr>
            <w:tcW w:w="1525"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Medium</w:t>
            </w:r>
          </w:p>
        </w:tc>
        <w:tc>
          <w:tcPr>
            <w:tcW w:w="1590" w:type="dxa"/>
            <w:tcBorders>
              <w:top w:val="single" w:sz="4" w:space="0" w:color="000000"/>
              <w:left w:val="single" w:sz="4" w:space="0" w:color="000000"/>
              <w:bottom w:val="single" w:sz="4" w:space="0" w:color="000000"/>
              <w:right w:val="single" w:sz="4" w:space="0" w:color="000000"/>
            </w:tcBorders>
          </w:tcPr>
          <w:p>
            <w:pPr>
              <w:pStyle w:val="normal1"/>
              <w:jc w:val="left"/>
              <w:rPr/>
            </w:pPr>
            <w:r>
              <w:rPr>
                <w:sz w:val="18"/>
                <w:szCs w:val="18"/>
              </w:rPr>
              <w:t>Immediate</w:t>
            </w:r>
          </w:p>
        </w:tc>
      </w:tr>
    </w:tbl>
    <w:p>
      <w:pPr>
        <w:pStyle w:val="normal1"/>
        <w:jc w:val="both"/>
        <w:rPr>
          <w:sz w:val="18"/>
          <w:szCs w:val="18"/>
        </w:rPr>
      </w:pPr>
      <w:r>
        <w:rPr>
          <w:sz w:val="18"/>
          <w:szCs w:val="18"/>
        </w:rPr>
      </w:r>
    </w:p>
    <w:p>
      <w:pPr>
        <w:pStyle w:val="normal1"/>
        <w:spacing w:lineRule="auto" w:line="240" w:before="140" w:after="60"/>
        <w:jc w:val="both"/>
        <w:rPr>
          <w:sz w:val="18"/>
          <w:szCs w:val="18"/>
        </w:rPr>
      </w:pPr>
      <w:r>
        <w:rPr>
          <w:sz w:val="18"/>
          <w:szCs w:val="18"/>
        </w:rPr>
        <w:t>A. Security-conscious Prompt Engineering</w:t>
      </w:r>
    </w:p>
    <w:p>
      <w:pPr>
        <w:pStyle w:val="normal1"/>
        <w:spacing w:lineRule="auto" w:line="240" w:before="140" w:after="60"/>
        <w:jc w:val="both"/>
        <w:rPr>
          <w:sz w:val="18"/>
          <w:szCs w:val="18"/>
        </w:rPr>
      </w:pPr>
      <w:r>
        <w:rPr>
          <w:sz w:val="18"/>
          <w:szCs w:val="18"/>
        </w:rPr>
        <w:t>As per Khoury et al. [5], there is no doubt that security constraints incorporated explicitly in prompt engineering greatly reduce the risk of any vulnerabilities. Some good examples of security guidelines include: usage of parameterized queries for all the database actions; avoiding saving credentials into the codebase directly; validation and sanitization of all inputs from users; keeping the use of updated cryptography libraries and algorithms. Corporations may come up with a number of template prompts, reflecting the standard scenarios of code generation, and implement them into their coding tools in order to decrease the cognitive burden of using security mechanisms.</w:t>
      </w:r>
    </w:p>
    <w:p>
      <w:pPr>
        <w:pStyle w:val="normal1"/>
        <w:spacing w:lineRule="auto" w:line="240" w:before="140" w:after="60"/>
        <w:jc w:val="both"/>
        <w:rPr>
          <w:sz w:val="18"/>
          <w:szCs w:val="18"/>
        </w:rPr>
      </w:pPr>
      <w:r>
        <w:rPr>
          <w:sz w:val="18"/>
          <w:szCs w:val="18"/>
        </w:rPr>
        <w:t>B. Integration of SAST and SCA Tools</w:t>
      </w:r>
    </w:p>
    <w:p>
      <w:pPr>
        <w:pStyle w:val="normal1"/>
        <w:spacing w:lineRule="auto" w:line="240" w:before="140" w:after="60"/>
        <w:jc w:val="both"/>
        <w:rPr>
          <w:sz w:val="18"/>
          <w:szCs w:val="18"/>
        </w:rPr>
      </w:pPr>
      <w:r>
        <w:rPr>
          <w:sz w:val="18"/>
          <w:szCs w:val="18"/>
        </w:rPr>
        <w:t>All the SAST tools require analyzing the AI-generated code before entering the versioning or deployment phase. There are different tools that may be utilized, including Semgrep, Bandit, SpotBugs, and SonarQube for all the types mentioned in Section V. By implementing SAST at the level of IDE, scanning occurs while accepting a suggestion – the best moment for scanning in this particular scenario. In case of dependencies, one may apply SCA tools like OWASP Dependency-Check and Snyk in order to check any vulnerabilities not discovered via SAST.</w:t>
      </w:r>
    </w:p>
    <w:p>
      <w:pPr>
        <w:pStyle w:val="normal1"/>
        <w:spacing w:lineRule="auto" w:line="240" w:before="140" w:after="60"/>
        <w:jc w:val="both"/>
        <w:rPr>
          <w:sz w:val="18"/>
          <w:szCs w:val="18"/>
        </w:rPr>
      </w:pPr>
      <w:r>
        <w:rPr>
          <w:sz w:val="18"/>
          <w:szCs w:val="18"/>
        </w:rPr>
        <w:t>C. Developer Security Training</w:t>
      </w:r>
    </w:p>
    <w:p>
      <w:pPr>
        <w:pStyle w:val="normal1"/>
        <w:spacing w:lineRule="auto" w:line="240" w:before="140" w:after="60"/>
        <w:jc w:val="both"/>
        <w:rPr>
          <w:sz w:val="18"/>
          <w:szCs w:val="18"/>
        </w:rPr>
      </w:pPr>
      <w:r>
        <w:rPr>
          <w:sz w:val="18"/>
          <w:szCs w:val="18"/>
        </w:rPr>
        <w:t>Apart from technical approaches, security training targeted explicitly at threats linked with code generated by AI is necessary. Security training shall involve knowledge of potential vulnerabilities described in section V and practice of recognizing and eliminating AI-generated vulnerable code as well as handling of automation bias problems. It is vital for developers to understand both the fact that the AI code can have vulnerabilities and their reasons described in section IX.</w:t>
      </w:r>
    </w:p>
    <w:p>
      <w:pPr>
        <w:pStyle w:val="normal1"/>
        <w:spacing w:lineRule="auto" w:line="240" w:before="140" w:after="60"/>
        <w:jc w:val="both"/>
        <w:rPr>
          <w:sz w:val="18"/>
          <w:szCs w:val="18"/>
        </w:rPr>
      </w:pPr>
      <w:r>
        <w:rPr>
          <w:sz w:val="18"/>
          <w:szCs w:val="18"/>
        </w:rPr>
        <w:t>D. Code Review Policy and AI Code Generation Governance</w:t>
      </w:r>
    </w:p>
    <w:p>
      <w:pPr>
        <w:pStyle w:val="normal1"/>
        <w:spacing w:lineRule="auto" w:line="240" w:before="140" w:after="60"/>
        <w:jc w:val="both"/>
        <w:rPr>
          <w:sz w:val="18"/>
          <w:szCs w:val="18"/>
        </w:rPr>
      </w:pPr>
      <w:r>
        <w:rPr>
          <w:sz w:val="18"/>
          <w:szCs w:val="18"/>
        </w:rPr>
        <w:t>Regular code reviews must also imply security-oriented reviews of code developed using AI, especially the parts involved in performing authentication, authorization, encryption, as well as interaction with external data. Nowadays many corporations are starting to require disclosing of AI-generated code to code reviewers so that they could notice that they have to deal with the code generated using AI technology. Apart from this, it is also essential to formulate a corporate AI code generation governance policy describing software that can generate AI code and exemptions from code review for this code among other aspects.</w:t>
      </w:r>
    </w:p>
    <w:p>
      <w:pPr>
        <w:pStyle w:val="normal1"/>
        <w:spacing w:lineRule="auto" w:line="240" w:before="140" w:after="60"/>
        <w:jc w:val="both"/>
        <w:rPr>
          <w:sz w:val="18"/>
          <w:szCs w:val="18"/>
        </w:rPr>
      </w:pPr>
      <w:r>
        <w:rPr>
          <w:sz w:val="18"/>
          <w:szCs w:val="18"/>
        </w:rPr>
        <w:t>E. Security Fine-Tuned Models</w:t>
      </w:r>
    </w:p>
    <w:p>
      <w:pPr>
        <w:pStyle w:val="normal1"/>
        <w:spacing w:lineRule="auto" w:line="240" w:before="140" w:after="60"/>
        <w:jc w:val="both"/>
        <w:rPr>
          <w:b w:val="false"/>
          <w:bCs w:val="false"/>
        </w:rPr>
      </w:pPr>
      <w:r>
        <w:rPr>
          <w:b w:val="false"/>
          <w:bCs w:val="false"/>
          <w:color w:val="000000"/>
          <w:sz w:val="18"/>
          <w:szCs w:val="18"/>
        </w:rPr>
        <w:t>Ideally, the way to address the problem would be the development of the code generation models which have been fine-tuned using security-conscious data sets, as well as reward signals. There are several tools available for evaluating code from the standpoint of security. SecurityEval [13] offers a variety of benchmarks to measure the security of code generated by large language models. Using reinforcement learning in which the feedback offered by experts in security will serve as the reward signal would yield models discouraging insecure coding by default.</w:t>
      </w:r>
    </w:p>
    <w:p>
      <w:pPr>
        <w:pStyle w:val="Heading2"/>
        <w:jc w:val="center"/>
        <w:rPr/>
      </w:pPr>
      <w:r>
        <w:rPr>
          <w:b/>
          <w:bCs/>
          <w:color w:val="000000"/>
        </w:rPr>
        <w:t>X. Discussion</w:t>
      </w:r>
    </w:p>
    <w:p>
      <w:pPr>
        <w:pStyle w:val="normal1"/>
        <w:spacing w:lineRule="auto" w:line="240" w:before="140" w:after="60"/>
        <w:jc w:val="both"/>
        <w:rPr>
          <w:sz w:val="18"/>
          <w:szCs w:val="18"/>
        </w:rPr>
      </w:pPr>
      <w:r>
        <w:rPr>
          <w:sz w:val="18"/>
          <w:szCs w:val="18"/>
        </w:rPr>
        <w:t>Summarizing the results found during this survey, one could state that there is a conflict that lies at the heart of AI-supported software development. Characteristics that help improve the efficiency of developers – fast, fluent, and confident writing – do not make it easier to find mistakes. When developers check their colleagues' codes, their natural skepticism allows finding out if something is wrong since they are aware that other people can make mistakes. On the contrary, when developers look at code created by an AI, they trust that it is correct.</w:t>
      </w:r>
    </w:p>
    <w:p>
      <w:pPr>
        <w:pStyle w:val="normal1"/>
        <w:spacing w:lineRule="auto" w:line="240" w:before="140" w:after="60"/>
        <w:jc w:val="both"/>
        <w:rPr>
          <w:sz w:val="18"/>
          <w:szCs w:val="18"/>
        </w:rPr>
      </w:pPr>
      <w:r>
        <w:rPr>
          <w:sz w:val="18"/>
          <w:szCs w:val="18"/>
        </w:rPr>
        <w:t>The analysis of the empirical data suggests that the code created using artificial intelligence fails in particular ways depending on particular types of operations performed. Namely, the eleven categories of errors listed in section V concern particular operations, for instance, database access, authentication, cryptography, file operation, concurrency, and dependencies. As has been already noted, these operations play an important role in software security. Accordingly, a team familiar with this information would pay attention to these aspects of work.</w:t>
      </w:r>
    </w:p>
    <w:p>
      <w:pPr>
        <w:pStyle w:val="normal1"/>
        <w:spacing w:lineRule="auto" w:line="240" w:before="140" w:after="60"/>
        <w:jc w:val="both"/>
        <w:rPr>
          <w:sz w:val="18"/>
          <w:szCs w:val="18"/>
        </w:rPr>
      </w:pPr>
      <w:r>
        <w:rPr>
          <w:sz w:val="18"/>
          <w:szCs w:val="18"/>
        </w:rPr>
        <w:t>A. Equity and Access Considerations</w:t>
      </w:r>
    </w:p>
    <w:p>
      <w:pPr>
        <w:pStyle w:val="normal1"/>
        <w:spacing w:lineRule="auto" w:line="240" w:before="140" w:after="60"/>
        <w:jc w:val="both"/>
        <w:rPr>
          <w:sz w:val="18"/>
          <w:szCs w:val="18"/>
        </w:rPr>
      </w:pPr>
      <w:r>
        <w:rPr>
          <w:sz w:val="18"/>
          <w:szCs w:val="18"/>
        </w:rPr>
        <w:t xml:space="preserve">On the other hand, there is also another factor of equity worth mentioning. It will be those developers who could </w:t>
      </w:r>
      <w:r>
        <w:rPr>
          <w:b w:val="false"/>
          <w:bCs w:val="false"/>
          <w:sz w:val="18"/>
          <w:szCs w:val="18"/>
        </w:rPr>
        <w:t>benefit the most from the use of artificial intelligence while writing software code--namely, those with little experience in coding</w:t>
      </w:r>
      <w:r>
        <w:rPr>
          <w:b/>
          <w:bCs/>
          <w:sz w:val="18"/>
          <w:szCs w:val="18"/>
        </w:rPr>
        <w:t xml:space="preserve">, </w:t>
      </w:r>
      <w:r>
        <w:rPr>
          <w:b w:val="false"/>
          <w:bCs w:val="false"/>
          <w:sz w:val="18"/>
          <w:szCs w:val="18"/>
        </w:rPr>
        <w:t>little</w:t>
      </w:r>
      <w:r>
        <w:rPr>
          <w:b/>
          <w:bCs/>
          <w:sz w:val="18"/>
          <w:szCs w:val="18"/>
        </w:rPr>
        <w:t xml:space="preserve"> </w:t>
      </w:r>
      <w:r>
        <w:rPr>
          <w:b w:val="false"/>
          <w:bCs w:val="false"/>
          <w:sz w:val="18"/>
          <w:szCs w:val="18"/>
        </w:rPr>
        <w:t>time, or limited possibilities for receiving mentoring--who will least doubt the recommendations of AI systems. Actually, considering the way in which the IT sector might ignore the issue of security when focusing</w:t>
      </w:r>
      <w:r>
        <w:rPr>
          <w:b/>
          <w:bCs/>
          <w:sz w:val="18"/>
          <w:szCs w:val="18"/>
        </w:rPr>
        <w:t xml:space="preserve"> </w:t>
      </w:r>
      <w:r>
        <w:rPr>
          <w:sz w:val="18"/>
          <w:szCs w:val="18"/>
        </w:rPr>
        <w:t>solely on efficiency gains, the gap between the levels of security will grow even more.</w:t>
      </w:r>
    </w:p>
    <w:p>
      <w:pPr>
        <w:pStyle w:val="normal1"/>
        <w:spacing w:lineRule="auto" w:line="240" w:before="140" w:after="60"/>
        <w:jc w:val="both"/>
        <w:rPr>
          <w:sz w:val="18"/>
          <w:szCs w:val="18"/>
        </w:rPr>
      </w:pPr>
      <w:r>
        <w:rPr>
          <w:sz w:val="18"/>
          <w:szCs w:val="18"/>
        </w:rPr>
        <w:t>B. Regulatory and Accountability Landscape</w:t>
      </w:r>
    </w:p>
    <w:p>
      <w:pPr>
        <w:pStyle w:val="normal1"/>
        <w:spacing w:lineRule="auto" w:line="240" w:before="140" w:after="60"/>
        <w:jc w:val="both"/>
        <w:rPr>
          <w:sz w:val="18"/>
          <w:szCs w:val="18"/>
        </w:rPr>
      </w:pPr>
      <w:r>
        <w:rPr>
          <w:sz w:val="18"/>
          <w:szCs w:val="18"/>
        </w:rPr>
        <w:t>Vendor accountability issues that have not been discussed in the academic literature are now starting to arise in the regulatory sphere. The EU Cyber Resilience Act, which became effective in 2024, sets the criteria for software product cybersecurity for items offered on the European market, including items that utilize components developed by AI. Similarly, the United States National Cybersecurity Strategy (2023) emphasizes the need to shift cybersecurity liability away from end-users and toward the producer of the software. As such frameworks are being developed, vendors of AI code generation tools will be under increased scrutiny to ensure that the products offered by them do not lead to any reduction in software security compared to manually generated code.</w:t>
      </w:r>
    </w:p>
    <w:p>
      <w:pPr>
        <w:pStyle w:val="normal1"/>
        <w:spacing w:lineRule="auto" w:line="240" w:before="140" w:after="60"/>
        <w:jc w:val="both"/>
        <w:rPr>
          <w:sz w:val="18"/>
          <w:szCs w:val="18"/>
        </w:rPr>
      </w:pPr>
      <w:r>
        <w:rPr>
          <w:sz w:val="18"/>
          <w:szCs w:val="18"/>
        </w:rPr>
        <w:t>C. The Compounding Risk of Scale</w:t>
      </w:r>
    </w:p>
    <w:p>
      <w:pPr>
        <w:pStyle w:val="normal1"/>
        <w:spacing w:lineRule="auto" w:line="240" w:before="140" w:after="60"/>
        <w:jc w:val="both"/>
        <w:rPr>
          <w:sz w:val="18"/>
          <w:szCs w:val="18"/>
        </w:rPr>
      </w:pPr>
      <w:r>
        <w:rPr>
          <w:sz w:val="18"/>
          <w:szCs w:val="18"/>
        </w:rPr>
        <w:t>A second way in which risk arising from AI coding may be underanalyzed in the literature is related to the idea of scale. If an AI coding vulnerability arises from some pattern set forth by a human programmer, then it will impact the code of their particular program. But when an AI coding vulnerability arises out of the same pattern set forth by an AI model that has learned through the same data as all other developers, this vulnerability can arise within multiple programs coded by different programmers in parallel.</w:t>
      </w:r>
    </w:p>
    <w:p>
      <w:pPr>
        <w:pStyle w:val="normal1"/>
        <w:spacing w:lineRule="auto" w:line="240" w:before="140" w:after="60"/>
        <w:jc w:val="both"/>
        <w:rPr>
          <w:sz w:val="18"/>
          <w:szCs w:val="18"/>
        </w:rPr>
      </w:pPr>
      <w:r>
        <w:rPr>
          <w:sz w:val="18"/>
          <w:szCs w:val="18"/>
        </w:rPr>
        <w:t>D. Toward a Defense-in-Depth Posture</w:t>
      </w:r>
    </w:p>
    <w:p>
      <w:pPr>
        <w:pStyle w:val="normal1"/>
        <w:spacing w:lineRule="auto" w:line="240" w:before="200" w:after="100"/>
        <w:jc w:val="both"/>
        <w:rPr/>
      </w:pPr>
      <w:r>
        <w:rPr>
          <w:b w:val="false"/>
          <w:bCs w:val="false"/>
          <w:color w:val="000000"/>
          <w:sz w:val="18"/>
          <w:szCs w:val="18"/>
        </w:rPr>
        <w:t>The mitigation tactics mentioned in section X are not meant to compete with each other; rather, they complement each other, and their overall effectiveness is greater when used together than as standalone tactics. Security-aware prompts minimize the likelihood of vulnerabilities being introduced; SAST addresses those vulnerabilities that the prompt does not find; developer training helps mitigate the bias for automation; code reviews involve human intervention; AI policy addresses organizational responsibility; and ultimately, security-savvy AI will bring down the baseline vulnerability level for AI-produced software code.</w:t>
      </w:r>
    </w:p>
    <w:p>
      <w:pPr>
        <w:pStyle w:val="Heading2"/>
        <w:jc w:val="center"/>
        <w:rPr/>
      </w:pPr>
      <w:r>
        <w:rPr>
          <w:b/>
          <w:bCs/>
          <w:color w:val="000000"/>
        </w:rPr>
        <w:t>XI. Future research directions</w:t>
      </w:r>
    </w:p>
    <w:p>
      <w:pPr>
        <w:pStyle w:val="normal1"/>
        <w:spacing w:lineRule="auto" w:line="240" w:before="0" w:after="80"/>
        <w:jc w:val="both"/>
        <w:rPr>
          <w:sz w:val="18"/>
          <w:szCs w:val="18"/>
        </w:rPr>
      </w:pPr>
      <w:r>
        <w:rPr>
          <w:sz w:val="18"/>
          <w:szCs w:val="18"/>
        </w:rPr>
        <w:t>The security implications of AI code generation remain an active and rapidly evolving area of research. Several directions stand out as particularly important for the field to pursue.</w:t>
      </w:r>
    </w:p>
    <w:p>
      <w:pPr>
        <w:pStyle w:val="normal1"/>
        <w:spacing w:lineRule="auto" w:line="240" w:before="140" w:after="60"/>
        <w:jc w:val="both"/>
        <w:rPr>
          <w:sz w:val="18"/>
          <w:szCs w:val="18"/>
        </w:rPr>
      </w:pPr>
      <w:r>
        <w:rPr>
          <w:sz w:val="18"/>
          <w:szCs w:val="18"/>
        </w:rPr>
        <w:t>A. Longitudinal Vulnerability Tracking</w:t>
      </w:r>
    </w:p>
    <w:p>
      <w:pPr>
        <w:pStyle w:val="normal1"/>
        <w:spacing w:lineRule="auto" w:line="240" w:before="140" w:after="60"/>
        <w:jc w:val="both"/>
        <w:rPr>
          <w:sz w:val="18"/>
          <w:szCs w:val="18"/>
        </w:rPr>
      </w:pPr>
      <w:r>
        <w:rPr>
          <w:sz w:val="18"/>
          <w:szCs w:val="18"/>
        </w:rPr>
        <w:t>There has not yet been any academic paper that has longitudinally examined the trend in terms of vulnerability rate of AI-written code compared to humans as improvements are made in machine learning models, alignment techniques, and data selection practices. A longitudinal experiment where benchmark tests are performed on subsequent versions of machine learning algorithms could give researchers and industry experts a useful indicator of whether there is progress toward closing the security gap or whether the gap is widening or stable.</w:t>
      </w:r>
    </w:p>
    <w:p>
      <w:pPr>
        <w:pStyle w:val="normal1"/>
        <w:spacing w:lineRule="auto" w:line="240" w:before="140" w:after="60"/>
        <w:jc w:val="both"/>
        <w:rPr>
          <w:sz w:val="18"/>
          <w:szCs w:val="18"/>
        </w:rPr>
      </w:pPr>
      <w:r>
        <w:rPr>
          <w:sz w:val="18"/>
          <w:szCs w:val="18"/>
        </w:rPr>
        <w:t>B. Real-Time Security Scoring at the IDE Level</w:t>
      </w:r>
    </w:p>
    <w:p>
      <w:pPr>
        <w:pStyle w:val="normal1"/>
        <w:spacing w:lineRule="auto" w:line="240" w:before="140" w:after="60"/>
        <w:jc w:val="both"/>
        <w:rPr>
          <w:sz w:val="18"/>
          <w:szCs w:val="18"/>
        </w:rPr>
      </w:pPr>
      <w:r>
        <w:rPr>
          <w:sz w:val="18"/>
          <w:szCs w:val="18"/>
        </w:rPr>
        <w:t>The current generation of SAST solutions is tailored towards scanning complete code in batches. This type of solution cannot be applied to assess suggestions made by AI in real-time within an integrated development environment (IDE). The investigation of light-weight security scoring models capable of assessing AI-generated code suggestions in real-time, upon acceptance but before execution, constitutes an area of applied research with high potential. The problem lies in the optimization of speed required for real-time performance while maintaining adequate detection rates.</w:t>
      </w:r>
    </w:p>
    <w:p>
      <w:pPr>
        <w:pStyle w:val="normal1"/>
        <w:spacing w:lineRule="auto" w:line="240" w:before="140" w:after="60"/>
        <w:jc w:val="both"/>
        <w:rPr>
          <w:sz w:val="18"/>
          <w:szCs w:val="18"/>
        </w:rPr>
      </w:pPr>
      <w:r>
        <w:rPr>
          <w:sz w:val="18"/>
          <w:szCs w:val="18"/>
        </w:rPr>
        <w:t>C. Standardized Cross-Tool Security Benchmarks</w:t>
      </w:r>
    </w:p>
    <w:p>
      <w:pPr>
        <w:pStyle w:val="normal1"/>
        <w:spacing w:lineRule="auto" w:line="240" w:before="140" w:after="60"/>
        <w:jc w:val="both"/>
        <w:rPr>
          <w:sz w:val="18"/>
          <w:szCs w:val="18"/>
        </w:rPr>
      </w:pPr>
      <w:r>
        <w:rPr>
          <w:sz w:val="18"/>
          <w:szCs w:val="18"/>
        </w:rPr>
        <w:t>SecurityEval [13] represents an excellent resource to begin with, but currently, there is no unified benchmark suite to compare different AI code generation solutions from a security standpoint. The development of such a benchmark would involve taking into account all possible types of vulnerabilities, covering various programming languages, as well as considering both typical and malicious prompting scenarios. This will require constant benchmark updates in order to enable comparative analysis over time.</w:t>
      </w:r>
    </w:p>
    <w:p>
      <w:pPr>
        <w:pStyle w:val="normal1"/>
        <w:spacing w:lineRule="auto" w:line="240" w:before="140" w:after="60"/>
        <w:jc w:val="both"/>
        <w:rPr>
          <w:sz w:val="18"/>
          <w:szCs w:val="18"/>
        </w:rPr>
      </w:pPr>
      <w:r>
        <w:rPr>
          <w:sz w:val="18"/>
          <w:szCs w:val="18"/>
        </w:rPr>
        <w:t>D. Generalization Across Languages and Domains</w:t>
      </w:r>
    </w:p>
    <w:p>
      <w:pPr>
        <w:pStyle w:val="normal1"/>
        <w:spacing w:lineRule="auto" w:line="240" w:before="140" w:after="60"/>
        <w:jc w:val="both"/>
        <w:rPr>
          <w:sz w:val="18"/>
          <w:szCs w:val="18"/>
        </w:rPr>
      </w:pPr>
      <w:r>
        <w:rPr>
          <w:sz w:val="18"/>
          <w:szCs w:val="18"/>
        </w:rPr>
        <w:t>The vast majority of existing studies evaluating the security aspect of AI coding tools have been done for popular programming languages such as Python, JavaScript, C, and Java, under generic promptings. There is still much to be learned about the effect of security quality across different under-researched languages, domains, and development environments in which English is not the native language. This is relevant because the adoption of AI coding tools has become a global phenomenon.</w:t>
      </w:r>
    </w:p>
    <w:p>
      <w:pPr>
        <w:pStyle w:val="normal1"/>
        <w:spacing w:lineRule="auto" w:line="240" w:before="140" w:after="60"/>
        <w:jc w:val="both"/>
        <w:rPr>
          <w:sz w:val="18"/>
          <w:szCs w:val="18"/>
        </w:rPr>
      </w:pPr>
      <w:r>
        <w:rPr>
          <w:sz w:val="18"/>
          <w:szCs w:val="18"/>
        </w:rPr>
        <w:t>E. Human-AI Collaborative Security Review</w:t>
      </w:r>
    </w:p>
    <w:p>
      <w:pPr>
        <w:pStyle w:val="normal1"/>
        <w:spacing w:lineRule="auto" w:line="240" w:before="0" w:after="80"/>
        <w:jc w:val="both"/>
        <w:rPr>
          <w:b w:val="false"/>
          <w:bCs w:val="false"/>
        </w:rPr>
      </w:pPr>
      <w:r>
        <w:rPr>
          <w:b w:val="false"/>
          <w:bCs w:val="false"/>
          <w:color w:val="000000"/>
          <w:sz w:val="18"/>
          <w:szCs w:val="18"/>
        </w:rPr>
        <w:t>The next question for researchers is how such a workflow can be designed as to increase and not decrease security of the generated code. The current systems offer AI-based recommendations in terms of binary decision points, which is optimal in terms of minimizing adoption cost but maximizes the bias toward automation. Exploring different types of human-AI interactions, including those that generate AI recommendations along with identified security vulnerabilities or force users to confirm security-related decisions prior to acceptance of a recommendation, would result in such designs.</w:t>
      </w:r>
    </w:p>
    <w:p>
      <w:pPr>
        <w:pStyle w:val="Heading2"/>
        <w:jc w:val="center"/>
        <w:rPr/>
      </w:pPr>
      <w:r>
        <w:rPr>
          <w:b/>
          <w:bCs/>
          <w:color w:val="000000"/>
        </w:rPr>
        <w:t>XII. Limitations and threats to validity</w:t>
      </w:r>
    </w:p>
    <w:p>
      <w:pPr>
        <w:pStyle w:val="normal1"/>
        <w:spacing w:lineRule="auto" w:line="240" w:before="0" w:after="80"/>
        <w:jc w:val="both"/>
        <w:rPr>
          <w:sz w:val="18"/>
          <w:szCs w:val="18"/>
        </w:rPr>
      </w:pPr>
      <w:r>
        <w:rPr>
          <w:sz w:val="18"/>
          <w:szCs w:val="18"/>
        </w:rPr>
        <w:t>This survey has limitations that we want to be upfront about. First we only looked at studies that're available to the public. Companies that make AI tools might have done their studies that we do not know about and these studies might have different results than what we found.</w:t>
      </w:r>
    </w:p>
    <w:p>
      <w:pPr>
        <w:pStyle w:val="normal1"/>
        <w:spacing w:lineRule="auto" w:line="240" w:before="0" w:after="80"/>
        <w:jc w:val="both"/>
        <w:rPr>
          <w:sz w:val="18"/>
          <w:szCs w:val="18"/>
        </w:rPr>
      </w:pPr>
      <w:r>
        <w:rPr>
          <w:sz w:val="18"/>
          <w:szCs w:val="18"/>
        </w:rPr>
        <w:t>The field of large language models is changing fast. What we learned from studies done in 2022 and 2023 might not be totally accurate for the versions of these models because they have been improved a lot since then. So when we talk about numbers we are just making an educated guess about the risks and these numbers are not necessarily what is happening now.</w:t>
      </w:r>
    </w:p>
    <w:p>
      <w:pPr>
        <w:pStyle w:val="normal1"/>
        <w:spacing w:lineRule="auto" w:line="240" w:before="0" w:after="80"/>
        <w:jc w:val="both"/>
        <w:rPr>
          <w:sz w:val="18"/>
          <w:szCs w:val="18"/>
        </w:rPr>
      </w:pPr>
      <w:r>
        <w:rPr>
          <w:sz w:val="18"/>
          <w:szCs w:val="18"/>
        </w:rPr>
        <w:t>Another thing is that the way we figure out if something is vulnerable is different from one study to another. Some people use automated tools, some people do it by hand. Some people use both. This makes it hard to compare the results of studies and it means we might have missed some things or thought something was a problem when it was not.</w:t>
      </w:r>
    </w:p>
    <w:p>
      <w:pPr>
        <w:pStyle w:val="normal1"/>
        <w:spacing w:lineRule="auto" w:line="240" w:before="0" w:after="80"/>
        <w:jc w:val="both"/>
        <w:rPr>
          <w:sz w:val="18"/>
          <w:szCs w:val="18"/>
        </w:rPr>
      </w:pPr>
      <w:r>
        <w:rPr>
          <w:sz w:val="18"/>
          <w:szCs w:val="18"/>
        </w:rPr>
        <w:t>We also focused on tools that a lot of people use. That are used to program in popular languages. What we found might not be true for tools that are used for jobs or for languages that are not as widely used or for people who program in languages other than English.</w:t>
      </w:r>
    </w:p>
    <w:p>
      <w:pPr>
        <w:pStyle w:val="normal1"/>
        <w:spacing w:lineRule="auto" w:line="240" w:before="0" w:after="80"/>
        <w:jc w:val="both"/>
        <w:rPr>
          <w:b w:val="false"/>
          <w:bCs w:val="false"/>
        </w:rPr>
      </w:pPr>
      <w:r>
        <w:rPr>
          <w:b w:val="false"/>
          <w:bCs w:val="false"/>
          <w:color w:val="000000"/>
          <w:sz w:val="18"/>
          <w:szCs w:val="18"/>
        </w:rPr>
        <w:t>The case studies we talked about are based on things that have been written about before. They are meant to show what can go wrong. They are not stories about security problems that actually happened so they should not be taken as examples of real security failures.</w:t>
      </w:r>
    </w:p>
    <w:p>
      <w:pPr>
        <w:pStyle w:val="Heading2"/>
        <w:jc w:val="center"/>
        <w:rPr/>
      </w:pPr>
      <w:r>
        <w:rPr>
          <w:b/>
          <w:bCs/>
          <w:color w:val="000000"/>
        </w:rPr>
        <w:t>XIII. Conclusion</w:t>
      </w:r>
    </w:p>
    <w:p>
      <w:pPr>
        <w:pStyle w:val="normal1"/>
        <w:spacing w:lineRule="auto" w:line="240" w:before="200" w:after="100"/>
        <w:jc w:val="both"/>
        <w:rPr>
          <w:sz w:val="18"/>
          <w:szCs w:val="18"/>
        </w:rPr>
      </w:pPr>
      <w:r>
        <w:rPr>
          <w:sz w:val="18"/>
          <w:szCs w:val="18"/>
        </w:rPr>
        <w:t>Ai-powered code generation tools are really helpful for getting work done. More people will use them.. Our survey shows that they also bring security risks that can't be ignored. We looked at 13 studies. It was seen and observed that AI generated code is more vulnerable than human -written code . This is especially true for security areas and for developers who don't have much security experience.</w:t>
      </w:r>
    </w:p>
    <w:p>
      <w:pPr>
        <w:pStyle w:val="normal1"/>
        <w:spacing w:lineRule="auto" w:line="240" w:before="200" w:after="100"/>
        <w:jc w:val="both"/>
        <w:rPr>
          <w:sz w:val="18"/>
          <w:szCs w:val="18"/>
        </w:rPr>
      </w:pPr>
      <w:r>
        <w:rPr>
          <w:sz w:val="18"/>
          <w:szCs w:val="18"/>
        </w:rPr>
        <w:t xml:space="preserve">Our research has given us an understanding of code vulnerabilities, how to analyze security and what causes problems. </w:t>
      </w:r>
    </w:p>
    <w:p>
      <w:pPr>
        <w:pStyle w:val="normal1"/>
        <w:spacing w:lineRule="auto" w:line="240" w:before="200" w:after="100"/>
        <w:jc w:val="both"/>
        <w:rPr>
          <w:sz w:val="18"/>
          <w:szCs w:val="18"/>
        </w:rPr>
      </w:pPr>
      <w:r>
        <w:rPr>
          <w:sz w:val="18"/>
          <w:szCs w:val="18"/>
        </w:rPr>
        <w:t>The gap in the security is because of how current models are trained and used. With the combination of technical controls, organizational practices and vendor investment we can make that gap smaller. The research community has a role to play in providing the evidence, benchmarks and design guidance needed to make that narrowing happen systematically.</w:t>
      </w:r>
    </w:p>
    <w:p>
      <w:pPr>
        <w:pStyle w:val="Heading2"/>
        <w:jc w:val="center"/>
        <w:rPr/>
      </w:pPr>
      <w:r>
        <w:rPr>
          <w:b/>
          <w:bCs/>
          <w:color w:val="000000"/>
        </w:rPr>
        <w:t>XIV. Acknowledgment</w:t>
      </w:r>
    </w:p>
    <w:p>
      <w:pPr>
        <w:pStyle w:val="normal1"/>
        <w:spacing w:lineRule="auto" w:line="240" w:before="200" w:after="100"/>
        <w:jc w:val="both"/>
        <w:rPr>
          <w:sz w:val="18"/>
          <w:szCs w:val="18"/>
        </w:rPr>
      </w:pPr>
      <w:r>
        <w:rPr>
          <w:sz w:val="18"/>
          <w:szCs w:val="18"/>
        </w:rPr>
        <w:t>The authors would like to thank the faculty of the department of computer science and engineering for their guidance and support throughout this work. The authors also acknowledge the open-access contributions of the research community whose empirical evaluations form the foundation of this survey.</w:t>
      </w:r>
    </w:p>
    <w:p>
      <w:pPr>
        <w:pStyle w:val="Heading2"/>
        <w:jc w:val="center"/>
        <w:rPr/>
      </w:pPr>
      <w:r>
        <w:rPr>
          <w:b/>
          <w:bCs/>
          <w:color w:val="000000"/>
        </w:rPr>
        <w:t>XV. References</w:t>
      </w:r>
    </w:p>
    <w:p>
      <w:pPr>
        <w:pStyle w:val="normal1"/>
        <w:spacing w:lineRule="auto" w:line="240" w:before="200" w:after="100"/>
        <w:jc w:val="both"/>
        <w:rPr>
          <w:sz w:val="18"/>
          <w:szCs w:val="18"/>
        </w:rPr>
      </w:pPr>
      <w:r>
        <w:rPr>
          <w:sz w:val="18"/>
          <w:szCs w:val="18"/>
        </w:rPr>
        <w:t>[1] github "the state of the Octoverse 2023 " github inc., technical report, 2023. [online]. Available: https://octoverse.github.com</w:t>
      </w:r>
    </w:p>
    <w:p>
      <w:pPr>
        <w:pStyle w:val="normal1"/>
        <w:spacing w:lineRule="auto" w:line="240" w:before="200" w:after="100"/>
        <w:jc w:val="both"/>
        <w:rPr>
          <w:sz w:val="18"/>
          <w:szCs w:val="18"/>
        </w:rPr>
      </w:pPr>
      <w:r>
        <w:rPr>
          <w:sz w:val="18"/>
          <w:szCs w:val="18"/>
        </w:rPr>
        <w:t>[2] synopsys, "2023 software supply chain security report " technical report, 2023. [online]. Available: https://www.synopsys.com</w:t>
      </w:r>
    </w:p>
    <w:p>
      <w:pPr>
        <w:pStyle w:val="normal1"/>
        <w:spacing w:lineRule="auto" w:line="240" w:before="200" w:after="100"/>
        <w:jc w:val="both"/>
        <w:rPr>
          <w:sz w:val="18"/>
          <w:szCs w:val="18"/>
        </w:rPr>
      </w:pPr>
      <w:r>
        <w:rPr>
          <w:sz w:val="18"/>
          <w:szCs w:val="18"/>
        </w:rPr>
        <w:t>[3]  h. Pearce, b. Ahmad, b. Tan, b. Dolan-gavitt and Dr. Karri "asleep at the keyboard? Assessing the security of github copilot’s code contributions " in proc. Ieee s&amp;p, 2022 pp. 754–768.</w:t>
      </w:r>
    </w:p>
    <w:p>
      <w:pPr>
        <w:pStyle w:val="normal1"/>
        <w:spacing w:lineRule="auto" w:line="240" w:before="200" w:after="100"/>
        <w:jc w:val="both"/>
        <w:rPr>
          <w:sz w:val="18"/>
          <w:szCs w:val="18"/>
        </w:rPr>
      </w:pPr>
      <w:r>
        <w:rPr>
          <w:sz w:val="18"/>
          <w:szCs w:val="18"/>
        </w:rPr>
        <w:t>[4]  g. Sandoval, h. Pearce, t. Nys, r. Karri, s. Garg and b. Dolan-Gavitt "lost at c: a user study on the security implications of large language model code assistants " in proc. Usenix security, 2023 pp. 2205–2222.</w:t>
      </w:r>
    </w:p>
    <w:p>
      <w:pPr>
        <w:pStyle w:val="normal1"/>
        <w:spacing w:lineRule="auto" w:line="240" w:before="200" w:after="100"/>
        <w:jc w:val="both"/>
        <w:rPr>
          <w:sz w:val="18"/>
          <w:szCs w:val="18"/>
        </w:rPr>
      </w:pPr>
      <w:r>
        <w:rPr>
          <w:sz w:val="18"/>
          <w:szCs w:val="18"/>
        </w:rPr>
        <w:t>[5]  r. Khoury, a. R. Avila, j. Brunelle and b. M. Camara "how secure is code generated by chatgpt? " in proc. Ieee smc, 2023 pp. 2445–2450.</w:t>
      </w:r>
    </w:p>
    <w:p>
      <w:pPr>
        <w:pStyle w:val="normal1"/>
        <w:spacing w:lineRule="auto" w:line="240" w:before="200" w:after="100"/>
        <w:jc w:val="both"/>
        <w:rPr>
          <w:sz w:val="18"/>
          <w:szCs w:val="18"/>
        </w:rPr>
      </w:pPr>
      <w:r>
        <w:rPr>
          <w:sz w:val="18"/>
          <w:szCs w:val="18"/>
        </w:rPr>
        <w:t>[6]  n. Tihanyi, t. Bisztray, r. Jain, m. A. Ferrag, l. C. Cordeiro and v. Mavroeidis "formatcoder: a benchmark to evaluate llm-generated code vulnerability " in proc. Ieee/acm apr, 2023.</w:t>
      </w:r>
    </w:p>
    <w:p>
      <w:pPr>
        <w:pStyle w:val="normal1"/>
        <w:spacing w:lineRule="auto" w:line="240" w:before="200" w:after="100"/>
        <w:jc w:val="both"/>
        <w:rPr>
          <w:sz w:val="18"/>
          <w:szCs w:val="18"/>
        </w:rPr>
      </w:pPr>
      <w:r>
        <w:rPr>
          <w:sz w:val="18"/>
          <w:szCs w:val="18"/>
        </w:rPr>
        <w:t>[7]  o. Asare, m. Baah and n. Bhardwaj "is github’s copilot as bad as humans at introducing vulnerabilities in code? " empirical software. Eng. Vol. 28 no. 59 2023.</w:t>
      </w:r>
    </w:p>
    <w:p>
      <w:pPr>
        <w:pStyle w:val="normal1"/>
        <w:spacing w:lineRule="auto" w:line="240" w:before="200" w:after="100"/>
        <w:jc w:val="both"/>
        <w:rPr>
          <w:sz w:val="18"/>
          <w:szCs w:val="18"/>
        </w:rPr>
      </w:pPr>
      <w:r>
        <w:rPr>
          <w:sz w:val="18"/>
          <w:szCs w:val="18"/>
        </w:rPr>
        <w:t>[8]  m. Chen et al. "evaluating large language models trained on code " arxiv:2107.03374, 2021.</w:t>
      </w:r>
    </w:p>
    <w:p>
      <w:pPr>
        <w:pStyle w:val="normal1"/>
        <w:spacing w:lineRule="auto" w:line="240" w:before="200" w:after="100"/>
        <w:jc w:val="both"/>
        <w:rPr>
          <w:sz w:val="18"/>
          <w:szCs w:val="18"/>
        </w:rPr>
      </w:pPr>
      <w:r>
        <w:rPr>
          <w:sz w:val="18"/>
          <w:szCs w:val="18"/>
        </w:rPr>
        <w:t>[9]  m. Croft, m. Zahedi and d. Tjondronegoro "an empirical study of vulnerabilities in open-source software " in proc. Acm msr, 2023.</w:t>
      </w:r>
    </w:p>
    <w:p>
      <w:pPr>
        <w:pStyle w:val="normal1"/>
        <w:spacing w:lineRule="auto" w:line="240" w:before="200" w:after="100"/>
        <w:jc w:val="both"/>
        <w:rPr>
          <w:sz w:val="18"/>
          <w:szCs w:val="18"/>
        </w:rPr>
      </w:pPr>
      <w:r>
        <w:rPr>
          <w:sz w:val="18"/>
          <w:szCs w:val="18"/>
        </w:rPr>
        <w:t>[10] gitguardian, "state of secrets sprawl 2023 " technical report, 2023. [online]. Available: https://www.gitguardian.com</w:t>
      </w:r>
    </w:p>
    <w:p>
      <w:pPr>
        <w:pStyle w:val="normal1"/>
        <w:spacing w:lineRule="auto" w:line="240" w:before="200" w:after="100"/>
        <w:jc w:val="both"/>
        <w:rPr>
          <w:sz w:val="18"/>
          <w:szCs w:val="18"/>
        </w:rPr>
      </w:pPr>
      <w:r>
        <w:rPr>
          <w:sz w:val="18"/>
          <w:szCs w:val="18"/>
        </w:rPr>
        <w:t>[11] b. Cotroneo, c. De rosa, p. Liguori and r. Natella "vulnerabilities in ai code generators: exploring targeted data poisoning attacks," in proc. Ieee/acm ase, 2024.</w:t>
      </w:r>
    </w:p>
    <w:p>
      <w:pPr>
        <w:pStyle w:val="normal1"/>
        <w:spacing w:lineRule="auto" w:line="240" w:before="200" w:after="100"/>
        <w:jc w:val="both"/>
        <w:rPr>
          <w:sz w:val="18"/>
          <w:szCs w:val="18"/>
        </w:rPr>
      </w:pPr>
      <w:r>
        <w:rPr>
          <w:sz w:val="18"/>
          <w:szCs w:val="18"/>
        </w:rPr>
        <w:t>[12] a. Ziegler et al. "productivity assessment of neural code completion " in proc. Acm maps, 2022 pp. 21–29.</w:t>
      </w:r>
    </w:p>
    <w:p>
      <w:pPr>
        <w:pStyle w:val="normal1"/>
        <w:spacing w:lineRule="auto" w:line="240" w:before="200" w:after="100"/>
        <w:jc w:val="both"/>
        <w:rPr>
          <w:sz w:val="18"/>
          <w:szCs w:val="18"/>
        </w:rPr>
      </w:pPr>
      <w:r>
        <w:rPr>
          <w:sz w:val="18"/>
          <w:szCs w:val="18"/>
        </w:rPr>
        <w:t>[13] m. L. Siddiq and j. C. Santos "securityeval dataset: mining vulnerability examples to evaluate machine learning-based code generation techniques ”, in proc. Msr4p&amp;s, 2022.</w:t>
      </w:r>
    </w:p>
    <w:p>
      <w:pPr>
        <w:pStyle w:val="normal1"/>
        <w:spacing w:lineRule="auto" w:line="240" w:before="200" w:after="100"/>
        <w:jc w:val="both"/>
        <w:rPr>
          <w:sz w:val="18"/>
          <w:szCs w:val="18"/>
        </w:rPr>
      </w:pPr>
      <w:r>
        <w:rPr>
          <w:sz w:val="18"/>
          <w:szCs w:val="18"/>
        </w:rPr>
        <w:t>[14] github and accenture "ai-powered developer productivity: a study of github copilot impact " technical report, 2023.</w:t>
      </w:r>
    </w:p>
    <w:p>
      <w:pPr>
        <w:pStyle w:val="normal1"/>
        <w:spacing w:lineRule="auto" w:line="240" w:before="200" w:after="100"/>
        <w:jc w:val="both"/>
        <w:rPr>
          <w:b w:val="false"/>
          <w:bCs w:val="false"/>
        </w:rPr>
      </w:pPr>
      <w:r>
        <w:rPr>
          <w:b w:val="false"/>
          <w:bCs w:val="false"/>
          <w:color w:val="000000"/>
          <w:sz w:val="18"/>
          <w:szCs w:val="18"/>
        </w:rPr>
        <w:t>[15] l. Skitka, k. Mosier and m. Burdick "does automation bias decision-making? " international journal of human-computer studies vol. 51 no. 5 991–1006 1999.</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30" w:right="1381" w:gutter="0" w:header="0" w:top="1416" w:footer="720" w:bottom="1059"/>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ahoma">
    <w:charset w:val="01"/>
    <w:family w:val="roman"/>
    <w:pitch w:val="variable"/>
  </w:font>
  <w:font w:name="Liberation Sans">
    <w:altName w:val="Arial"/>
    <w:charset w:val="01"/>
    <w:family w:val="roman"/>
    <w:pitch w:val="variable"/>
  </w:font>
  <w:font w:name="Georgia">
    <w:charset w:val="01"/>
    <w:family w:val="roman"/>
    <w:pitch w:val="variable"/>
  </w:font>
  <w:font w:name="Calibri">
    <w:charset w:val="01"/>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bookmarkStart w:id="5" w:name="PageNumWizard_FOOTER_Default_Page_Style1"/>
    <w:r>
      <w:rPr/>
      <w:fldChar w:fldCharType="begin"/>
    </w:r>
    <w:r>
      <w:rPr/>
      <w:instrText xml:space="preserve"> PAGE </w:instrText>
    </w:r>
    <w:r>
      <w:rPr/>
      <w:fldChar w:fldCharType="separate"/>
    </w:r>
    <w:r>
      <w:rPr/>
      <w:t>14</w:t>
    </w:r>
    <w:r>
      <w:rPr/>
      <w:fldChar w:fldCharType="end"/>
    </w:r>
    <w:bookmarkEnd w:id="5"/>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bookmarkStart w:id="6" w:name="PageNumWizard_FOOTER_Default_Page_Style1"/>
    <w:r>
      <w:rPr/>
      <w:fldChar w:fldCharType="begin"/>
    </w:r>
    <w:r>
      <w:rPr/>
      <w:instrText xml:space="preserve"> PAGE </w:instrText>
    </w:r>
    <w:r>
      <w:rPr/>
      <w:fldChar w:fldCharType="separate"/>
    </w:r>
    <w:r>
      <w:rPr/>
      <w:t>14</w:t>
    </w:r>
    <w:r>
      <w:rPr/>
      <w:fldChar w:fldCharType="end"/>
    </w:r>
    <w:bookmarkEnd w:id="6"/>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IN" w:eastAsia="" w:bidi="pa-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en-IN" w:bidi="pa-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IN" w:eastAsia="en-IN" w:bidi="pa-IN"/>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apple-style-span" w:customStyle="1">
    <w:name w:val="apple-style-span"/>
    <w:basedOn w:val="DefaultParagraphFont"/>
    <w:qFormat/>
    <w:rsid w:val="006a604b"/>
    <w:rPr/>
  </w:style>
  <w:style w:type="character" w:styleId="BalloonTextChar" w:customStyle="1">
    <w:name w:val="Balloon Text Char"/>
    <w:basedOn w:val="DefaultParagraphFont"/>
    <w:link w:val="BalloonText"/>
    <w:uiPriority w:val="99"/>
    <w:semiHidden/>
    <w:qFormat/>
    <w:rsid w:val="006a331b"/>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ListParagraph">
    <w:name w:val="List Paragraph"/>
    <w:basedOn w:val="Normal"/>
    <w:uiPriority w:val="34"/>
    <w:qFormat/>
    <w:rsid w:val="00985e93"/>
    <w:pPr>
      <w:spacing w:lineRule="auto" w:line="240" w:before="0" w:after="0"/>
      <w:ind w:left="720"/>
      <w:contextualSpacing/>
    </w:pPr>
    <w:rPr>
      <w:rFonts w:ascii="Calibri" w:hAnsi="Calibri" w:eastAsia="Calibri"/>
      <w:sz w:val="20"/>
      <w:szCs w:val="20"/>
      <w:lang w:bidi="ar-SA"/>
    </w:rPr>
  </w:style>
  <w:style w:type="paragraph" w:styleId="BalloonText">
    <w:name w:val="Balloon Text"/>
    <w:basedOn w:val="Normal"/>
    <w:link w:val="BalloonTextChar"/>
    <w:uiPriority w:val="99"/>
    <w:semiHidden/>
    <w:unhideWhenUsed/>
    <w:qFormat/>
    <w:rsid w:val="006a331b"/>
    <w:pPr>
      <w:spacing w:lineRule="auto" w:line="240"/>
    </w:pPr>
    <w:rPr>
      <w:rFonts w:ascii="Tahoma" w:hAnsi="Tahoma" w:cs="Tahoma"/>
      <w:sz w:val="16"/>
      <w:szCs w:val="16"/>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normal1">
    <w:name w:val="normal1"/>
    <w:qFormat/>
    <w:pPr>
      <w:widowControl/>
      <w:suppressAutoHyphens w:val="true"/>
      <w:bidi w:val="0"/>
      <w:spacing w:lineRule="auto" w:line="276" w:before="0" w:after="0"/>
      <w:jc w:val="left"/>
    </w:pPr>
    <w:rPr>
      <w:rFonts w:ascii="Times New Roman" w:hAnsi="Times New Roman" w:eastAsia="Noto Serif CJK SC" w:cs="Noto Sans Devanagari"/>
      <w:color w:val="auto"/>
      <w:kern w:val="0"/>
      <w:sz w:val="20"/>
      <w:szCs w:val="20"/>
      <w:lang w:val="en-IN" w:eastAsia="zh-CN" w:bidi="hi-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36b32"/>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67</TotalTime>
  <Application>LibreOffice/24.2.7.2$Linux_X86_64 LibreOffice_project/420$Build-2</Application>
  <AppVersion>15.0000</AppVersion>
  <Pages>14</Pages>
  <Words>7279</Words>
  <Characters>40915</Characters>
  <CharactersWithSpaces>48452</CharactersWithSpaces>
  <Paragraphs>422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2024-02-26T09:18:00Z</dcterms:created>
  <dc:creator>Dell</dc:creator>
  <dc:description/>
  <dc:language>en-IN</dc:language>
  <cp:lastModifiedBy/>
  <dcterms:modified xsi:type="dcterms:W3CDTF">2026-04-30T19:41:32Z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file>