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120" w:after="120"/>
      </w:pPr>
    </w:p>
    <w:p>
      <w:pPr>
        <w:spacing w:before="120" w:after="120"/>
      </w:pPr>
    </w:p>
    <w:p>
      <w:pPr>
        <w:spacing w:before="120" w:after="120"/>
      </w:pPr>
    </w:p>
    <w:p>
      <w:pPr>
        <w:spacing w:after="200"/>
        <w:jc w:val="center"/>
      </w:pPr>
      <w:r>
        <w:rPr>
          <w:rFonts w:ascii="Arial" w:cs="Arial" w:eastAsia="Arial" w:hAnsi="Arial"/>
          <w:b/>
          <w:bCs/>
          <w:color w:val="0A2F5C"/>
          <w:sz w:val="52"/>
          <w:szCs w:val="52"/>
        </w:rPr>
        <w:t xml:space="preserve">IBM DATA ENGINEER</w:t>
      </w:r>
    </w:p>
    <w:p>
      <w:pPr>
        <w:spacing w:after="120"/>
        <w:jc w:val="center"/>
      </w:pPr>
      <w:r>
        <w:rPr>
          <w:rFonts w:ascii="Arial" w:cs="Arial" w:eastAsia="Arial" w:hAnsi="Arial"/>
          <w:color w:val="1A5276"/>
          <w:sz w:val="36"/>
          <w:szCs w:val="36"/>
        </w:rPr>
        <w:t xml:space="preserve">Interview Preparation Guide</w:t>
      </w:r>
    </w:p>
    <w:p>
      <w:pPr>
        <w:pBdr>
          <w:bottom w:val="single" w:color="2E86C1" w:sz="4" w:space="1"/>
        </w:pBdr>
        <w:spacing w:after="300"/>
        <w:jc w:val="center"/>
      </w:pPr>
    </w:p>
    <w:p>
      <w:pPr>
        <w:spacing w:before="120" w:after="120"/>
      </w:pPr>
    </w:p>
    <w:p>
      <w:pPr>
        <w:spacing w:after="100"/>
        <w:jc w:val="center"/>
      </w:pPr>
      <w:r>
        <w:rPr>
          <w:rFonts w:ascii="Arial" w:cs="Arial" w:eastAsia="Arial" w:hAnsi="Arial"/>
          <w:color w:val="2C3E50"/>
          <w:sz w:val="24"/>
          <w:szCs w:val="24"/>
        </w:rPr>
        <w:t xml:space="preserve">Post-OA Strategy &amp; Comprehensive Preparation</w:t>
      </w:r>
    </w:p>
    <w:p>
      <w:pPr>
        <w:spacing w:after="100"/>
        <w:jc w:val="center"/>
      </w:pPr>
      <w:r>
        <w:rPr>
          <w:rFonts w:ascii="Arial" w:cs="Arial" w:eastAsia="Arial" w:hAnsi="Arial"/>
          <w:b/>
          <w:bCs/>
          <w:color w:val="27AE60"/>
          <w:sz w:val="22"/>
          <w:szCs w:val="22"/>
        </w:rPr>
        <w:t xml:space="preserve">All Test Cases Passed ✔</w:t>
      </w:r>
    </w:p>
    <w:p>
      <w:pPr>
        <w:spacing w:before="120" w:after="120"/>
      </w:pPr>
    </w:p>
    <w:p>
      <w:pPr>
        <w:spacing w:before="120" w:after="120"/>
      </w:pPr>
    </w:p>
    <w:p>
      <w:pPr>
        <w:spacing w:before="120" w:after="120"/>
      </w:pPr>
    </w:p>
    <w:p>
      <w:pPr>
        <w:spacing w:before="120" w:after="120"/>
      </w:pPr>
    </w:p>
    <w:p>
      <w:pPr>
        <w:spacing w:before="120" w:after="120"/>
      </w:pPr>
    </w:p>
    <w:p>
      <w:pPr>
        <w:spacing w:before="120" w:after="120"/>
      </w:pPr>
    </w:p>
    <w:p>
      <w:pPr>
        <w:jc w:val="center"/>
      </w:pPr>
      <w:r>
        <w:rPr>
          <w:rFonts w:ascii="Arial" w:cs="Arial" w:eastAsia="Arial" w:hAnsi="Arial"/>
          <w:color w:val="2C3E50"/>
          <w:sz w:val="20"/>
          <w:szCs w:val="20"/>
        </w:rPr>
        <w:t xml:space="preserve">Prepared: February 2026</w:t>
      </w:r>
    </w:p>
    <w:p>
      <w:pPr>
        <w:spacing w:after="40"/>
        <w:jc w:val="center"/>
      </w:pPr>
      <w:r>
        <w:rPr>
          <w:rFonts w:ascii="Arial" w:cs="Arial" w:eastAsia="Arial" w:hAnsi="Arial"/>
          <w:i/>
          <w:iCs/>
          <w:color w:val="95A5A6"/>
          <w:sz w:val="18"/>
          <w:szCs w:val="18"/>
        </w:rPr>
        <w:t xml:space="preserve">Confidential – For Personal Use Only</w:t>
      </w:r>
    </w:p>
    <w:p>
      <w:pPr>
        <w:sectPr>
          <w:pgSz w:w="12240" w:h="15840" w:orient="portrait"/>
          <w:pgMar w:top="1440" w:right="1440" w:bottom="1440" w:left="1440" w:header="708" w:footer="708" w:gutter="0"/>
          <w:pgNumType/>
          <w:docGrid w:linePitch="360"/>
        </w:sectPr>
      </w:pPr>
    </w:p>
    <w:p>
      <w:pPr>
        <w:spacing w:before="200" w:after="300"/>
      </w:pPr>
      <w:r>
        <w:rPr>
          <w:rFonts w:ascii="Arial" w:cs="Arial" w:eastAsia="Arial" w:hAnsi="Arial"/>
          <w:b/>
          <w:bCs/>
          <w:color w:val="0A2F5C"/>
          <w:sz w:val="32"/>
          <w:szCs w:val="32"/>
        </w:rPr>
        <w:t xml:space="preserve">TABLE OF CONTENTS</w:t>
      </w:r>
    </w:p>
    <w:p>
      <w:pPr>
        <w:pBdr>
          <w:bottom w:val="single" w:color="2E86C1" w:sz="2" w:space="1"/>
        </w:pBdr>
        <w:spacing w:after="300"/>
      </w:pPr>
    </w:p>
    <w:p>
      <w:pPr>
        <w:tabs>
          <w:tab w:val="left" w:pos="600"/>
        </w:tabs>
        <w:spacing w:before="100" w:after="100"/>
      </w:pPr>
      <w:r>
        <w:rPr>
          <w:rFonts w:ascii="Arial" w:cs="Arial" w:eastAsia="Arial" w:hAnsi="Arial"/>
          <w:b/>
          <w:bCs/>
          <w:color w:val="2E86C1"/>
          <w:sz w:val="22"/>
          <w:szCs w:val="22"/>
        </w:rPr>
        <w:t xml:space="preserve">1.</w:t>
      </w:r>
      <w:r>
        <w:rPr>
          <w:rFonts w:ascii="Arial" w:cs="Arial" w:eastAsia="Arial" w:hAnsi="Arial"/>
          <w:color w:val="2C3E50"/>
          <w:sz w:val="22"/>
          <w:szCs w:val="22"/>
        </w:rPr>
        <w:t xml:space="preserve">	IBM Interview Process Overview</w:t>
      </w:r>
    </w:p>
    <w:p>
      <w:pPr>
        <w:tabs>
          <w:tab w:val="left" w:pos="600"/>
        </w:tabs>
        <w:spacing w:before="100" w:after="100"/>
      </w:pPr>
      <w:r>
        <w:rPr>
          <w:rFonts w:ascii="Arial" w:cs="Arial" w:eastAsia="Arial" w:hAnsi="Arial"/>
          <w:b/>
          <w:bCs/>
          <w:color w:val="2E86C1"/>
          <w:sz w:val="22"/>
          <w:szCs w:val="22"/>
        </w:rPr>
        <w:t xml:space="preserve">2.</w:t>
      </w:r>
      <w:r>
        <w:rPr>
          <w:rFonts w:ascii="Arial" w:cs="Arial" w:eastAsia="Arial" w:hAnsi="Arial"/>
          <w:color w:val="2C3E50"/>
          <w:sz w:val="22"/>
          <w:szCs w:val="22"/>
        </w:rPr>
        <w:t xml:space="preserve">	What to Expect After the OA</w:t>
      </w:r>
    </w:p>
    <w:p>
      <w:pPr>
        <w:tabs>
          <w:tab w:val="left" w:pos="600"/>
        </w:tabs>
        <w:spacing w:before="100" w:after="100"/>
      </w:pPr>
      <w:r>
        <w:rPr>
          <w:rFonts w:ascii="Arial" w:cs="Arial" w:eastAsia="Arial" w:hAnsi="Arial"/>
          <w:b/>
          <w:bCs/>
          <w:color w:val="2E86C1"/>
          <w:sz w:val="22"/>
          <w:szCs w:val="22"/>
        </w:rPr>
        <w:t xml:space="preserve">3.</w:t>
      </w:r>
      <w:r>
        <w:rPr>
          <w:rFonts w:ascii="Arial" w:cs="Arial" w:eastAsia="Arial" w:hAnsi="Arial"/>
          <w:color w:val="2C3E50"/>
          <w:sz w:val="22"/>
          <w:szCs w:val="22"/>
        </w:rPr>
        <w:t xml:space="preserve">	Technical Interview – Core Topics</w:t>
      </w:r>
    </w:p>
    <w:p>
      <w:pPr>
        <w:tabs>
          <w:tab w:val="left" w:pos="600"/>
        </w:tabs>
        <w:spacing w:before="100" w:after="100"/>
      </w:pPr>
      <w:r>
        <w:rPr>
          <w:rFonts w:ascii="Arial" w:cs="Arial" w:eastAsia="Arial" w:hAnsi="Arial"/>
          <w:b/>
          <w:bCs/>
          <w:color w:val="2E86C1"/>
          <w:sz w:val="22"/>
          <w:szCs w:val="22"/>
        </w:rPr>
        <w:t xml:space="preserve">4.</w:t>
      </w:r>
      <w:r>
        <w:rPr>
          <w:rFonts w:ascii="Arial" w:cs="Arial" w:eastAsia="Arial" w:hAnsi="Arial"/>
          <w:color w:val="2C3E50"/>
          <w:sz w:val="22"/>
          <w:szCs w:val="22"/>
        </w:rPr>
        <w:t xml:space="preserve">	SQL &amp; Database Deep Dive</w:t>
      </w:r>
    </w:p>
    <w:p>
      <w:pPr>
        <w:tabs>
          <w:tab w:val="left" w:pos="600"/>
        </w:tabs>
        <w:spacing w:before="100" w:after="100"/>
      </w:pPr>
      <w:r>
        <w:rPr>
          <w:rFonts w:ascii="Arial" w:cs="Arial" w:eastAsia="Arial" w:hAnsi="Arial"/>
          <w:b/>
          <w:bCs/>
          <w:color w:val="2E86C1"/>
          <w:sz w:val="22"/>
          <w:szCs w:val="22"/>
        </w:rPr>
        <w:t xml:space="preserve">5.</w:t>
      </w:r>
      <w:r>
        <w:rPr>
          <w:rFonts w:ascii="Arial" w:cs="Arial" w:eastAsia="Arial" w:hAnsi="Arial"/>
          <w:color w:val="2C3E50"/>
          <w:sz w:val="22"/>
          <w:szCs w:val="22"/>
        </w:rPr>
        <w:t xml:space="preserve">	ETL/ELT &amp; Data Pipelines</w:t>
      </w:r>
    </w:p>
    <w:p>
      <w:pPr>
        <w:tabs>
          <w:tab w:val="left" w:pos="600"/>
        </w:tabs>
        <w:spacing w:before="100" w:after="100"/>
      </w:pPr>
      <w:r>
        <w:rPr>
          <w:rFonts w:ascii="Arial" w:cs="Arial" w:eastAsia="Arial" w:hAnsi="Arial"/>
          <w:b/>
          <w:bCs/>
          <w:color w:val="2E86C1"/>
          <w:sz w:val="22"/>
          <w:szCs w:val="22"/>
        </w:rPr>
        <w:t xml:space="preserve">6.</w:t>
      </w:r>
      <w:r>
        <w:rPr>
          <w:rFonts w:ascii="Arial" w:cs="Arial" w:eastAsia="Arial" w:hAnsi="Arial"/>
          <w:color w:val="2C3E50"/>
          <w:sz w:val="22"/>
          <w:szCs w:val="22"/>
        </w:rPr>
        <w:t xml:space="preserve">	Cloud &amp; Big Data Technologies</w:t>
      </w:r>
    </w:p>
    <w:p>
      <w:pPr>
        <w:tabs>
          <w:tab w:val="left" w:pos="600"/>
        </w:tabs>
        <w:spacing w:before="100" w:after="100"/>
      </w:pPr>
      <w:r>
        <w:rPr>
          <w:rFonts w:ascii="Arial" w:cs="Arial" w:eastAsia="Arial" w:hAnsi="Arial"/>
          <w:b/>
          <w:bCs/>
          <w:color w:val="2E86C1"/>
          <w:sz w:val="22"/>
          <w:szCs w:val="22"/>
        </w:rPr>
        <w:t xml:space="preserve">7.</w:t>
      </w:r>
      <w:r>
        <w:rPr>
          <w:rFonts w:ascii="Arial" w:cs="Arial" w:eastAsia="Arial" w:hAnsi="Arial"/>
          <w:color w:val="2C3E50"/>
          <w:sz w:val="22"/>
          <w:szCs w:val="22"/>
        </w:rPr>
        <w:t xml:space="preserve">	IBM-Specific Technologies</w:t>
      </w:r>
    </w:p>
    <w:p>
      <w:pPr>
        <w:tabs>
          <w:tab w:val="left" w:pos="600"/>
        </w:tabs>
        <w:spacing w:before="100" w:after="100"/>
      </w:pPr>
      <w:r>
        <w:rPr>
          <w:rFonts w:ascii="Arial" w:cs="Arial" w:eastAsia="Arial" w:hAnsi="Arial"/>
          <w:b/>
          <w:bCs/>
          <w:color w:val="2E86C1"/>
          <w:sz w:val="22"/>
          <w:szCs w:val="22"/>
        </w:rPr>
        <w:t xml:space="preserve">8.</w:t>
      </w:r>
      <w:r>
        <w:rPr>
          <w:rFonts w:ascii="Arial" w:cs="Arial" w:eastAsia="Arial" w:hAnsi="Arial"/>
          <w:color w:val="2C3E50"/>
          <w:sz w:val="22"/>
          <w:szCs w:val="22"/>
        </w:rPr>
        <w:t xml:space="preserve">	System Design for Data Engineers</w:t>
      </w:r>
    </w:p>
    <w:p>
      <w:pPr>
        <w:tabs>
          <w:tab w:val="left" w:pos="600"/>
        </w:tabs>
        <w:spacing w:before="100" w:after="100"/>
      </w:pPr>
      <w:r>
        <w:rPr>
          <w:rFonts w:ascii="Arial" w:cs="Arial" w:eastAsia="Arial" w:hAnsi="Arial"/>
          <w:b/>
          <w:bCs/>
          <w:color w:val="2E86C1"/>
          <w:sz w:val="22"/>
          <w:szCs w:val="22"/>
        </w:rPr>
        <w:t xml:space="preserve">9.</w:t>
      </w:r>
      <w:r>
        <w:rPr>
          <w:rFonts w:ascii="Arial" w:cs="Arial" w:eastAsia="Arial" w:hAnsi="Arial"/>
          <w:color w:val="2C3E50"/>
          <w:sz w:val="22"/>
          <w:szCs w:val="22"/>
        </w:rPr>
        <w:t xml:space="preserve">	Behavioral Interview (STAR Method)</w:t>
      </w:r>
    </w:p>
    <w:p>
      <w:pPr>
        <w:tabs>
          <w:tab w:val="left" w:pos="600"/>
        </w:tabs>
        <w:spacing w:before="100" w:after="100"/>
      </w:pPr>
      <w:r>
        <w:rPr>
          <w:rFonts w:ascii="Arial" w:cs="Arial" w:eastAsia="Arial" w:hAnsi="Arial"/>
          <w:b/>
          <w:bCs/>
          <w:color w:val="2E86C1"/>
          <w:sz w:val="22"/>
          <w:szCs w:val="22"/>
        </w:rPr>
        <w:t xml:space="preserve">10.</w:t>
      </w:r>
      <w:r>
        <w:rPr>
          <w:rFonts w:ascii="Arial" w:cs="Arial" w:eastAsia="Arial" w:hAnsi="Arial"/>
          <w:color w:val="2C3E50"/>
          <w:sz w:val="22"/>
          <w:szCs w:val="22"/>
        </w:rPr>
        <w:t xml:space="preserve">	Common Interview Questions &amp; Sample Answers</w:t>
      </w:r>
    </w:p>
    <w:p>
      <w:pPr>
        <w:tabs>
          <w:tab w:val="left" w:pos="600"/>
        </w:tabs>
        <w:spacing w:before="100" w:after="100"/>
      </w:pPr>
      <w:r>
        <w:rPr>
          <w:rFonts w:ascii="Arial" w:cs="Arial" w:eastAsia="Arial" w:hAnsi="Arial"/>
          <w:b/>
          <w:bCs/>
          <w:color w:val="2E86C1"/>
          <w:sz w:val="22"/>
          <w:szCs w:val="22"/>
        </w:rPr>
        <w:t xml:space="preserve">11.</w:t>
      </w:r>
      <w:r>
        <w:rPr>
          <w:rFonts w:ascii="Arial" w:cs="Arial" w:eastAsia="Arial" w:hAnsi="Arial"/>
          <w:color w:val="2C3E50"/>
          <w:sz w:val="22"/>
          <w:szCs w:val="22"/>
        </w:rPr>
        <w:t xml:space="preserve">	Day-Before Checklist</w:t>
      </w:r>
    </w:p>
    <w:p>
      <w:pPr>
        <w:tabs>
          <w:tab w:val="left" w:pos="600"/>
        </w:tabs>
        <w:spacing w:before="100" w:after="100"/>
      </w:pPr>
      <w:r>
        <w:rPr>
          <w:rFonts w:ascii="Arial" w:cs="Arial" w:eastAsia="Arial" w:hAnsi="Arial"/>
          <w:b/>
          <w:bCs/>
          <w:color w:val="2E86C1"/>
          <w:sz w:val="22"/>
          <w:szCs w:val="22"/>
        </w:rPr>
        <w:t xml:space="preserve">12.</w:t>
      </w:r>
      <w:r>
        <w:rPr>
          <w:rFonts w:ascii="Arial" w:cs="Arial" w:eastAsia="Arial" w:hAnsi="Arial"/>
          <w:color w:val="2C3E50"/>
          <w:sz w:val="22"/>
          <w:szCs w:val="22"/>
        </w:rPr>
        <w:t xml:space="preserve">	Key Resources &amp; References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A2F5C"/>
          <w:sz w:val="32"/>
          <w:szCs w:val="32"/>
        </w:rPr>
        <w:t xml:space="preserve">1. IBM Interview Process Overview</w:t>
      </w:r>
    </w:p>
    <w:p>
      <w:pPr>
        <w:spacing w:before="80" w:after="80" w:line="276"/>
      </w:pPr>
      <w:r>
        <w:rPr>
          <w:rFonts w:ascii="Arial" w:cs="Arial" w:eastAsia="Arial" w:hAnsi="Arial"/>
          <w:color w:val="2C3E50"/>
          <w:sz w:val="20"/>
          <w:szCs w:val="20"/>
        </w:rPr>
        <w:t xml:space="preserve">IBM’s Data Engineer hiring process is multi-stage and designed to assess both technical depth and cultural alignment. Understanding each stage helps you prepare strategically and allocate your time wisely.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2200"/>
      </w:tblGrid>
      <w:tr>
        <w:tc>
          <w:tcPr>
            <w:tcW w:type="dxa" w:w="120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80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316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Areas</w:t>
            </w:r>
          </w:p>
        </w:tc>
        <w:tc>
          <w:tcPr>
            <w:tcW w:type="dxa" w:w="220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1. OA</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Online Assessment (HackerRank/CodeSignal)</w:t>
            </w:r>
          </w:p>
        </w:tc>
        <w:tc>
          <w:tcPr>
            <w:tcW w:type="dxa" w:w="3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SQL, Python/Java, Data Structures, Algorithms</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60–90 min</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2. Technical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1–2 rounds with engineers/managers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SQL, ETL, Data Modeling, Cloud, System Design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45–60 min each</w:t>
            </w:r>
          </w:p>
        </w:tc>
      </w:tr>
      <w:tr>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3. Behavioral</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STAR-based with hiring manager</w:t>
            </w:r>
          </w:p>
        </w:tc>
        <w:tc>
          <w:tcPr>
            <w:tcW w:type="dxa" w:w="3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Leadership, Teamwork, Problem Solving</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30–45 min</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4. Managerial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Culture fit + team alignment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Career goals, IBM values, collaboration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30–45 min</w:t>
            </w:r>
          </w:p>
        </w:tc>
      </w:tr>
      <w:tr>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5. Offer</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Compensation discussion</w:t>
            </w:r>
          </w:p>
        </w:tc>
        <w:tc>
          <w:tcPr>
            <w:tcW w:type="dxa" w:w="3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Salary, benefits, start date</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Variable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0A2F5C"/>
                <w:sz w:val="20"/>
                <w:szCs w:val="20"/>
              </w:rPr>
              <w:t xml:space="preserve">💡 Pro Tip</w:t>
            </w:r>
          </w:p>
          <w:p>
            <w:pPr>
              <w:spacing w:before="40"/>
            </w:pPr>
            <w:r>
              <w:rPr>
                <w:rFonts w:ascii="Arial" w:cs="Arial" w:eastAsia="Arial" w:hAnsi="Arial"/>
                <w:color w:val="2C3E50"/>
                <w:sz w:val="20"/>
                <w:szCs w:val="20"/>
              </w:rPr>
              <w:t xml:space="preserve">IBM heavily emphasizes cultural fit and alignment with their core values: dedication to every client’s success, innovation that matters, and trust and personal responsibility in all relationships. Weave these into your behavioral answers naturally.</w:t>
            </w:r>
          </w:p>
        </w:tc>
      </w:tr>
    </w:tbl>
    <w:p>
      <w:r>
        <w:br w:type="page"/>
      </w:r>
    </w:p>
    <w:p>
      <w:pPr>
        <w:pStyle w:val="Heading1"/>
        <w:spacing w:before="360" w:after="200"/>
      </w:pPr>
      <w:r>
        <w:rPr>
          <w:rFonts w:ascii="Arial" w:cs="Arial" w:eastAsia="Arial" w:hAnsi="Arial"/>
          <w:b/>
          <w:bCs/>
          <w:color w:val="0A2F5C"/>
          <w:sz w:val="32"/>
          <w:szCs w:val="32"/>
        </w:rPr>
        <w:t xml:space="preserve">2. What to Expect After the OA</w:t>
      </w:r>
    </w:p>
    <w:p>
      <w:pPr>
        <w:spacing w:before="80" w:after="80" w:line="276"/>
      </w:pPr>
      <w:r>
        <w:rPr>
          <w:rFonts w:ascii="Arial" w:cs="Arial" w:eastAsia="Arial" w:hAnsi="Arial"/>
          <w:color w:val="2C3E50"/>
          <w:sz w:val="20"/>
          <w:szCs w:val="20"/>
        </w:rPr>
        <w:t xml:space="preserve">Congratulations on passing all test cases! That’s a strong foundation. Here’s the typical timeline and what comes next:</w:t>
      </w:r>
    </w:p>
    <w:p>
      <w:pPr>
        <w:spacing w:before="120" w:after="120"/>
      </w:pPr>
    </w:p>
    <w:p>
      <w:pPr>
        <w:pStyle w:val="Heading2"/>
        <w:spacing w:before="280" w:after="140"/>
      </w:pPr>
      <w:r>
        <w:rPr>
          <w:rFonts w:ascii="Arial" w:cs="Arial" w:eastAsia="Arial" w:hAnsi="Arial"/>
          <w:b/>
          <w:bCs/>
          <w:color w:val="1A5276"/>
          <w:sz w:val="26"/>
          <w:szCs w:val="26"/>
        </w:rPr>
        <w:t xml:space="preserve">2.1 Typical Timeline</w:t>
      </w:r>
    </w:p>
    <w:p>
      <w:pPr>
        <w:pStyle w:val="ListParagraph"/>
        <w:numPr>
          <w:ilvl w:val="0"/>
          <w:numId w:val="2"/>
        </w:numPr>
        <w:spacing w:before="60" w:after="60" w:line="276"/>
      </w:pPr>
      <w:r>
        <w:rPr>
          <w:rFonts w:ascii="Arial" w:cs="Arial" w:eastAsia="Arial" w:hAnsi="Arial"/>
          <w:b/>
          <w:bCs/>
          <w:color w:val="2C3E50"/>
          <w:sz w:val="20"/>
          <w:szCs w:val="20"/>
        </w:rPr>
        <w:t xml:space="preserve">Response Time: </w:t>
      </w:r>
      <w:r>
        <w:rPr>
          <w:rFonts w:ascii="Arial" w:cs="Arial" w:eastAsia="Arial" w:hAnsi="Arial"/>
          <w:color w:val="2C3E50"/>
          <w:sz w:val="20"/>
          <w:szCs w:val="20"/>
        </w:rPr>
        <w:t xml:space="preserve">Expect to hear back within 1–2 weeks after the OA. IBM recruiters typically reach out via email.</w:t>
      </w:r>
    </w:p>
    <w:p>
      <w:pPr>
        <w:pStyle w:val="ListParagraph"/>
        <w:numPr>
          <w:ilvl w:val="0"/>
          <w:numId w:val="2"/>
        </w:numPr>
        <w:spacing w:before="60" w:after="60" w:line="276"/>
      </w:pPr>
      <w:r>
        <w:rPr>
          <w:rFonts w:ascii="Arial" w:cs="Arial" w:eastAsia="Arial" w:hAnsi="Arial"/>
          <w:b/>
          <w:bCs/>
          <w:color w:val="2C3E50"/>
          <w:sz w:val="20"/>
          <w:szCs w:val="20"/>
        </w:rPr>
        <w:t xml:space="preserve">Scheduling: </w:t>
      </w:r>
      <w:r>
        <w:rPr>
          <w:rFonts w:ascii="Arial" w:cs="Arial" w:eastAsia="Arial" w:hAnsi="Arial"/>
          <w:color w:val="2C3E50"/>
          <w:sz w:val="20"/>
          <w:szCs w:val="20"/>
        </w:rPr>
        <w:t xml:space="preserve">You’ll receive a link to schedule your technical round(s), usually via Webex or a similar platform.</w:t>
      </w:r>
    </w:p>
    <w:p>
      <w:pPr>
        <w:pStyle w:val="ListParagraph"/>
        <w:numPr>
          <w:ilvl w:val="0"/>
          <w:numId w:val="2"/>
        </w:numPr>
        <w:spacing w:before="60" w:after="60" w:line="276"/>
      </w:pPr>
      <w:r>
        <w:rPr>
          <w:rFonts w:ascii="Arial" w:cs="Arial" w:eastAsia="Arial" w:hAnsi="Arial"/>
          <w:b/>
          <w:bCs/>
          <w:color w:val="2C3E50"/>
          <w:sz w:val="20"/>
          <w:szCs w:val="20"/>
        </w:rPr>
        <w:t xml:space="preserve">Number of Rounds: </w:t>
      </w:r>
      <w:r>
        <w:rPr>
          <w:rFonts w:ascii="Arial" w:cs="Arial" w:eastAsia="Arial" w:hAnsi="Arial"/>
          <w:color w:val="2C3E50"/>
          <w:sz w:val="20"/>
          <w:szCs w:val="20"/>
        </w:rPr>
        <w:t xml:space="preserve">Typically 2–3 additional rounds (Technical + Behavioral + Managerial).</w:t>
      </w:r>
    </w:p>
    <w:p>
      <w:pPr>
        <w:spacing w:before="120" w:after="120"/>
      </w:pPr>
    </w:p>
    <w:p>
      <w:pPr>
        <w:pStyle w:val="Heading2"/>
        <w:spacing w:before="280" w:after="140"/>
      </w:pPr>
      <w:r>
        <w:rPr>
          <w:rFonts w:ascii="Arial" w:cs="Arial" w:eastAsia="Arial" w:hAnsi="Arial"/>
          <w:b/>
          <w:bCs/>
          <w:color w:val="1A5276"/>
          <w:sz w:val="26"/>
          <w:szCs w:val="26"/>
        </w:rPr>
        <w:t xml:space="preserve">2.2 How They Evaluate Your OA</w:t>
      </w:r>
    </w:p>
    <w:p>
      <w:pPr>
        <w:spacing w:before="80" w:after="80" w:line="276"/>
      </w:pPr>
      <w:r>
        <w:rPr>
          <w:rFonts w:ascii="Arial" w:cs="Arial" w:eastAsia="Arial" w:hAnsi="Arial"/>
          <w:color w:val="2C3E50"/>
          <w:sz w:val="20"/>
          <w:szCs w:val="20"/>
        </w:rPr>
        <w:t xml:space="preserve">Beyond just passing test cases, IBM evaluates several dimensions of your OA submission:</w:t>
      </w:r>
    </w:p>
    <w:p>
      <w:pPr>
        <w:pStyle w:val="ListParagraph"/>
        <w:numPr>
          <w:ilvl w:val="0"/>
          <w:numId w:val="2"/>
        </w:numPr>
        <w:spacing w:before="60" w:after="60" w:line="276"/>
      </w:pPr>
      <w:r>
        <w:rPr>
          <w:rFonts w:ascii="Arial" w:cs="Arial" w:eastAsia="Arial" w:hAnsi="Arial"/>
          <w:b/>
          <w:bCs/>
          <w:color w:val="2C3E50"/>
          <w:sz w:val="20"/>
          <w:szCs w:val="20"/>
        </w:rPr>
        <w:t xml:space="preserve">Correctness: </w:t>
      </w:r>
      <w:r>
        <w:rPr>
          <w:rFonts w:ascii="Arial" w:cs="Arial" w:eastAsia="Arial" w:hAnsi="Arial"/>
          <w:color w:val="2C3E50"/>
          <w:sz w:val="20"/>
          <w:szCs w:val="20"/>
        </w:rPr>
        <w:t xml:space="preserve">Did all test cases pass? (You’ve achieved this – great!)</w:t>
      </w:r>
    </w:p>
    <w:p>
      <w:pPr>
        <w:pStyle w:val="ListParagraph"/>
        <w:numPr>
          <w:ilvl w:val="0"/>
          <w:numId w:val="2"/>
        </w:numPr>
        <w:spacing w:before="60" w:after="60" w:line="276"/>
      </w:pPr>
      <w:r>
        <w:rPr>
          <w:rFonts w:ascii="Arial" w:cs="Arial" w:eastAsia="Arial" w:hAnsi="Arial"/>
          <w:b/>
          <w:bCs/>
          <w:color w:val="2C3E50"/>
          <w:sz w:val="20"/>
          <w:szCs w:val="20"/>
        </w:rPr>
        <w:t xml:space="preserve">Code Quality: </w:t>
      </w:r>
      <w:r>
        <w:rPr>
          <w:rFonts w:ascii="Arial" w:cs="Arial" w:eastAsia="Arial" w:hAnsi="Arial"/>
          <w:color w:val="2C3E50"/>
          <w:sz w:val="20"/>
          <w:szCs w:val="20"/>
        </w:rPr>
        <w:t xml:space="preserve">Clean, readable, well-structured code with meaningful variable names.</w:t>
      </w:r>
    </w:p>
    <w:p>
      <w:pPr>
        <w:pStyle w:val="ListParagraph"/>
        <w:numPr>
          <w:ilvl w:val="0"/>
          <w:numId w:val="2"/>
        </w:numPr>
        <w:spacing w:before="60" w:after="60" w:line="276"/>
      </w:pPr>
      <w:r>
        <w:rPr>
          <w:rFonts w:ascii="Arial" w:cs="Arial" w:eastAsia="Arial" w:hAnsi="Arial"/>
          <w:b/>
          <w:bCs/>
          <w:color w:val="2C3E50"/>
          <w:sz w:val="20"/>
          <w:szCs w:val="20"/>
        </w:rPr>
        <w:t xml:space="preserve">Efficiency: </w:t>
      </w:r>
      <w:r>
        <w:rPr>
          <w:rFonts w:ascii="Arial" w:cs="Arial" w:eastAsia="Arial" w:hAnsi="Arial"/>
          <w:color w:val="2C3E50"/>
          <w:sz w:val="20"/>
          <w:szCs w:val="20"/>
        </w:rPr>
        <w:t xml:space="preserve">Time and space complexity of your solutions. Optimal solutions stand out.</w:t>
      </w:r>
    </w:p>
    <w:p>
      <w:pPr>
        <w:pStyle w:val="ListParagraph"/>
        <w:numPr>
          <w:ilvl w:val="0"/>
          <w:numId w:val="2"/>
        </w:numPr>
        <w:spacing w:before="60" w:after="60" w:line="276"/>
      </w:pPr>
      <w:r>
        <w:rPr>
          <w:rFonts w:ascii="Arial" w:cs="Arial" w:eastAsia="Arial" w:hAnsi="Arial"/>
          <w:b/>
          <w:bCs/>
          <w:color w:val="2C3E50"/>
          <w:sz w:val="20"/>
          <w:szCs w:val="20"/>
        </w:rPr>
        <w:t xml:space="preserve">Edge Cases: </w:t>
      </w:r>
      <w:r>
        <w:rPr>
          <w:rFonts w:ascii="Arial" w:cs="Arial" w:eastAsia="Arial" w:hAnsi="Arial"/>
          <w:color w:val="2C3E50"/>
          <w:sz w:val="20"/>
          <w:szCs w:val="20"/>
        </w:rPr>
        <w:t xml:space="preserve">How well you handled boundary conditions and null inputs.</w:t>
      </w:r>
    </w:p>
    <w:p>
      <w:pPr>
        <w:spacing w:before="120" w:after="120"/>
      </w:pPr>
    </w:p>
    <w:p>
      <w:pPr>
        <w:pStyle w:val="Heading2"/>
        <w:spacing w:before="280" w:after="140"/>
      </w:pPr>
      <w:r>
        <w:rPr>
          <w:rFonts w:ascii="Arial" w:cs="Arial" w:eastAsia="Arial" w:hAnsi="Arial"/>
          <w:b/>
          <w:bCs/>
          <w:color w:val="1A5276"/>
          <w:sz w:val="26"/>
          <w:szCs w:val="26"/>
        </w:rPr>
        <w:t xml:space="preserve">2.3 Preparation Priority Matrix</w:t>
      </w:r>
    </w:p>
    <w:p>
      <w:pPr>
        <w:spacing w:before="80" w:after="80" w:line="276"/>
      </w:pPr>
      <w:r>
        <w:rPr>
          <w:rFonts w:ascii="Arial" w:cs="Arial" w:eastAsia="Arial" w:hAnsi="Arial"/>
          <w:color w:val="2C3E50"/>
          <w:sz w:val="20"/>
          <w:szCs w:val="20"/>
        </w:rPr>
        <w:t xml:space="preserve">Use this matrix to prioritize your study time based on what matters most in the upcoming rounds: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Study Time</w:t>
            </w:r>
          </w:p>
        </w:tc>
      </w:tr>
      <w:tr>
        <w:tc>
          <w:tcPr>
            <w:tcW w:type="dxa" w:w="234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 Critical</w:t>
            </w:r>
          </w:p>
        </w:tc>
        <w:tc>
          <w:tcPr>
            <w:tcW w:type="dxa" w:w="234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SQL &amp; Data Modeling</w:t>
            </w:r>
          </w:p>
        </w:tc>
        <w:tc>
          <w:tcPr>
            <w:tcW w:type="dxa" w:w="234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35–40%</w:t>
            </w:r>
          </w:p>
        </w:tc>
        <w:tc>
          <w:tcPr>
            <w:tcW w:type="dxa" w:w="234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8–10 hours</w:t>
            </w:r>
          </w:p>
        </w:tc>
      </w:tr>
      <w:tr>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 High</w:t>
            </w:r>
          </w:p>
        </w:tc>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ETL / Data Pipelines</w:t>
            </w:r>
          </w:p>
        </w:tc>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20–25%</w:t>
            </w:r>
          </w:p>
        </w:tc>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5–7 hours</w:t>
            </w:r>
          </w:p>
        </w:tc>
      </w:tr>
      <w:tr>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 High</w:t>
            </w:r>
          </w:p>
        </w:tc>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Cloud &amp; Big Data</w:t>
            </w:r>
          </w:p>
        </w:tc>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15–20%</w:t>
            </w:r>
          </w:p>
        </w:tc>
        <w:tc>
          <w:tcPr>
            <w:tcW w:type="dxa" w:w="234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4–6 hours</w:t>
            </w:r>
          </w:p>
        </w:tc>
      </w:tr>
      <w:tr>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 Medium</w:t>
            </w:r>
          </w:p>
        </w:tc>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System Design</w:t>
            </w:r>
          </w:p>
        </w:tc>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10–15%</w:t>
            </w:r>
          </w:p>
        </w:tc>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3–5 hours</w:t>
            </w:r>
          </w:p>
        </w:tc>
      </w:tr>
      <w:tr>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 Medium</w:t>
            </w:r>
          </w:p>
        </w:tc>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Behavioral (STAR)</w:t>
            </w:r>
          </w:p>
        </w:tc>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10–15%</w:t>
            </w:r>
          </w:p>
        </w:tc>
        <w:tc>
          <w:tcPr>
            <w:tcW w:type="dxa" w:w="234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3–4 hours</w:t>
            </w:r>
          </w:p>
        </w:tc>
      </w:tr>
    </w:tbl>
    <w:p>
      <w:r>
        <w:br w:type="page"/>
      </w:r>
    </w:p>
    <w:p>
      <w:pPr>
        <w:pStyle w:val="Heading1"/>
        <w:spacing w:before="360" w:after="200"/>
      </w:pPr>
      <w:r>
        <w:rPr>
          <w:rFonts w:ascii="Arial" w:cs="Arial" w:eastAsia="Arial" w:hAnsi="Arial"/>
          <w:b/>
          <w:bCs/>
          <w:color w:val="0A2F5C"/>
          <w:sz w:val="32"/>
          <w:szCs w:val="32"/>
        </w:rPr>
        <w:t xml:space="preserve">3. Technical Interview – Core Topics</w:t>
      </w:r>
    </w:p>
    <w:p>
      <w:pPr>
        <w:spacing w:before="80" w:after="80" w:line="276"/>
      </w:pPr>
      <w:r>
        <w:rPr>
          <w:rFonts w:ascii="Arial" w:cs="Arial" w:eastAsia="Arial" w:hAnsi="Arial"/>
          <w:color w:val="2C3E50"/>
          <w:sz w:val="20"/>
          <w:szCs w:val="20"/>
        </w:rPr>
        <w:t xml:space="preserve">The technical interview is the most critical round. Expect a blend of conceptual questions, live coding, and scenario-based problem solving. Below is a breakdown of every major topic you should prepare.</w:t>
      </w:r>
    </w:p>
    <w:p>
      <w:pPr>
        <w:pStyle w:val="Heading2"/>
        <w:spacing w:before="280" w:after="140"/>
      </w:pPr>
      <w:r>
        <w:rPr>
          <w:rFonts w:ascii="Arial" w:cs="Arial" w:eastAsia="Arial" w:hAnsi="Arial"/>
          <w:b/>
          <w:bCs/>
          <w:color w:val="1A5276"/>
          <w:sz w:val="26"/>
          <w:szCs w:val="26"/>
        </w:rPr>
        <w:t xml:space="preserve">3.1 Python / Programming Fundamentals</w:t>
      </w:r>
    </w:p>
    <w:p>
      <w:pPr>
        <w:pStyle w:val="ListParagraph"/>
        <w:numPr>
          <w:ilvl w:val="0"/>
          <w:numId w:val="2"/>
        </w:numPr>
        <w:spacing w:before="60" w:after="60" w:line="276"/>
      </w:pPr>
      <w:r>
        <w:rPr>
          <w:rFonts w:ascii="Arial" w:cs="Arial" w:eastAsia="Arial" w:hAnsi="Arial"/>
          <w:b/>
          <w:bCs/>
          <w:color w:val="2C3E50"/>
          <w:sz w:val="20"/>
          <w:szCs w:val="20"/>
        </w:rPr>
        <w:t xml:space="preserve">Data Structures: </w:t>
      </w:r>
      <w:r>
        <w:rPr>
          <w:rFonts w:ascii="Arial" w:cs="Arial" w:eastAsia="Arial" w:hAnsi="Arial"/>
          <w:color w:val="2C3E50"/>
          <w:sz w:val="20"/>
          <w:szCs w:val="20"/>
        </w:rPr>
        <w:t xml:space="preserve">Lists, dictionaries, sets, tuples, deques, heaps. Know when to use each and their time complexities.</w:t>
      </w:r>
    </w:p>
    <w:p>
      <w:pPr>
        <w:pStyle w:val="ListParagraph"/>
        <w:numPr>
          <w:ilvl w:val="0"/>
          <w:numId w:val="2"/>
        </w:numPr>
        <w:spacing w:before="60" w:after="60" w:line="276"/>
      </w:pPr>
      <w:r>
        <w:rPr>
          <w:rFonts w:ascii="Arial" w:cs="Arial" w:eastAsia="Arial" w:hAnsi="Arial"/>
          <w:b/>
          <w:bCs/>
          <w:color w:val="2C3E50"/>
          <w:sz w:val="20"/>
          <w:szCs w:val="20"/>
        </w:rPr>
        <w:t xml:space="preserve">OOP Concepts: </w:t>
      </w:r>
      <w:r>
        <w:rPr>
          <w:rFonts w:ascii="Arial" w:cs="Arial" w:eastAsia="Arial" w:hAnsi="Arial"/>
          <w:color w:val="2C3E50"/>
          <w:sz w:val="20"/>
          <w:szCs w:val="20"/>
        </w:rPr>
        <w:t xml:space="preserve">Classes, inheritance, polymorphism, encapsulation, abstract classes, and design patterns (Singleton, Factory, Observer).</w:t>
      </w:r>
    </w:p>
    <w:p>
      <w:pPr>
        <w:pStyle w:val="ListParagraph"/>
        <w:numPr>
          <w:ilvl w:val="0"/>
          <w:numId w:val="2"/>
        </w:numPr>
        <w:spacing w:before="60" w:after="60" w:line="276"/>
      </w:pPr>
      <w:r>
        <w:rPr>
          <w:rFonts w:ascii="Arial" w:cs="Arial" w:eastAsia="Arial" w:hAnsi="Arial"/>
          <w:b/>
          <w:bCs/>
          <w:color w:val="2C3E50"/>
          <w:sz w:val="20"/>
          <w:szCs w:val="20"/>
        </w:rPr>
        <w:t xml:space="preserve">File Handling: </w:t>
      </w:r>
      <w:r>
        <w:rPr>
          <w:rFonts w:ascii="Arial" w:cs="Arial" w:eastAsia="Arial" w:hAnsi="Arial"/>
          <w:color w:val="2C3E50"/>
          <w:sz w:val="20"/>
          <w:szCs w:val="20"/>
        </w:rPr>
        <w:t xml:space="preserve">Reading/writing CSV, JSON, Parquet files. Working with large files using generators and chunked reading.</w:t>
      </w:r>
    </w:p>
    <w:p>
      <w:pPr>
        <w:pStyle w:val="ListParagraph"/>
        <w:numPr>
          <w:ilvl w:val="0"/>
          <w:numId w:val="2"/>
        </w:numPr>
        <w:spacing w:before="60" w:after="60" w:line="276"/>
      </w:pPr>
      <w:r>
        <w:rPr>
          <w:rFonts w:ascii="Arial" w:cs="Arial" w:eastAsia="Arial" w:hAnsi="Arial"/>
          <w:b/>
          <w:bCs/>
          <w:color w:val="2C3E50"/>
          <w:sz w:val="20"/>
          <w:szCs w:val="20"/>
        </w:rPr>
        <w:t xml:space="preserve">Error Handling: </w:t>
      </w:r>
      <w:r>
        <w:rPr>
          <w:rFonts w:ascii="Arial" w:cs="Arial" w:eastAsia="Arial" w:hAnsi="Arial"/>
          <w:color w:val="2C3E50"/>
          <w:sz w:val="20"/>
          <w:szCs w:val="20"/>
        </w:rPr>
        <w:t xml:space="preserve">Try/except patterns, custom exceptions, logging best practices.</w:t>
      </w:r>
    </w:p>
    <w:p>
      <w:pPr>
        <w:pStyle w:val="ListParagraph"/>
        <w:numPr>
          <w:ilvl w:val="0"/>
          <w:numId w:val="2"/>
        </w:numPr>
        <w:spacing w:before="60" w:after="60" w:line="276"/>
      </w:pPr>
      <w:r>
        <w:rPr>
          <w:rFonts w:ascii="Arial" w:cs="Arial" w:eastAsia="Arial" w:hAnsi="Arial"/>
          <w:b/>
          <w:bCs/>
          <w:color w:val="2C3E50"/>
          <w:sz w:val="20"/>
          <w:szCs w:val="20"/>
        </w:rPr>
        <w:t xml:space="preserve">Libraries: </w:t>
      </w:r>
      <w:r>
        <w:rPr>
          <w:rFonts w:ascii="Arial" w:cs="Arial" w:eastAsia="Arial" w:hAnsi="Arial"/>
          <w:color w:val="2C3E50"/>
          <w:sz w:val="20"/>
          <w:szCs w:val="20"/>
        </w:rPr>
        <w:t xml:space="preserve">Pandas (groupby, merge, pivot, window functions), NumPy, PySpark basics.</w:t>
      </w:r>
    </w:p>
    <w:p>
      <w:pPr>
        <w:spacing w:before="120" w:after="120"/>
      </w:pPr>
    </w:p>
    <w:p>
      <w:pPr>
        <w:pStyle w:val="Heading2"/>
        <w:spacing w:before="280" w:after="140"/>
      </w:pPr>
      <w:r>
        <w:rPr>
          <w:rFonts w:ascii="Arial" w:cs="Arial" w:eastAsia="Arial" w:hAnsi="Arial"/>
          <w:b/>
          <w:bCs/>
          <w:color w:val="1A5276"/>
          <w:sz w:val="26"/>
          <w:szCs w:val="26"/>
        </w:rPr>
        <w:t xml:space="preserve">3.2 Data Structures &amp; Algorithms</w:t>
      </w:r>
    </w:p>
    <w:p>
      <w:pPr>
        <w:spacing w:before="80" w:after="80" w:line="276"/>
      </w:pPr>
      <w:r>
        <w:rPr>
          <w:rFonts w:ascii="Arial" w:cs="Arial" w:eastAsia="Arial" w:hAnsi="Arial"/>
          <w:color w:val="2C3E50"/>
          <w:sz w:val="20"/>
          <w:szCs w:val="20"/>
        </w:rPr>
        <w:t xml:space="preserve">While the focus is on data engineering, strong DS&amp;A skills demonstrate problem-solving ability:</w:t>
      </w:r>
    </w:p>
    <w:p>
      <w:pPr>
        <w:pStyle w:val="ListParagraph"/>
        <w:numPr>
          <w:ilvl w:val="0"/>
          <w:numId w:val="2"/>
        </w:numPr>
        <w:spacing w:before="60" w:after="60" w:line="276"/>
      </w:pPr>
      <w:r>
        <w:rPr>
          <w:rFonts w:ascii="Arial" w:cs="Arial" w:eastAsia="Arial" w:hAnsi="Arial"/>
          <w:b/>
          <w:bCs/>
          <w:color w:val="2C3E50"/>
          <w:sz w:val="20"/>
          <w:szCs w:val="20"/>
        </w:rPr>
        <w:t xml:space="preserve">Must Know: </w:t>
      </w:r>
      <w:r>
        <w:rPr>
          <w:rFonts w:ascii="Arial" w:cs="Arial" w:eastAsia="Arial" w:hAnsi="Arial"/>
          <w:color w:val="2C3E50"/>
          <w:sz w:val="20"/>
          <w:szCs w:val="20"/>
        </w:rPr>
        <w:t xml:space="preserve">Hash maps, arrays, strings, sorting algorithms, binary search, two pointers, sliding window.</w:t>
      </w:r>
    </w:p>
    <w:p>
      <w:pPr>
        <w:pStyle w:val="ListParagraph"/>
        <w:numPr>
          <w:ilvl w:val="0"/>
          <w:numId w:val="2"/>
        </w:numPr>
        <w:spacing w:before="60" w:after="60" w:line="276"/>
      </w:pPr>
      <w:r>
        <w:rPr>
          <w:rFonts w:ascii="Arial" w:cs="Arial" w:eastAsia="Arial" w:hAnsi="Arial"/>
          <w:b/>
          <w:bCs/>
          <w:color w:val="2C3E50"/>
          <w:sz w:val="20"/>
          <w:szCs w:val="20"/>
        </w:rPr>
        <w:t xml:space="preserve">Good to Know: </w:t>
      </w:r>
      <w:r>
        <w:rPr>
          <w:rFonts w:ascii="Arial" w:cs="Arial" w:eastAsia="Arial" w:hAnsi="Arial"/>
          <w:color w:val="2C3E50"/>
          <w:sz w:val="20"/>
          <w:szCs w:val="20"/>
        </w:rPr>
        <w:t xml:space="preserve">Trees (BST traversals), graphs (BFS/DFS), dynamic programming basics, greedy algorithms.</w:t>
      </w:r>
    </w:p>
    <w:p>
      <w:pPr>
        <w:pStyle w:val="ListParagraph"/>
        <w:numPr>
          <w:ilvl w:val="0"/>
          <w:numId w:val="2"/>
        </w:numPr>
        <w:spacing w:before="60" w:after="60" w:line="276"/>
      </w:pPr>
      <w:r>
        <w:rPr>
          <w:rFonts w:ascii="Arial" w:cs="Arial" w:eastAsia="Arial" w:hAnsi="Arial"/>
          <w:b/>
          <w:bCs/>
          <w:color w:val="2C3E50"/>
          <w:sz w:val="20"/>
          <w:szCs w:val="20"/>
        </w:rPr>
        <w:t xml:space="preserve">DE-Specific: </w:t>
      </w:r>
      <w:r>
        <w:rPr>
          <w:rFonts w:ascii="Arial" w:cs="Arial" w:eastAsia="Arial" w:hAnsi="Arial"/>
          <w:color w:val="2C3E50"/>
          <w:sz w:val="20"/>
          <w:szCs w:val="20"/>
        </w:rPr>
        <w:t xml:space="preserve">Processing streaming data structures, partitioning strategies, consistent hashing.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0A2F5C"/>
                <w:sz w:val="20"/>
                <w:szCs w:val="20"/>
              </w:rPr>
              <w:t xml:space="preserve">🎯 Interview Insight</w:t>
            </w:r>
          </w:p>
          <w:p>
            <w:pPr>
              <w:spacing w:before="40"/>
            </w:pPr>
            <w:r>
              <w:rPr>
                <w:rFonts w:ascii="Arial" w:cs="Arial" w:eastAsia="Arial" w:hAnsi="Arial"/>
                <w:color w:val="2C3E50"/>
                <w:sz w:val="20"/>
                <w:szCs w:val="20"/>
              </w:rPr>
              <w:t xml:space="preserve">IBM technical interviews often ask you to optimize a slow query or pipeline rather than pure LeetCode. Focus on practical optimization over competitive programming.</w:t>
            </w:r>
          </w:p>
        </w:tc>
      </w:tr>
    </w:tbl>
    <w:p>
      <w:r>
        <w:br w:type="page"/>
      </w:r>
    </w:p>
    <w:p>
      <w:pPr>
        <w:pStyle w:val="Heading1"/>
        <w:spacing w:before="360" w:after="200"/>
      </w:pPr>
      <w:r>
        <w:rPr>
          <w:rFonts w:ascii="Arial" w:cs="Arial" w:eastAsia="Arial" w:hAnsi="Arial"/>
          <w:b/>
          <w:bCs/>
          <w:color w:val="0A2F5C"/>
          <w:sz w:val="32"/>
          <w:szCs w:val="32"/>
        </w:rPr>
        <w:t xml:space="preserve">4. SQL &amp; Database Deep Dive</w:t>
      </w:r>
    </w:p>
    <w:p>
      <w:pPr>
        <w:spacing w:before="80" w:after="80" w:line="276"/>
      </w:pPr>
      <w:r>
        <w:rPr>
          <w:rFonts w:ascii="Arial" w:cs="Arial" w:eastAsia="Arial" w:hAnsi="Arial"/>
          <w:color w:val="2C3E50"/>
          <w:sz w:val="20"/>
          <w:szCs w:val="20"/>
        </w:rPr>
        <w:t xml:space="preserve">SQL is the bread and butter of any Data Engineer interview at IBM. Expect questions ranging from basic queries to advanced optimization scenarios.</w:t>
      </w:r>
    </w:p>
    <w:p>
      <w:pPr>
        <w:pStyle w:val="Heading2"/>
        <w:spacing w:before="280" w:after="140"/>
      </w:pPr>
      <w:r>
        <w:rPr>
          <w:rFonts w:ascii="Arial" w:cs="Arial" w:eastAsia="Arial" w:hAnsi="Arial"/>
          <w:b/>
          <w:bCs/>
          <w:color w:val="1A5276"/>
          <w:sz w:val="26"/>
          <w:szCs w:val="26"/>
        </w:rPr>
        <w:t xml:space="preserve">4.1 Core SQL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62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Know</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JOINs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INNER, LEFT, RIGHT, FULL OUTER, CROSS, SELF joins. Know when to use each and how they handle NULLs.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Window Functions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ROW_NUMBER(), RANK(), DENSE_RANK(), LEAD(), LAG(), SUM() OVER, running totals, moving averages, NTILE().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CTEs &amp; Subqueries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Recursive CTEs, correlated subqueries, EXISTS vs IN performance, query readability best practices.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Aggregation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GROUP BY, HAVING, ROLLUP, CUBE, GROUPING SETS. Difference between WHERE and HAVING.</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Indexing</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B-tree vs hash indexes, clustered vs non-clustered, composite indexes, covering indexes, index selectivity.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Query Optimization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EXPLAIN plans, partition pruning, predicate pushdown, avoiding SELECT *, query rewriting strategies.</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Transactions</w:t>
            </w:r>
          </w:p>
        </w:tc>
        <w:tc>
          <w:tcPr>
            <w:tcW w:type="dxa" w:w="62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ACID properties, isolation levels (READ UNCOMMITTED through SERIALIZABLE), deadlock detection/prevention.</w:t>
            </w:r>
          </w:p>
        </w:tc>
      </w:tr>
    </w:tbl>
    <w:p>
      <w:pPr>
        <w:spacing w:before="120" w:after="120"/>
      </w:pPr>
    </w:p>
    <w:p>
      <w:pPr>
        <w:pStyle w:val="Heading2"/>
        <w:spacing w:before="280" w:after="140"/>
      </w:pPr>
      <w:r>
        <w:rPr>
          <w:rFonts w:ascii="Arial" w:cs="Arial" w:eastAsia="Arial" w:hAnsi="Arial"/>
          <w:b/>
          <w:bCs/>
          <w:color w:val="1A5276"/>
          <w:sz w:val="26"/>
          <w:szCs w:val="26"/>
        </w:rPr>
        <w:t xml:space="preserve">4.2 Data Modeling</w:t>
      </w:r>
    </w:p>
    <w:p>
      <w:pPr>
        <w:spacing w:before="80" w:after="80" w:line="276"/>
      </w:pPr>
      <w:r>
        <w:rPr>
          <w:rFonts w:ascii="Arial" w:cs="Arial" w:eastAsia="Arial" w:hAnsi="Arial"/>
          <w:color w:val="2C3E50"/>
          <w:sz w:val="20"/>
          <w:szCs w:val="20"/>
        </w:rPr>
        <w:t xml:space="preserve">Data modeling is a critical skill that IBM interviews test heavily. You should be comfortable with:</w:t>
      </w:r>
    </w:p>
    <w:p>
      <w:pPr>
        <w:pStyle w:val="ListParagraph"/>
        <w:numPr>
          <w:ilvl w:val="0"/>
          <w:numId w:val="2"/>
        </w:numPr>
        <w:spacing w:before="60" w:after="60" w:line="276"/>
      </w:pPr>
      <w:r>
        <w:rPr>
          <w:rFonts w:ascii="Arial" w:cs="Arial" w:eastAsia="Arial" w:hAnsi="Arial"/>
          <w:b/>
          <w:bCs/>
          <w:color w:val="2C3E50"/>
          <w:sz w:val="20"/>
          <w:szCs w:val="20"/>
        </w:rPr>
        <w:t xml:space="preserve">Normalization: </w:t>
      </w:r>
      <w:r>
        <w:rPr>
          <w:rFonts w:ascii="Arial" w:cs="Arial" w:eastAsia="Arial" w:hAnsi="Arial"/>
          <w:color w:val="2C3E50"/>
          <w:sz w:val="20"/>
          <w:szCs w:val="20"/>
        </w:rPr>
        <w:t xml:space="preserve">1NF through 3NF and BCNF. Know the trade-offs of normalization vs denormalization for analytical vs transactional workloads.</w:t>
      </w:r>
    </w:p>
    <w:p>
      <w:pPr>
        <w:pStyle w:val="ListParagraph"/>
        <w:numPr>
          <w:ilvl w:val="0"/>
          <w:numId w:val="2"/>
        </w:numPr>
        <w:spacing w:before="60" w:after="60" w:line="276"/>
      </w:pPr>
      <w:r>
        <w:rPr>
          <w:rFonts w:ascii="Arial" w:cs="Arial" w:eastAsia="Arial" w:hAnsi="Arial"/>
          <w:b/>
          <w:bCs/>
          <w:color w:val="2C3E50"/>
          <w:sz w:val="20"/>
          <w:szCs w:val="20"/>
        </w:rPr>
        <w:t xml:space="preserve">Star Schema: </w:t>
      </w:r>
      <w:r>
        <w:rPr>
          <w:rFonts w:ascii="Arial" w:cs="Arial" w:eastAsia="Arial" w:hAnsi="Arial"/>
          <w:color w:val="2C3E50"/>
          <w:sz w:val="20"/>
          <w:szCs w:val="20"/>
        </w:rPr>
        <w:t xml:space="preserve">Fact tables (measures, foreign keys) and dimension tables (descriptive attributes). SCD Types 1, 2, and 3.</w:t>
      </w:r>
    </w:p>
    <w:p>
      <w:pPr>
        <w:pStyle w:val="ListParagraph"/>
        <w:numPr>
          <w:ilvl w:val="0"/>
          <w:numId w:val="2"/>
        </w:numPr>
        <w:spacing w:before="60" w:after="60" w:line="276"/>
      </w:pPr>
      <w:r>
        <w:rPr>
          <w:rFonts w:ascii="Arial" w:cs="Arial" w:eastAsia="Arial" w:hAnsi="Arial"/>
          <w:b/>
          <w:bCs/>
          <w:color w:val="2C3E50"/>
          <w:sz w:val="20"/>
          <w:szCs w:val="20"/>
        </w:rPr>
        <w:t xml:space="preserve">Snowflake Schema: </w:t>
      </w:r>
      <w:r>
        <w:rPr>
          <w:rFonts w:ascii="Arial" w:cs="Arial" w:eastAsia="Arial" w:hAnsi="Arial"/>
          <w:color w:val="2C3E50"/>
          <w:sz w:val="20"/>
          <w:szCs w:val="20"/>
        </w:rPr>
        <w:t xml:space="preserve">When and why to normalize dimensions further. Performance trade-offs.</w:t>
      </w:r>
    </w:p>
    <w:p>
      <w:pPr>
        <w:pStyle w:val="ListParagraph"/>
        <w:numPr>
          <w:ilvl w:val="0"/>
          <w:numId w:val="2"/>
        </w:numPr>
        <w:spacing w:before="60" w:after="60" w:line="276"/>
      </w:pPr>
      <w:r>
        <w:rPr>
          <w:rFonts w:ascii="Arial" w:cs="Arial" w:eastAsia="Arial" w:hAnsi="Arial"/>
          <w:b/>
          <w:bCs/>
          <w:color w:val="2C3E50"/>
          <w:sz w:val="20"/>
          <w:szCs w:val="20"/>
        </w:rPr>
        <w:t xml:space="preserve">Data Vault: </w:t>
      </w:r>
      <w:r>
        <w:rPr>
          <w:rFonts w:ascii="Arial" w:cs="Arial" w:eastAsia="Arial" w:hAnsi="Arial"/>
          <w:color w:val="2C3E50"/>
          <w:sz w:val="20"/>
          <w:szCs w:val="20"/>
        </w:rPr>
        <w:t xml:space="preserve">Hubs, Links, and Satellites. When this approach is preferred over star schema.</w:t>
      </w:r>
    </w:p>
    <w:p>
      <w:pPr>
        <w:pStyle w:val="ListParagraph"/>
        <w:numPr>
          <w:ilvl w:val="0"/>
          <w:numId w:val="2"/>
        </w:numPr>
        <w:spacing w:before="60" w:after="60" w:line="276"/>
      </w:pPr>
      <w:r>
        <w:rPr>
          <w:rFonts w:ascii="Arial" w:cs="Arial" w:eastAsia="Arial" w:hAnsi="Arial"/>
          <w:b/>
          <w:bCs/>
          <w:color w:val="2C3E50"/>
          <w:sz w:val="20"/>
          <w:szCs w:val="20"/>
        </w:rPr>
        <w:t xml:space="preserve">Entity-Relationship Diagrams: </w:t>
      </w:r>
      <w:r>
        <w:rPr>
          <w:rFonts w:ascii="Arial" w:cs="Arial" w:eastAsia="Arial" w:hAnsi="Arial"/>
          <w:color w:val="2C3E50"/>
          <w:sz w:val="20"/>
          <w:szCs w:val="20"/>
        </w:rPr>
        <w:t xml:space="preserve">Be ready to draw ER diagrams on a whiteboard or shared screen.</w:t>
      </w:r>
    </w:p>
    <w:p>
      <w:pPr>
        <w:spacing w:before="120" w:after="120"/>
      </w:pPr>
    </w:p>
    <w:p>
      <w:pPr>
        <w:pStyle w:val="Heading2"/>
        <w:spacing w:before="280" w:after="140"/>
      </w:pPr>
      <w:r>
        <w:rPr>
          <w:rFonts w:ascii="Arial" w:cs="Arial" w:eastAsia="Arial" w:hAnsi="Arial"/>
          <w:b/>
          <w:bCs/>
          <w:color w:val="1A5276"/>
          <w:sz w:val="26"/>
          <w:szCs w:val="26"/>
        </w:rPr>
        <w:t xml:space="preserve">4.3 Sample SQL Problems to Practice</w:t>
      </w:r>
    </w:p>
    <w:p>
      <w:pPr>
        <w:spacing w:before="80" w:after="80" w:line="276"/>
      </w:pPr>
      <w:r>
        <w:rPr>
          <w:rFonts w:ascii="Arial" w:cs="Arial" w:eastAsia="Arial" w:hAnsi="Arial"/>
          <w:color w:val="2C3E50"/>
          <w:sz w:val="20"/>
          <w:szCs w:val="20"/>
        </w:rPr>
        <w:t xml:space="preserve">Practice these types of problems before your interview:</w:t>
      </w:r>
    </w:p>
    <w:p>
      <w:pPr>
        <w:pStyle w:val="ListParagraph"/>
        <w:numPr>
          <w:ilvl w:val="0"/>
          <w:numId w:val="3"/>
        </w:numPr>
        <w:spacing w:before="60" w:after="60" w:line="276"/>
      </w:pPr>
      <w:r>
        <w:rPr>
          <w:rFonts w:ascii="Arial" w:cs="Arial" w:eastAsia="Arial" w:hAnsi="Arial"/>
          <w:color w:val="2C3E50"/>
          <w:sz w:val="20"/>
          <w:szCs w:val="20"/>
        </w:rPr>
        <w:t xml:space="preserve">Write a query to find the second highest salary in each department using window functions.</w:t>
      </w:r>
    </w:p>
    <w:p>
      <w:pPr>
        <w:pStyle w:val="ListParagraph"/>
        <w:numPr>
          <w:ilvl w:val="0"/>
          <w:numId w:val="3"/>
        </w:numPr>
        <w:spacing w:before="60" w:after="60" w:line="276"/>
      </w:pPr>
      <w:r>
        <w:rPr>
          <w:rFonts w:ascii="Arial" w:cs="Arial" w:eastAsia="Arial" w:hAnsi="Arial"/>
          <w:color w:val="2C3E50"/>
          <w:sz w:val="20"/>
          <w:szCs w:val="20"/>
        </w:rPr>
        <w:t xml:space="preserve">Given a table of employee-manager relationships, write a recursive CTE to find the full reporting chain.</w:t>
      </w:r>
    </w:p>
    <w:p>
      <w:pPr>
        <w:pStyle w:val="ListParagraph"/>
        <w:numPr>
          <w:ilvl w:val="0"/>
          <w:numId w:val="3"/>
        </w:numPr>
        <w:spacing w:before="60" w:after="60" w:line="276"/>
      </w:pPr>
      <w:r>
        <w:rPr>
          <w:rFonts w:ascii="Arial" w:cs="Arial" w:eastAsia="Arial" w:hAnsi="Arial"/>
          <w:color w:val="2C3E50"/>
          <w:sz w:val="20"/>
          <w:szCs w:val="20"/>
        </w:rPr>
        <w:t xml:space="preserve">Optimize a slow-running query that joins 5 tables with millions of rows. Explain your approach.</w:t>
      </w:r>
    </w:p>
    <w:p>
      <w:pPr>
        <w:pStyle w:val="ListParagraph"/>
        <w:numPr>
          <w:ilvl w:val="0"/>
          <w:numId w:val="3"/>
        </w:numPr>
        <w:spacing w:before="60" w:after="60" w:line="276"/>
      </w:pPr>
      <w:r>
        <w:rPr>
          <w:rFonts w:ascii="Arial" w:cs="Arial" w:eastAsia="Arial" w:hAnsi="Arial"/>
          <w:color w:val="2C3E50"/>
          <w:sz w:val="20"/>
          <w:szCs w:val="20"/>
        </w:rPr>
        <w:t xml:space="preserve">Write a query to find gaps in a sequence of dates (missing dates in a log table).</w:t>
      </w:r>
    </w:p>
    <w:p>
      <w:pPr>
        <w:pStyle w:val="ListParagraph"/>
        <w:numPr>
          <w:ilvl w:val="0"/>
          <w:numId w:val="3"/>
        </w:numPr>
        <w:spacing w:before="60" w:after="60" w:line="276"/>
      </w:pPr>
      <w:r>
        <w:rPr>
          <w:rFonts w:ascii="Arial" w:cs="Arial" w:eastAsia="Arial" w:hAnsi="Arial"/>
          <w:color w:val="2C3E50"/>
          <w:sz w:val="20"/>
          <w:szCs w:val="20"/>
        </w:rPr>
        <w:t xml:space="preserve">Calculate a 7-day rolling average of daily revenue, handling days with no transactions.</w:t>
      </w:r>
    </w:p>
    <w:p>
      <w:pPr>
        <w:pStyle w:val="ListParagraph"/>
        <w:numPr>
          <w:ilvl w:val="0"/>
          <w:numId w:val="3"/>
        </w:numPr>
        <w:spacing w:before="60" w:after="60" w:line="276"/>
      </w:pPr>
      <w:r>
        <w:rPr>
          <w:rFonts w:ascii="Arial" w:cs="Arial" w:eastAsia="Arial" w:hAnsi="Arial"/>
          <w:color w:val="2C3E50"/>
          <w:sz w:val="20"/>
          <w:szCs w:val="20"/>
        </w:rPr>
        <w:t xml:space="preserve">De-duplicate records keeping the most recent entry per customer based on a timestamp.</w:t>
      </w:r>
    </w:p>
    <w:p>
      <w:pPr>
        <w:pStyle w:val="ListParagraph"/>
        <w:numPr>
          <w:ilvl w:val="0"/>
          <w:numId w:val="3"/>
        </w:numPr>
        <w:spacing w:before="60" w:after="60" w:line="276"/>
      </w:pPr>
      <w:r>
        <w:rPr>
          <w:rFonts w:ascii="Arial" w:cs="Arial" w:eastAsia="Arial" w:hAnsi="Arial"/>
          <w:color w:val="2C3E50"/>
          <w:sz w:val="20"/>
          <w:szCs w:val="20"/>
        </w:rPr>
        <w:t xml:space="preserve">Write a pivot query to transform row-based monthly data into columns.</w:t>
      </w:r>
    </w:p>
    <w:p>
      <w:r>
        <w:br w:type="page"/>
      </w:r>
    </w:p>
    <w:p>
      <w:pPr>
        <w:pStyle w:val="Heading1"/>
        <w:spacing w:before="360" w:after="200"/>
      </w:pPr>
      <w:r>
        <w:rPr>
          <w:rFonts w:ascii="Arial" w:cs="Arial" w:eastAsia="Arial" w:hAnsi="Arial"/>
          <w:b/>
          <w:bCs/>
          <w:color w:val="0A2F5C"/>
          <w:sz w:val="32"/>
          <w:szCs w:val="32"/>
        </w:rPr>
        <w:t xml:space="preserve">5. ETL/ELT &amp; Data Pipelines</w:t>
      </w:r>
    </w:p>
    <w:p>
      <w:pPr>
        <w:pStyle w:val="Heading2"/>
        <w:spacing w:before="280" w:after="140"/>
      </w:pPr>
      <w:r>
        <w:rPr>
          <w:rFonts w:ascii="Arial" w:cs="Arial" w:eastAsia="Arial" w:hAnsi="Arial"/>
          <w:b/>
          <w:bCs/>
          <w:color w:val="1A5276"/>
          <w:sz w:val="26"/>
          <w:szCs w:val="26"/>
        </w:rPr>
        <w:t xml:space="preserve">5.1 ETL vs 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90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ETL</w:t>
            </w:r>
          </w:p>
        </w:tc>
        <w:tc>
          <w:tcPr>
            <w:tcW w:type="dxa" w:w="390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ELT</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Transform</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Before loading (staging area)</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After loading (in target system)</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Best For</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On-prem, smaller datasets, strict schemas</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Cloud data warehouses (Snowflake, BigQuery)</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Tools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Informatica, Talend, SSIS, DataStage</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dbt, Spark SQL, cloud-native transforms</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Scalability</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Limited by staging infrastructure</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Leverages target system’s compute power</w:t>
            </w:r>
          </w:p>
        </w:tc>
      </w:tr>
    </w:tbl>
    <w:p>
      <w:pPr>
        <w:spacing w:before="120" w:after="120"/>
      </w:pPr>
    </w:p>
    <w:p>
      <w:pPr>
        <w:pStyle w:val="Heading2"/>
        <w:spacing w:before="280" w:after="140"/>
      </w:pPr>
      <w:r>
        <w:rPr>
          <w:rFonts w:ascii="Arial" w:cs="Arial" w:eastAsia="Arial" w:hAnsi="Arial"/>
          <w:b/>
          <w:bCs/>
          <w:color w:val="1A5276"/>
          <w:sz w:val="26"/>
          <w:szCs w:val="26"/>
        </w:rPr>
        <w:t xml:space="preserve">5.2 Pipeline Architecture Patterns</w:t>
      </w:r>
    </w:p>
    <w:p>
      <w:pPr>
        <w:pStyle w:val="ListParagraph"/>
        <w:numPr>
          <w:ilvl w:val="0"/>
          <w:numId w:val="2"/>
        </w:numPr>
        <w:spacing w:before="60" w:after="60" w:line="276"/>
      </w:pPr>
      <w:r>
        <w:rPr>
          <w:rFonts w:ascii="Arial" w:cs="Arial" w:eastAsia="Arial" w:hAnsi="Arial"/>
          <w:b/>
          <w:bCs/>
          <w:color w:val="2C3E50"/>
          <w:sz w:val="20"/>
          <w:szCs w:val="20"/>
        </w:rPr>
        <w:t xml:space="preserve">Batch Processing: </w:t>
      </w:r>
      <w:r>
        <w:rPr>
          <w:rFonts w:ascii="Arial" w:cs="Arial" w:eastAsia="Arial" w:hAnsi="Arial"/>
          <w:color w:val="2C3E50"/>
          <w:sz w:val="20"/>
          <w:szCs w:val="20"/>
        </w:rPr>
        <w:t xml:space="preserve">Scheduled jobs (daily/hourly) using Airflow, Cron, or IBM DataStage. Best for large-volume, non-time-sensitive workloads.</w:t>
      </w:r>
    </w:p>
    <w:p>
      <w:pPr>
        <w:pStyle w:val="ListParagraph"/>
        <w:numPr>
          <w:ilvl w:val="0"/>
          <w:numId w:val="2"/>
        </w:numPr>
        <w:spacing w:before="60" w:after="60" w:line="276"/>
      </w:pPr>
      <w:r>
        <w:rPr>
          <w:rFonts w:ascii="Arial" w:cs="Arial" w:eastAsia="Arial" w:hAnsi="Arial"/>
          <w:b/>
          <w:bCs/>
          <w:color w:val="2C3E50"/>
          <w:sz w:val="20"/>
          <w:szCs w:val="20"/>
        </w:rPr>
        <w:t xml:space="preserve">Stream Processing: </w:t>
      </w:r>
      <w:r>
        <w:rPr>
          <w:rFonts w:ascii="Arial" w:cs="Arial" w:eastAsia="Arial" w:hAnsi="Arial"/>
          <w:color w:val="2C3E50"/>
          <w:sz w:val="20"/>
          <w:szCs w:val="20"/>
        </w:rPr>
        <w:t xml:space="preserve">Real-time data ingestion using Kafka, Spark Streaming, or IBM Streams. Key concepts: windowing, watermarks, exactly-once semantics.</w:t>
      </w:r>
    </w:p>
    <w:p>
      <w:pPr>
        <w:pStyle w:val="ListParagraph"/>
        <w:numPr>
          <w:ilvl w:val="0"/>
          <w:numId w:val="2"/>
        </w:numPr>
        <w:spacing w:before="60" w:after="60" w:line="276"/>
      </w:pPr>
      <w:r>
        <w:rPr>
          <w:rFonts w:ascii="Arial" w:cs="Arial" w:eastAsia="Arial" w:hAnsi="Arial"/>
          <w:b/>
          <w:bCs/>
          <w:color w:val="2C3E50"/>
          <w:sz w:val="20"/>
          <w:szCs w:val="20"/>
        </w:rPr>
        <w:t xml:space="preserve">Lambda Architecture: </w:t>
      </w:r>
      <w:r>
        <w:rPr>
          <w:rFonts w:ascii="Arial" w:cs="Arial" w:eastAsia="Arial" w:hAnsi="Arial"/>
          <w:color w:val="2C3E50"/>
          <w:sz w:val="20"/>
          <w:szCs w:val="20"/>
        </w:rPr>
        <w:t xml:space="preserve">Combines batch and speed layers. Understand the trade-offs and when to use it.</w:t>
      </w:r>
    </w:p>
    <w:p>
      <w:pPr>
        <w:pStyle w:val="ListParagraph"/>
        <w:numPr>
          <w:ilvl w:val="0"/>
          <w:numId w:val="2"/>
        </w:numPr>
        <w:spacing w:before="60" w:after="60" w:line="276"/>
      </w:pPr>
      <w:r>
        <w:rPr>
          <w:rFonts w:ascii="Arial" w:cs="Arial" w:eastAsia="Arial" w:hAnsi="Arial"/>
          <w:b/>
          <w:bCs/>
          <w:color w:val="2C3E50"/>
          <w:sz w:val="20"/>
          <w:szCs w:val="20"/>
        </w:rPr>
        <w:t xml:space="preserve">Kappa Architecture: </w:t>
      </w:r>
      <w:r>
        <w:rPr>
          <w:rFonts w:ascii="Arial" w:cs="Arial" w:eastAsia="Arial" w:hAnsi="Arial"/>
          <w:color w:val="2C3E50"/>
          <w:sz w:val="20"/>
          <w:szCs w:val="20"/>
        </w:rPr>
        <w:t xml:space="preserve">Stream-only approach. When and why to prefer it over Lambda.</w:t>
      </w:r>
    </w:p>
    <w:p>
      <w:pPr>
        <w:pStyle w:val="ListParagraph"/>
        <w:numPr>
          <w:ilvl w:val="0"/>
          <w:numId w:val="2"/>
        </w:numPr>
        <w:spacing w:before="60" w:after="60" w:line="276"/>
      </w:pPr>
      <w:r>
        <w:rPr>
          <w:rFonts w:ascii="Arial" w:cs="Arial" w:eastAsia="Arial" w:hAnsi="Arial"/>
          <w:b/>
          <w:bCs/>
          <w:color w:val="2C3E50"/>
          <w:sz w:val="20"/>
          <w:szCs w:val="20"/>
        </w:rPr>
        <w:t xml:space="preserve">Medallion Architecture: </w:t>
      </w:r>
      <w:r>
        <w:rPr>
          <w:rFonts w:ascii="Arial" w:cs="Arial" w:eastAsia="Arial" w:hAnsi="Arial"/>
          <w:color w:val="2C3E50"/>
          <w:sz w:val="20"/>
          <w:szCs w:val="20"/>
        </w:rPr>
        <w:t xml:space="preserve">Bronze (raw), Silver (cleaned), Gold (business-ready) layers. Increasingly popular in modern data platforms.</w:t>
      </w:r>
    </w:p>
    <w:p>
      <w:pPr>
        <w:spacing w:before="120" w:after="120"/>
      </w:pPr>
    </w:p>
    <w:p>
      <w:pPr>
        <w:pStyle w:val="Heading2"/>
        <w:spacing w:before="280" w:after="140"/>
      </w:pPr>
      <w:r>
        <w:rPr>
          <w:rFonts w:ascii="Arial" w:cs="Arial" w:eastAsia="Arial" w:hAnsi="Arial"/>
          <w:b/>
          <w:bCs/>
          <w:color w:val="1A5276"/>
          <w:sz w:val="26"/>
          <w:szCs w:val="26"/>
        </w:rPr>
        <w:t xml:space="preserve">5.3 Data Quality &amp; Governance</w:t>
      </w:r>
    </w:p>
    <w:p>
      <w:pPr>
        <w:spacing w:before="80" w:after="80" w:line="276"/>
      </w:pPr>
      <w:r>
        <w:rPr>
          <w:rFonts w:ascii="Arial" w:cs="Arial" w:eastAsia="Arial" w:hAnsi="Arial"/>
          <w:color w:val="2C3E50"/>
          <w:sz w:val="20"/>
          <w:szCs w:val="20"/>
        </w:rPr>
        <w:t xml:space="preserve">IBM places high importance on data quality. Be prepared to discuss:</w:t>
      </w:r>
    </w:p>
    <w:p>
      <w:pPr>
        <w:pStyle w:val="ListParagraph"/>
        <w:numPr>
          <w:ilvl w:val="0"/>
          <w:numId w:val="2"/>
        </w:numPr>
        <w:spacing w:before="60" w:after="60" w:line="276"/>
      </w:pPr>
      <w:r>
        <w:rPr>
          <w:rFonts w:ascii="Arial" w:cs="Arial" w:eastAsia="Arial" w:hAnsi="Arial"/>
          <w:b/>
          <w:bCs/>
          <w:color w:val="2C3E50"/>
          <w:sz w:val="20"/>
          <w:szCs w:val="20"/>
        </w:rPr>
        <w:t xml:space="preserve">Data Validation: </w:t>
      </w:r>
      <w:r>
        <w:rPr>
          <w:rFonts w:ascii="Arial" w:cs="Arial" w:eastAsia="Arial" w:hAnsi="Arial"/>
          <w:color w:val="2C3E50"/>
          <w:sz w:val="20"/>
          <w:szCs w:val="20"/>
        </w:rPr>
        <w:t xml:space="preserve">Schema validation, null checks, range checks, referential integrity, data profiling.</w:t>
      </w:r>
    </w:p>
    <w:p>
      <w:pPr>
        <w:pStyle w:val="ListParagraph"/>
        <w:numPr>
          <w:ilvl w:val="0"/>
          <w:numId w:val="2"/>
        </w:numPr>
        <w:spacing w:before="60" w:after="60" w:line="276"/>
      </w:pPr>
      <w:r>
        <w:rPr>
          <w:rFonts w:ascii="Arial" w:cs="Arial" w:eastAsia="Arial" w:hAnsi="Arial"/>
          <w:b/>
          <w:bCs/>
          <w:color w:val="2C3E50"/>
          <w:sz w:val="20"/>
          <w:szCs w:val="20"/>
        </w:rPr>
        <w:t xml:space="preserve">Data Lineage: </w:t>
      </w:r>
      <w:r>
        <w:rPr>
          <w:rFonts w:ascii="Arial" w:cs="Arial" w:eastAsia="Arial" w:hAnsi="Arial"/>
          <w:color w:val="2C3E50"/>
          <w:sz w:val="20"/>
          <w:szCs w:val="20"/>
        </w:rPr>
        <w:t xml:space="preserve">Tracking data from source to destination. Tools and approaches for maintaining lineage metadata.</w:t>
      </w:r>
    </w:p>
    <w:p>
      <w:pPr>
        <w:pStyle w:val="ListParagraph"/>
        <w:numPr>
          <w:ilvl w:val="0"/>
          <w:numId w:val="2"/>
        </w:numPr>
        <w:spacing w:before="60" w:after="60" w:line="276"/>
      </w:pPr>
      <w:r>
        <w:rPr>
          <w:rFonts w:ascii="Arial" w:cs="Arial" w:eastAsia="Arial" w:hAnsi="Arial"/>
          <w:b/>
          <w:bCs/>
          <w:color w:val="2C3E50"/>
          <w:sz w:val="20"/>
          <w:szCs w:val="20"/>
        </w:rPr>
        <w:t xml:space="preserve">Data Catalog: </w:t>
      </w:r>
      <w:r>
        <w:rPr>
          <w:rFonts w:ascii="Arial" w:cs="Arial" w:eastAsia="Arial" w:hAnsi="Arial"/>
          <w:color w:val="2C3E50"/>
          <w:sz w:val="20"/>
          <w:szCs w:val="20"/>
        </w:rPr>
        <w:t xml:space="preserve">IBM Watson Knowledge Catalog, Apache Atlas, or similar tools for data discovery.</w:t>
      </w:r>
    </w:p>
    <w:p>
      <w:pPr>
        <w:pStyle w:val="ListParagraph"/>
        <w:numPr>
          <w:ilvl w:val="0"/>
          <w:numId w:val="2"/>
        </w:numPr>
        <w:spacing w:before="60" w:after="60" w:line="276"/>
      </w:pPr>
      <w:r>
        <w:rPr>
          <w:rFonts w:ascii="Arial" w:cs="Arial" w:eastAsia="Arial" w:hAnsi="Arial"/>
          <w:b/>
          <w:bCs/>
          <w:color w:val="2C3E50"/>
          <w:sz w:val="20"/>
          <w:szCs w:val="20"/>
        </w:rPr>
        <w:t xml:space="preserve">Error Handling: </w:t>
      </w:r>
      <w:r>
        <w:rPr>
          <w:rFonts w:ascii="Arial" w:cs="Arial" w:eastAsia="Arial" w:hAnsi="Arial"/>
          <w:color w:val="2C3E50"/>
          <w:sz w:val="20"/>
          <w:szCs w:val="20"/>
        </w:rPr>
        <w:t xml:space="preserve">Dead letter queues, retry mechanisms, alerting, circuit breaker patterns in pipelines.</w:t>
      </w:r>
    </w:p>
    <w:p>
      <w:pPr>
        <w:pStyle w:val="ListParagraph"/>
        <w:numPr>
          <w:ilvl w:val="0"/>
          <w:numId w:val="2"/>
        </w:numPr>
        <w:spacing w:before="60" w:after="60" w:line="276"/>
      </w:pPr>
      <w:r>
        <w:rPr>
          <w:rFonts w:ascii="Arial" w:cs="Arial" w:eastAsia="Arial" w:hAnsi="Arial"/>
          <w:b/>
          <w:bCs/>
          <w:color w:val="2C3E50"/>
          <w:sz w:val="20"/>
          <w:szCs w:val="20"/>
        </w:rPr>
        <w:t xml:space="preserve">Monitoring: </w:t>
      </w:r>
      <w:r>
        <w:rPr>
          <w:rFonts w:ascii="Arial" w:cs="Arial" w:eastAsia="Arial" w:hAnsi="Arial"/>
          <w:color w:val="2C3E50"/>
          <w:sz w:val="20"/>
          <w:szCs w:val="20"/>
        </w:rPr>
        <w:t xml:space="preserve">Pipeline SLAs, data freshness checks, anomaly detection, alerting dashboards.</w:t>
      </w:r>
    </w:p>
    <w:p>
      <w:r>
        <w:br w:type="page"/>
      </w:r>
    </w:p>
    <w:p>
      <w:pPr>
        <w:pStyle w:val="Heading1"/>
        <w:spacing w:before="360" w:after="200"/>
      </w:pPr>
      <w:r>
        <w:rPr>
          <w:rFonts w:ascii="Arial" w:cs="Arial" w:eastAsia="Arial" w:hAnsi="Arial"/>
          <w:b/>
          <w:bCs/>
          <w:color w:val="0A2F5C"/>
          <w:sz w:val="32"/>
          <w:szCs w:val="32"/>
        </w:rPr>
        <w:t xml:space="preserve">6. Cloud &amp; Big Data Technologies</w:t>
      </w:r>
    </w:p>
    <w:p>
      <w:pPr>
        <w:pStyle w:val="Heading2"/>
        <w:spacing w:before="280" w:after="140"/>
      </w:pPr>
      <w:r>
        <w:rPr>
          <w:rFonts w:ascii="Arial" w:cs="Arial" w:eastAsia="Arial" w:hAnsi="Arial"/>
          <w:b/>
          <w:bCs/>
          <w:color w:val="1A5276"/>
          <w:sz w:val="26"/>
          <w:szCs w:val="26"/>
        </w:rPr>
        <w:t xml:space="preserve">6.1 Apache Spark</w:t>
      </w:r>
    </w:p>
    <w:p>
      <w:pPr>
        <w:spacing w:before="80" w:after="80" w:line="276"/>
      </w:pPr>
      <w:r>
        <w:rPr>
          <w:rFonts w:ascii="Arial" w:cs="Arial" w:eastAsia="Arial" w:hAnsi="Arial"/>
          <w:color w:val="2C3E50"/>
          <w:sz w:val="20"/>
          <w:szCs w:val="20"/>
        </w:rPr>
        <w:t xml:space="preserve">Spark is a top priority for IBM Data Engineer roles. Ensure you understand:</w:t>
      </w:r>
    </w:p>
    <w:p>
      <w:pPr>
        <w:pStyle w:val="ListParagraph"/>
        <w:numPr>
          <w:ilvl w:val="0"/>
          <w:numId w:val="2"/>
        </w:numPr>
        <w:spacing w:before="60" w:after="60" w:line="276"/>
      </w:pPr>
      <w:r>
        <w:rPr>
          <w:rFonts w:ascii="Arial" w:cs="Arial" w:eastAsia="Arial" w:hAnsi="Arial"/>
          <w:b/>
          <w:bCs/>
          <w:color w:val="2C3E50"/>
          <w:sz w:val="20"/>
          <w:szCs w:val="20"/>
        </w:rPr>
        <w:t xml:space="preserve">Core Concepts: </w:t>
      </w:r>
      <w:r>
        <w:rPr>
          <w:rFonts w:ascii="Arial" w:cs="Arial" w:eastAsia="Arial" w:hAnsi="Arial"/>
          <w:color w:val="2C3E50"/>
          <w:sz w:val="20"/>
          <w:szCs w:val="20"/>
        </w:rPr>
        <w:t xml:space="preserve">RDDs, DataFrames, Datasets, lazy evaluation, transformations vs actions, DAG execution model.</w:t>
      </w:r>
    </w:p>
    <w:p>
      <w:pPr>
        <w:pStyle w:val="ListParagraph"/>
        <w:numPr>
          <w:ilvl w:val="0"/>
          <w:numId w:val="2"/>
        </w:numPr>
        <w:spacing w:before="60" w:after="60" w:line="276"/>
      </w:pPr>
      <w:r>
        <w:rPr>
          <w:rFonts w:ascii="Arial" w:cs="Arial" w:eastAsia="Arial" w:hAnsi="Arial"/>
          <w:b/>
          <w:bCs/>
          <w:color w:val="2C3E50"/>
          <w:sz w:val="20"/>
          <w:szCs w:val="20"/>
        </w:rPr>
        <w:t xml:space="preserve">Optimization: </w:t>
      </w:r>
      <w:r>
        <w:rPr>
          <w:rFonts w:ascii="Arial" w:cs="Arial" w:eastAsia="Arial" w:hAnsi="Arial"/>
          <w:color w:val="2C3E50"/>
          <w:sz w:val="20"/>
          <w:szCs w:val="20"/>
        </w:rPr>
        <w:t xml:space="preserve">Partitioning strategies, broadcast joins, caching/persistence, avoiding shuffles, adaptive query execution.</w:t>
      </w:r>
    </w:p>
    <w:p>
      <w:pPr>
        <w:pStyle w:val="ListParagraph"/>
        <w:numPr>
          <w:ilvl w:val="0"/>
          <w:numId w:val="2"/>
        </w:numPr>
        <w:spacing w:before="60" w:after="60" w:line="276"/>
      </w:pPr>
      <w:r>
        <w:rPr>
          <w:rFonts w:ascii="Arial" w:cs="Arial" w:eastAsia="Arial" w:hAnsi="Arial"/>
          <w:b/>
          <w:bCs/>
          <w:color w:val="2C3E50"/>
          <w:sz w:val="20"/>
          <w:szCs w:val="20"/>
        </w:rPr>
        <w:t xml:space="preserve">Spark SQL: </w:t>
      </w:r>
      <w:r>
        <w:rPr>
          <w:rFonts w:ascii="Arial" w:cs="Arial" w:eastAsia="Arial" w:hAnsi="Arial"/>
          <w:color w:val="2C3E50"/>
          <w:sz w:val="20"/>
          <w:szCs w:val="20"/>
        </w:rPr>
        <w:t xml:space="preserve">Catalyst optimizer, predicate pushdown, column pruning, Parquet/ORC file formats.</w:t>
      </w:r>
    </w:p>
    <w:p>
      <w:pPr>
        <w:pStyle w:val="ListParagraph"/>
        <w:numPr>
          <w:ilvl w:val="0"/>
          <w:numId w:val="2"/>
        </w:numPr>
        <w:spacing w:before="60" w:after="60" w:line="276"/>
      </w:pPr>
      <w:r>
        <w:rPr>
          <w:rFonts w:ascii="Arial" w:cs="Arial" w:eastAsia="Arial" w:hAnsi="Arial"/>
          <w:b/>
          <w:bCs/>
          <w:color w:val="2C3E50"/>
          <w:sz w:val="20"/>
          <w:szCs w:val="20"/>
        </w:rPr>
        <w:t xml:space="preserve">PySpark: </w:t>
      </w:r>
      <w:r>
        <w:rPr>
          <w:rFonts w:ascii="Arial" w:cs="Arial" w:eastAsia="Arial" w:hAnsi="Arial"/>
          <w:color w:val="2C3E50"/>
          <w:sz w:val="20"/>
          <w:szCs w:val="20"/>
        </w:rPr>
        <w:t xml:space="preserve">UDFs (and why to avoid them), pandas UDFs, SparkSession configuration tuning.</w:t>
      </w:r>
    </w:p>
    <w:p>
      <w:pPr>
        <w:spacing w:before="120" w:after="120"/>
      </w:pPr>
    </w:p>
    <w:p>
      <w:pPr>
        <w:pStyle w:val="Heading2"/>
        <w:spacing w:before="280" w:after="140"/>
      </w:pPr>
      <w:r>
        <w:rPr>
          <w:rFonts w:ascii="Arial" w:cs="Arial" w:eastAsia="Arial" w:hAnsi="Arial"/>
          <w:b/>
          <w:bCs/>
          <w:color w:val="1A5276"/>
          <w:sz w:val="26"/>
          <w:szCs w:val="26"/>
        </w:rPr>
        <w:t xml:space="preserve">6.2 Apache Kafka</w:t>
      </w:r>
    </w:p>
    <w:p>
      <w:pPr>
        <w:pStyle w:val="ListParagraph"/>
        <w:numPr>
          <w:ilvl w:val="0"/>
          <w:numId w:val="2"/>
        </w:numPr>
        <w:spacing w:before="60" w:after="60" w:line="276"/>
      </w:pPr>
      <w:r>
        <w:rPr>
          <w:rFonts w:ascii="Arial" w:cs="Arial" w:eastAsia="Arial" w:hAnsi="Arial"/>
          <w:b/>
          <w:bCs/>
          <w:color w:val="2C3E50"/>
          <w:sz w:val="20"/>
          <w:szCs w:val="20"/>
        </w:rPr>
        <w:t xml:space="preserve">Architecture: </w:t>
      </w:r>
      <w:r>
        <w:rPr>
          <w:rFonts w:ascii="Arial" w:cs="Arial" w:eastAsia="Arial" w:hAnsi="Arial"/>
          <w:color w:val="2C3E50"/>
          <w:sz w:val="20"/>
          <w:szCs w:val="20"/>
        </w:rPr>
        <w:t xml:space="preserve">Topics, partitions, brokers, consumer groups, replication factor, ISR (in-sync replicas).</w:t>
      </w:r>
    </w:p>
    <w:p>
      <w:pPr>
        <w:pStyle w:val="ListParagraph"/>
        <w:numPr>
          <w:ilvl w:val="0"/>
          <w:numId w:val="2"/>
        </w:numPr>
        <w:spacing w:before="60" w:after="60" w:line="276"/>
      </w:pPr>
      <w:r>
        <w:rPr>
          <w:rFonts w:ascii="Arial" w:cs="Arial" w:eastAsia="Arial" w:hAnsi="Arial"/>
          <w:b/>
          <w:bCs/>
          <w:color w:val="2C3E50"/>
          <w:sz w:val="20"/>
          <w:szCs w:val="20"/>
        </w:rPr>
        <w:t xml:space="preserve">Delivery Guarantees: </w:t>
      </w:r>
      <w:r>
        <w:rPr>
          <w:rFonts w:ascii="Arial" w:cs="Arial" w:eastAsia="Arial" w:hAnsi="Arial"/>
          <w:color w:val="2C3E50"/>
          <w:sz w:val="20"/>
          <w:szCs w:val="20"/>
        </w:rPr>
        <w:t xml:space="preserve">At-most-once, at-least-once, exactly-once semantics. Idempotent producers.</w:t>
      </w:r>
    </w:p>
    <w:p>
      <w:pPr>
        <w:pStyle w:val="ListParagraph"/>
        <w:numPr>
          <w:ilvl w:val="0"/>
          <w:numId w:val="2"/>
        </w:numPr>
        <w:spacing w:before="60" w:after="60" w:line="276"/>
      </w:pPr>
      <w:r>
        <w:rPr>
          <w:rFonts w:ascii="Arial" w:cs="Arial" w:eastAsia="Arial" w:hAnsi="Arial"/>
          <w:b/>
          <w:bCs/>
          <w:color w:val="2C3E50"/>
          <w:sz w:val="20"/>
          <w:szCs w:val="20"/>
        </w:rPr>
        <w:t xml:space="preserve">Schema Registry: </w:t>
      </w:r>
      <w:r>
        <w:rPr>
          <w:rFonts w:ascii="Arial" w:cs="Arial" w:eastAsia="Arial" w:hAnsi="Arial"/>
          <w:color w:val="2C3E50"/>
          <w:sz w:val="20"/>
          <w:szCs w:val="20"/>
        </w:rPr>
        <w:t xml:space="preserve">Avro, Protobuf, JSON Schema. Schema evolution and compatibility modes.</w:t>
      </w:r>
    </w:p>
    <w:p>
      <w:pPr>
        <w:spacing w:before="120" w:after="120"/>
      </w:pPr>
    </w:p>
    <w:p>
      <w:pPr>
        <w:pStyle w:val="Heading2"/>
        <w:spacing w:before="280" w:after="140"/>
      </w:pPr>
      <w:r>
        <w:rPr>
          <w:rFonts w:ascii="Arial" w:cs="Arial" w:eastAsia="Arial" w:hAnsi="Arial"/>
          <w:b/>
          <w:bCs/>
          <w:color w:val="1A5276"/>
          <w:sz w:val="26"/>
          <w:szCs w:val="26"/>
        </w:rPr>
        <w:t xml:space="preserve">6.3 Cloud Platforms</w:t>
      </w:r>
    </w:p>
    <w:p>
      <w:pPr>
        <w:spacing w:before="80" w:after="80" w:line="276"/>
      </w:pPr>
      <w:r>
        <w:rPr>
          <w:rFonts w:ascii="Arial" w:cs="Arial" w:eastAsia="Arial" w:hAnsi="Arial"/>
          <w:color w:val="2C3E50"/>
          <w:sz w:val="20"/>
          <w:szCs w:val="20"/>
        </w:rPr>
        <w:t xml:space="preserve">IBM Cloud is primary, but familiarity with AWS/Azure/GCP is 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Type</w:t>
            </w:r>
          </w:p>
        </w:tc>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IBM Cloud</w:t>
            </w:r>
          </w:p>
        </w:tc>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AWS</w:t>
            </w:r>
          </w:p>
        </w:tc>
        <w:tc>
          <w:tcPr>
            <w:tcW w:type="dxa" w:w="234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Azure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Data Warehouse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Db2 Warehouse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Redshift</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Synapse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Object Storage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Cloud Object Storage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S3</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Blob Storage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Orchestration</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DataStage / Airflow</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Step Functions / MWAA</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Data Factory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Streaming</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Event Streams (Kafka)</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Kinesis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Event Hubs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ML/AI</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Watson Studio</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SageMaker</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Azure ML</w:t>
            </w:r>
          </w:p>
        </w:tc>
      </w:tr>
    </w:tbl>
    <w:p>
      <w:r>
        <w:br w:type="page"/>
      </w:r>
    </w:p>
    <w:p>
      <w:pPr>
        <w:pStyle w:val="Heading1"/>
        <w:spacing w:before="360" w:after="200"/>
      </w:pPr>
      <w:r>
        <w:rPr>
          <w:rFonts w:ascii="Arial" w:cs="Arial" w:eastAsia="Arial" w:hAnsi="Arial"/>
          <w:b/>
          <w:bCs/>
          <w:color w:val="0A2F5C"/>
          <w:sz w:val="32"/>
          <w:szCs w:val="32"/>
        </w:rPr>
        <w:t xml:space="preserve">7. IBM-Specific Technologies</w:t>
      </w:r>
    </w:p>
    <w:p>
      <w:pPr>
        <w:spacing w:before="80" w:after="80" w:line="276"/>
      </w:pPr>
      <w:r>
        <w:rPr>
          <w:rFonts w:ascii="Arial" w:cs="Arial" w:eastAsia="Arial" w:hAnsi="Arial"/>
          <w:color w:val="2C3E50"/>
          <w:sz w:val="20"/>
          <w:szCs w:val="20"/>
        </w:rPr>
        <w:t xml:space="preserve">Familiarity with IBM’s data ecosystem will significantly differentiate you from other candidates. Even surface-level knowledge shows genuine interest in the company.</w:t>
      </w:r>
    </w:p>
    <w:p>
      <w:pPr>
        <w:spacing w:before="120" w:after="120"/>
      </w:pPr>
    </w:p>
    <w:p>
      <w:pPr>
        <w:pStyle w:val="Heading2"/>
        <w:spacing w:before="280" w:after="140"/>
      </w:pPr>
      <w:r>
        <w:rPr>
          <w:rFonts w:ascii="Arial" w:cs="Arial" w:eastAsia="Arial" w:hAnsi="Arial"/>
          <w:b/>
          <w:bCs/>
          <w:color w:val="1A5276"/>
          <w:sz w:val="26"/>
          <w:szCs w:val="26"/>
        </w:rPr>
        <w:t xml:space="preserve">7.1 IBM Cloud Pak for Data</w:t>
      </w:r>
    </w:p>
    <w:p>
      <w:pPr>
        <w:spacing w:before="80" w:after="80" w:line="276"/>
      </w:pPr>
      <w:r>
        <w:rPr>
          <w:rFonts w:ascii="Arial" w:cs="Arial" w:eastAsia="Arial" w:hAnsi="Arial"/>
          <w:color w:val="2C3E50"/>
          <w:sz w:val="20"/>
          <w:szCs w:val="20"/>
        </w:rPr>
        <w:t xml:space="preserve">This is IBM’s flagship data and AI platform. Key components to know:</w:t>
      </w:r>
    </w:p>
    <w:p>
      <w:pPr>
        <w:pStyle w:val="ListParagraph"/>
        <w:numPr>
          <w:ilvl w:val="0"/>
          <w:numId w:val="2"/>
        </w:numPr>
        <w:spacing w:before="60" w:after="60" w:line="276"/>
      </w:pPr>
      <w:r>
        <w:rPr>
          <w:rFonts w:ascii="Arial" w:cs="Arial" w:eastAsia="Arial" w:hAnsi="Arial"/>
          <w:b/>
          <w:bCs/>
          <w:color w:val="2C3E50"/>
          <w:sz w:val="20"/>
          <w:szCs w:val="20"/>
        </w:rPr>
        <w:t xml:space="preserve">Watson Studio: </w:t>
      </w:r>
      <w:r>
        <w:rPr>
          <w:rFonts w:ascii="Arial" w:cs="Arial" w:eastAsia="Arial" w:hAnsi="Arial"/>
          <w:color w:val="2C3E50"/>
          <w:sz w:val="20"/>
          <w:szCs w:val="20"/>
        </w:rPr>
        <w:t xml:space="preserve">Data science and ML workspace. Jupyter notebooks, AutoAI, model deployment.</w:t>
      </w:r>
    </w:p>
    <w:p>
      <w:pPr>
        <w:pStyle w:val="ListParagraph"/>
        <w:numPr>
          <w:ilvl w:val="0"/>
          <w:numId w:val="2"/>
        </w:numPr>
        <w:spacing w:before="60" w:after="60" w:line="276"/>
      </w:pPr>
      <w:r>
        <w:rPr>
          <w:rFonts w:ascii="Arial" w:cs="Arial" w:eastAsia="Arial" w:hAnsi="Arial"/>
          <w:b/>
          <w:bCs/>
          <w:color w:val="2C3E50"/>
          <w:sz w:val="20"/>
          <w:szCs w:val="20"/>
        </w:rPr>
        <w:t xml:space="preserve">Watson Knowledge Catalog: </w:t>
      </w:r>
      <w:r>
        <w:rPr>
          <w:rFonts w:ascii="Arial" w:cs="Arial" w:eastAsia="Arial" w:hAnsi="Arial"/>
          <w:color w:val="2C3E50"/>
          <w:sz w:val="20"/>
          <w:szCs w:val="20"/>
        </w:rPr>
        <w:t xml:space="preserve">Data governance, cataloging, and lineage. Policy enforcement and data masking.</w:t>
      </w:r>
    </w:p>
    <w:p>
      <w:pPr>
        <w:pStyle w:val="ListParagraph"/>
        <w:numPr>
          <w:ilvl w:val="0"/>
          <w:numId w:val="2"/>
        </w:numPr>
        <w:spacing w:before="60" w:after="60" w:line="276"/>
      </w:pPr>
      <w:r>
        <w:rPr>
          <w:rFonts w:ascii="Arial" w:cs="Arial" w:eastAsia="Arial" w:hAnsi="Arial"/>
          <w:b/>
          <w:bCs/>
          <w:color w:val="2C3E50"/>
          <w:sz w:val="20"/>
          <w:szCs w:val="20"/>
        </w:rPr>
        <w:t xml:space="preserve">DataStage: </w:t>
      </w:r>
      <w:r>
        <w:rPr>
          <w:rFonts w:ascii="Arial" w:cs="Arial" w:eastAsia="Arial" w:hAnsi="Arial"/>
          <w:color w:val="2C3E50"/>
          <w:sz w:val="20"/>
          <w:szCs w:val="20"/>
        </w:rPr>
        <w:t xml:space="preserve">IBM’s enterprise ETL tool. Parallel processing, job design, server jobs vs parallel jobs.</w:t>
      </w:r>
    </w:p>
    <w:p>
      <w:pPr>
        <w:pStyle w:val="ListParagraph"/>
        <w:numPr>
          <w:ilvl w:val="0"/>
          <w:numId w:val="2"/>
        </w:numPr>
        <w:spacing w:before="60" w:after="60" w:line="276"/>
      </w:pPr>
      <w:r>
        <w:rPr>
          <w:rFonts w:ascii="Arial" w:cs="Arial" w:eastAsia="Arial" w:hAnsi="Arial"/>
          <w:b/>
          <w:bCs/>
          <w:color w:val="2C3E50"/>
          <w:sz w:val="20"/>
          <w:szCs w:val="20"/>
        </w:rPr>
        <w:t xml:space="preserve">Db2: </w:t>
      </w:r>
      <w:r>
        <w:rPr>
          <w:rFonts w:ascii="Arial" w:cs="Arial" w:eastAsia="Arial" w:hAnsi="Arial"/>
          <w:color w:val="2C3E50"/>
          <w:sz w:val="20"/>
          <w:szCs w:val="20"/>
        </w:rPr>
        <w:t xml:space="preserve">IBM’s relational database. Understand Db2 SQL dialect differences, BLU acceleration, column-organized tables.</w:t>
      </w:r>
    </w:p>
    <w:p>
      <w:pPr>
        <w:spacing w:before="120" w:after="120"/>
      </w:pPr>
    </w:p>
    <w:p>
      <w:pPr>
        <w:pStyle w:val="Heading2"/>
        <w:spacing w:before="280" w:after="140"/>
      </w:pPr>
      <w:r>
        <w:rPr>
          <w:rFonts w:ascii="Arial" w:cs="Arial" w:eastAsia="Arial" w:hAnsi="Arial"/>
          <w:b/>
          <w:bCs/>
          <w:color w:val="1A5276"/>
          <w:sz w:val="26"/>
          <w:szCs w:val="26"/>
        </w:rPr>
        <w:t xml:space="preserve">7.2 IBM InfoSphere</w:t>
      </w:r>
    </w:p>
    <w:p>
      <w:pPr>
        <w:pStyle w:val="ListParagraph"/>
        <w:numPr>
          <w:ilvl w:val="0"/>
          <w:numId w:val="2"/>
        </w:numPr>
        <w:spacing w:before="60" w:after="60" w:line="276"/>
      </w:pPr>
      <w:r>
        <w:rPr>
          <w:rFonts w:ascii="Arial" w:cs="Arial" w:eastAsia="Arial" w:hAnsi="Arial"/>
          <w:b/>
          <w:bCs/>
          <w:color w:val="2C3E50"/>
          <w:sz w:val="20"/>
          <w:szCs w:val="20"/>
        </w:rPr>
        <w:t xml:space="preserve">Information Server: </w:t>
      </w:r>
      <w:r>
        <w:rPr>
          <w:rFonts w:ascii="Arial" w:cs="Arial" w:eastAsia="Arial" w:hAnsi="Arial"/>
          <w:color w:val="2C3E50"/>
          <w:sz w:val="20"/>
          <w:szCs w:val="20"/>
        </w:rPr>
        <w:t xml:space="preserve">Metadata management and data integration platform.</w:t>
      </w:r>
    </w:p>
    <w:p>
      <w:pPr>
        <w:pStyle w:val="ListParagraph"/>
        <w:numPr>
          <w:ilvl w:val="0"/>
          <w:numId w:val="2"/>
        </w:numPr>
        <w:spacing w:before="60" w:after="60" w:line="276"/>
      </w:pPr>
      <w:r>
        <w:rPr>
          <w:rFonts w:ascii="Arial" w:cs="Arial" w:eastAsia="Arial" w:hAnsi="Arial"/>
          <w:b/>
          <w:bCs/>
          <w:color w:val="2C3E50"/>
          <w:sz w:val="20"/>
          <w:szCs w:val="20"/>
        </w:rPr>
        <w:t xml:space="preserve">DataStage: </w:t>
      </w:r>
      <w:r>
        <w:rPr>
          <w:rFonts w:ascii="Arial" w:cs="Arial" w:eastAsia="Arial" w:hAnsi="Arial"/>
          <w:color w:val="2C3E50"/>
          <w:sz w:val="20"/>
          <w:szCs w:val="20"/>
        </w:rPr>
        <w:t xml:space="preserve">High-performance ETL. Parallel engine architecture, partitioning methods, job sequences.</w:t>
      </w:r>
    </w:p>
    <w:p>
      <w:pPr>
        <w:pStyle w:val="ListParagraph"/>
        <w:numPr>
          <w:ilvl w:val="0"/>
          <w:numId w:val="2"/>
        </w:numPr>
        <w:spacing w:before="60" w:after="60" w:line="276"/>
      </w:pPr>
      <w:r>
        <w:rPr>
          <w:rFonts w:ascii="Arial" w:cs="Arial" w:eastAsia="Arial" w:hAnsi="Arial"/>
          <w:b/>
          <w:bCs/>
          <w:color w:val="2C3E50"/>
          <w:sz w:val="20"/>
          <w:szCs w:val="20"/>
        </w:rPr>
        <w:t xml:space="preserve">QualityStage: </w:t>
      </w:r>
      <w:r>
        <w:rPr>
          <w:rFonts w:ascii="Arial" w:cs="Arial" w:eastAsia="Arial" w:hAnsi="Arial"/>
          <w:color w:val="2C3E50"/>
          <w:sz w:val="20"/>
          <w:szCs w:val="20"/>
        </w:rPr>
        <w:t xml:space="preserve">Data quality and matching. Standardization, investigation, and survivorship rules.</w:t>
      </w:r>
    </w:p>
    <w:p>
      <w:pPr>
        <w:spacing w:before="120" w:after="120"/>
      </w:pPr>
    </w:p>
    <w:p>
      <w:pPr>
        <w:pStyle w:val="Heading2"/>
        <w:spacing w:before="280" w:after="140"/>
      </w:pPr>
      <w:r>
        <w:rPr>
          <w:rFonts w:ascii="Arial" w:cs="Arial" w:eastAsia="Arial" w:hAnsi="Arial"/>
          <w:b/>
          <w:bCs/>
          <w:color w:val="1A5276"/>
          <w:sz w:val="26"/>
          <w:szCs w:val="26"/>
        </w:rPr>
        <w:t xml:space="preserve">7.3 Other IBM Technologies</w:t>
      </w:r>
    </w:p>
    <w:p>
      <w:pPr>
        <w:pStyle w:val="ListParagraph"/>
        <w:numPr>
          <w:ilvl w:val="0"/>
          <w:numId w:val="2"/>
        </w:numPr>
        <w:spacing w:before="60" w:after="60" w:line="276"/>
      </w:pPr>
      <w:r>
        <w:rPr>
          <w:rFonts w:ascii="Arial" w:cs="Arial" w:eastAsia="Arial" w:hAnsi="Arial"/>
          <w:b/>
          <w:bCs/>
          <w:color w:val="2C3E50"/>
          <w:sz w:val="20"/>
          <w:szCs w:val="20"/>
        </w:rPr>
        <w:t xml:space="preserve">IBM Streams: </w:t>
      </w:r>
      <w:r>
        <w:rPr>
          <w:rFonts w:ascii="Arial" w:cs="Arial" w:eastAsia="Arial" w:hAnsi="Arial"/>
          <w:color w:val="2C3E50"/>
          <w:sz w:val="20"/>
          <w:szCs w:val="20"/>
        </w:rPr>
        <w:t xml:space="preserve">Real-time analytics platform for streaming data. SPL (Streams Processing Language).</w:t>
      </w:r>
    </w:p>
    <w:p>
      <w:pPr>
        <w:pStyle w:val="ListParagraph"/>
        <w:numPr>
          <w:ilvl w:val="0"/>
          <w:numId w:val="2"/>
        </w:numPr>
        <w:spacing w:before="60" w:after="60" w:line="276"/>
      </w:pPr>
      <w:r>
        <w:rPr>
          <w:rFonts w:ascii="Arial" w:cs="Arial" w:eastAsia="Arial" w:hAnsi="Arial"/>
          <w:b/>
          <w:bCs/>
          <w:color w:val="2C3E50"/>
          <w:sz w:val="20"/>
          <w:szCs w:val="20"/>
        </w:rPr>
        <w:t xml:space="preserve">IBM Event Streams: </w:t>
      </w:r>
      <w:r>
        <w:rPr>
          <w:rFonts w:ascii="Arial" w:cs="Arial" w:eastAsia="Arial" w:hAnsi="Arial"/>
          <w:color w:val="2C3E50"/>
          <w:sz w:val="20"/>
          <w:szCs w:val="20"/>
        </w:rPr>
        <w:t xml:space="preserve">Managed Kafka service on IBM Cloud. Event-driven architectures.</w:t>
      </w:r>
    </w:p>
    <w:p>
      <w:pPr>
        <w:pStyle w:val="ListParagraph"/>
        <w:numPr>
          <w:ilvl w:val="0"/>
          <w:numId w:val="2"/>
        </w:numPr>
        <w:spacing w:before="60" w:after="60" w:line="276"/>
      </w:pPr>
      <w:r>
        <w:rPr>
          <w:rFonts w:ascii="Arial" w:cs="Arial" w:eastAsia="Arial" w:hAnsi="Arial"/>
          <w:b/>
          <w:bCs/>
          <w:color w:val="2C3E50"/>
          <w:sz w:val="20"/>
          <w:szCs w:val="20"/>
        </w:rPr>
        <w:t xml:space="preserve">IBM Netezza: </w:t>
      </w:r>
      <w:r>
        <w:rPr>
          <w:rFonts w:ascii="Arial" w:cs="Arial" w:eastAsia="Arial" w:hAnsi="Arial"/>
          <w:color w:val="2C3E50"/>
          <w:sz w:val="20"/>
          <w:szCs w:val="20"/>
        </w:rPr>
        <w:t xml:space="preserve">High-performance data warehouse appliance. FPGA-based query acceleration.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0A2F5C"/>
                <w:sz w:val="20"/>
                <w:szCs w:val="20"/>
              </w:rPr>
              <w:t xml:space="preserve">💡 Pro Tip</w:t>
            </w:r>
          </w:p>
          <w:p>
            <w:pPr>
              <w:spacing w:before="40"/>
            </w:pPr>
            <w:r>
              <w:rPr>
                <w:rFonts w:ascii="Arial" w:cs="Arial" w:eastAsia="Arial" w:hAnsi="Arial"/>
                <w:color w:val="2C3E50"/>
                <w:sz w:val="20"/>
                <w:szCs w:val="20"/>
              </w:rPr>
              <w:t xml:space="preserve">You don’t need to be an expert in all IBM tools. Having a solid understanding of Cloud Pak for Data and DataStage, combined with the ability to articulate how they fit into a modern data architecture, is sufficient.</w:t>
            </w:r>
          </w:p>
        </w:tc>
      </w:tr>
    </w:tbl>
    <w:p>
      <w:r>
        <w:br w:type="page"/>
      </w:r>
    </w:p>
    <w:p>
      <w:pPr>
        <w:pStyle w:val="Heading1"/>
        <w:spacing w:before="360" w:after="200"/>
      </w:pPr>
      <w:r>
        <w:rPr>
          <w:rFonts w:ascii="Arial" w:cs="Arial" w:eastAsia="Arial" w:hAnsi="Arial"/>
          <w:b/>
          <w:bCs/>
          <w:color w:val="0A2F5C"/>
          <w:sz w:val="32"/>
          <w:szCs w:val="32"/>
        </w:rPr>
        <w:t xml:space="preserve">8. System Design for Data Engineers</w:t>
      </w:r>
    </w:p>
    <w:p>
      <w:pPr>
        <w:spacing w:before="80" w:after="80" w:line="276"/>
      </w:pPr>
      <w:r>
        <w:rPr>
          <w:rFonts w:ascii="Arial" w:cs="Arial" w:eastAsia="Arial" w:hAnsi="Arial"/>
          <w:color w:val="2C3E50"/>
          <w:sz w:val="20"/>
          <w:szCs w:val="20"/>
        </w:rPr>
        <w:t xml:space="preserve">System design questions test your ability to architect end-to-end data solutions. IBM expects candidates to think about scalability, reliability, and cost-effectiveness.</w:t>
      </w:r>
    </w:p>
    <w:p>
      <w:pPr>
        <w:spacing w:before="120" w:after="120"/>
      </w:pPr>
    </w:p>
    <w:p>
      <w:pPr>
        <w:pStyle w:val="Heading2"/>
        <w:spacing w:before="280" w:after="140"/>
      </w:pPr>
      <w:r>
        <w:rPr>
          <w:rFonts w:ascii="Arial" w:cs="Arial" w:eastAsia="Arial" w:hAnsi="Arial"/>
          <w:b/>
          <w:bCs/>
          <w:color w:val="1A5276"/>
          <w:sz w:val="26"/>
          <w:szCs w:val="26"/>
        </w:rPr>
        <w:t xml:space="preserve">8.1 Framework for Answering</w:t>
      </w:r>
    </w:p>
    <w:p>
      <w:pPr>
        <w:spacing w:before="80" w:after="80" w:line="276"/>
      </w:pPr>
      <w:r>
        <w:rPr>
          <w:rFonts w:ascii="Arial" w:cs="Arial" w:eastAsia="Arial" w:hAnsi="Arial"/>
          <w:color w:val="2C3E50"/>
          <w:sz w:val="20"/>
          <w:szCs w:val="20"/>
        </w:rPr>
        <w:t xml:space="preserve">Use this structured approach for any system design question:</w:t>
      </w:r>
    </w:p>
    <w:p>
      <w:pPr>
        <w:pStyle w:val="ListParagraph"/>
        <w:numPr>
          <w:ilvl w:val="0"/>
          <w:numId w:val="4"/>
        </w:numPr>
        <w:spacing w:before="60" w:after="60" w:line="276"/>
      </w:pPr>
      <w:r>
        <w:rPr>
          <w:rFonts w:ascii="Arial" w:cs="Arial" w:eastAsia="Arial" w:hAnsi="Arial"/>
          <w:color w:val="2C3E50"/>
          <w:sz w:val="20"/>
          <w:szCs w:val="20"/>
        </w:rPr>
        <w:t xml:space="preserve">Clarify Requirements: Ask about data volume, velocity, variety, access patterns, SLAs, and users.</w:t>
      </w:r>
    </w:p>
    <w:p>
      <w:pPr>
        <w:pStyle w:val="ListParagraph"/>
        <w:numPr>
          <w:ilvl w:val="0"/>
          <w:numId w:val="4"/>
        </w:numPr>
        <w:spacing w:before="60" w:after="60" w:line="276"/>
      </w:pPr>
      <w:r>
        <w:rPr>
          <w:rFonts w:ascii="Arial" w:cs="Arial" w:eastAsia="Arial" w:hAnsi="Arial"/>
          <w:color w:val="2C3E50"/>
          <w:sz w:val="20"/>
          <w:szCs w:val="20"/>
        </w:rPr>
        <w:t xml:space="preserve">High-Level Design: Draw the major components (sources, ingestion, storage, processing, serving).</w:t>
      </w:r>
    </w:p>
    <w:p>
      <w:pPr>
        <w:pStyle w:val="ListParagraph"/>
        <w:numPr>
          <w:ilvl w:val="0"/>
          <w:numId w:val="4"/>
        </w:numPr>
        <w:spacing w:before="60" w:after="60" w:line="276"/>
      </w:pPr>
      <w:r>
        <w:rPr>
          <w:rFonts w:ascii="Arial" w:cs="Arial" w:eastAsia="Arial" w:hAnsi="Arial"/>
          <w:color w:val="2C3E50"/>
          <w:sz w:val="20"/>
          <w:szCs w:val="20"/>
        </w:rPr>
        <w:t xml:space="preserve">Deep Dive: Pick 2–3 critical components and discuss trade-offs in detail.</w:t>
      </w:r>
    </w:p>
    <w:p>
      <w:pPr>
        <w:pStyle w:val="ListParagraph"/>
        <w:numPr>
          <w:ilvl w:val="0"/>
          <w:numId w:val="4"/>
        </w:numPr>
        <w:spacing w:before="60" w:after="60" w:line="276"/>
      </w:pPr>
      <w:r>
        <w:rPr>
          <w:rFonts w:ascii="Arial" w:cs="Arial" w:eastAsia="Arial" w:hAnsi="Arial"/>
          <w:color w:val="2C3E50"/>
          <w:sz w:val="20"/>
          <w:szCs w:val="20"/>
        </w:rPr>
        <w:t xml:space="preserve">Scalability: How does the system handle 10x growth? What are the bottlenecks?</w:t>
      </w:r>
    </w:p>
    <w:p>
      <w:pPr>
        <w:pStyle w:val="ListParagraph"/>
        <w:numPr>
          <w:ilvl w:val="0"/>
          <w:numId w:val="4"/>
        </w:numPr>
        <w:spacing w:before="60" w:after="60" w:line="276"/>
      </w:pPr>
      <w:r>
        <w:rPr>
          <w:rFonts w:ascii="Arial" w:cs="Arial" w:eastAsia="Arial" w:hAnsi="Arial"/>
          <w:color w:val="2C3E50"/>
          <w:sz w:val="20"/>
          <w:szCs w:val="20"/>
        </w:rPr>
        <w:t xml:space="preserve">Reliability: Fault tolerance, disaster recovery, monitoring, alerting.</w:t>
      </w:r>
    </w:p>
    <w:p>
      <w:pPr>
        <w:pStyle w:val="ListParagraph"/>
        <w:numPr>
          <w:ilvl w:val="0"/>
          <w:numId w:val="4"/>
        </w:numPr>
        <w:spacing w:before="60" w:after="60" w:line="276"/>
      </w:pPr>
      <w:r>
        <w:rPr>
          <w:rFonts w:ascii="Arial" w:cs="Arial" w:eastAsia="Arial" w:hAnsi="Arial"/>
          <w:color w:val="2C3E50"/>
          <w:sz w:val="20"/>
          <w:szCs w:val="20"/>
        </w:rPr>
        <w:t xml:space="preserve">Trade-offs: Discuss why you chose specific technologies and what alternatives exist.</w:t>
      </w:r>
    </w:p>
    <w:p>
      <w:pPr>
        <w:spacing w:before="120" w:after="120"/>
      </w:pPr>
    </w:p>
    <w:p>
      <w:pPr>
        <w:pStyle w:val="Heading2"/>
        <w:spacing w:before="280" w:after="140"/>
      </w:pPr>
      <w:r>
        <w:rPr>
          <w:rFonts w:ascii="Arial" w:cs="Arial" w:eastAsia="Arial" w:hAnsi="Arial"/>
          <w:b/>
          <w:bCs/>
          <w:color w:val="1A5276"/>
          <w:sz w:val="26"/>
          <w:szCs w:val="26"/>
        </w:rPr>
        <w:t xml:space="preserve">8.2 Common Design Questions</w:t>
      </w:r>
    </w:p>
    <w:p>
      <w:pPr>
        <w:spacing w:before="80" w:after="80" w:line="276"/>
      </w:pPr>
      <w:r>
        <w:rPr>
          <w:rFonts w:ascii="Arial" w:cs="Arial" w:eastAsia="Arial" w:hAnsi="Arial"/>
          <w:color w:val="2C3E50"/>
          <w:sz w:val="20"/>
          <w:szCs w:val="20"/>
        </w:rPr>
        <w:t xml:space="preserve">Be ready to design solutions for these common scenarios:</w:t>
      </w:r>
    </w:p>
    <w:p>
      <w:pPr>
        <w:pStyle w:val="ListParagraph"/>
        <w:numPr>
          <w:ilvl w:val="0"/>
          <w:numId w:val="2"/>
        </w:numPr>
        <w:spacing w:before="60" w:after="60" w:line="276"/>
      </w:pPr>
      <w:r>
        <w:rPr>
          <w:rFonts w:ascii="Arial" w:cs="Arial" w:eastAsia="Arial" w:hAnsi="Arial"/>
          <w:b/>
          <w:bCs/>
          <w:color w:val="2C3E50"/>
          <w:sz w:val="20"/>
          <w:szCs w:val="20"/>
        </w:rPr>
        <w:t xml:space="preserve">Real-Time Dashboard: </w:t>
      </w:r>
      <w:r>
        <w:rPr>
          <w:rFonts w:ascii="Arial" w:cs="Arial" w:eastAsia="Arial" w:hAnsi="Arial"/>
          <w:color w:val="2C3E50"/>
          <w:sz w:val="20"/>
          <w:szCs w:val="20"/>
        </w:rPr>
        <w:t xml:space="preserve">Design a system to ingest clickstream data and power a real-time analytics dashboard.</w:t>
      </w:r>
    </w:p>
    <w:p>
      <w:pPr>
        <w:pStyle w:val="ListParagraph"/>
        <w:numPr>
          <w:ilvl w:val="0"/>
          <w:numId w:val="2"/>
        </w:numPr>
        <w:spacing w:before="60" w:after="60" w:line="276"/>
      </w:pPr>
      <w:r>
        <w:rPr>
          <w:rFonts w:ascii="Arial" w:cs="Arial" w:eastAsia="Arial" w:hAnsi="Arial"/>
          <w:b/>
          <w:bCs/>
          <w:color w:val="2C3E50"/>
          <w:sz w:val="20"/>
          <w:szCs w:val="20"/>
        </w:rPr>
        <w:t xml:space="preserve">Data Lake Architecture: </w:t>
      </w:r>
      <w:r>
        <w:rPr>
          <w:rFonts w:ascii="Arial" w:cs="Arial" w:eastAsia="Arial" w:hAnsi="Arial"/>
          <w:color w:val="2C3E50"/>
          <w:sz w:val="20"/>
          <w:szCs w:val="20"/>
        </w:rPr>
        <w:t xml:space="preserve">Design a scalable data lake with Bronze/Silver/Gold layers for a retail company.</w:t>
      </w:r>
    </w:p>
    <w:p>
      <w:pPr>
        <w:pStyle w:val="ListParagraph"/>
        <w:numPr>
          <w:ilvl w:val="0"/>
          <w:numId w:val="2"/>
        </w:numPr>
        <w:spacing w:before="60" w:after="60" w:line="276"/>
      </w:pPr>
      <w:r>
        <w:rPr>
          <w:rFonts w:ascii="Arial" w:cs="Arial" w:eastAsia="Arial" w:hAnsi="Arial"/>
          <w:b/>
          <w:bCs/>
          <w:color w:val="2C3E50"/>
          <w:sz w:val="20"/>
          <w:szCs w:val="20"/>
        </w:rPr>
        <w:t xml:space="preserve">CDC Pipeline: </w:t>
      </w:r>
      <w:r>
        <w:rPr>
          <w:rFonts w:ascii="Arial" w:cs="Arial" w:eastAsia="Arial" w:hAnsi="Arial"/>
          <w:color w:val="2C3E50"/>
          <w:sz w:val="20"/>
          <w:szCs w:val="20"/>
        </w:rPr>
        <w:t xml:space="preserve">Design a Change Data Capture pipeline from an OLTP database to a data warehouse.</w:t>
      </w:r>
    </w:p>
    <w:p>
      <w:pPr>
        <w:pStyle w:val="ListParagraph"/>
        <w:numPr>
          <w:ilvl w:val="0"/>
          <w:numId w:val="2"/>
        </w:numPr>
        <w:spacing w:before="60" w:after="60" w:line="276"/>
      </w:pPr>
      <w:r>
        <w:rPr>
          <w:rFonts w:ascii="Arial" w:cs="Arial" w:eastAsia="Arial" w:hAnsi="Arial"/>
          <w:b/>
          <w:bCs/>
          <w:color w:val="2C3E50"/>
          <w:sz w:val="20"/>
          <w:szCs w:val="20"/>
        </w:rPr>
        <w:t xml:space="preserve">Log Analytics Platform: </w:t>
      </w:r>
      <w:r>
        <w:rPr>
          <w:rFonts w:ascii="Arial" w:cs="Arial" w:eastAsia="Arial" w:hAnsi="Arial"/>
          <w:color w:val="2C3E50"/>
          <w:sz w:val="20"/>
          <w:szCs w:val="20"/>
        </w:rPr>
        <w:t xml:space="preserve">Design a system to ingest, store, and query 1TB of logs per day.</w:t>
      </w:r>
    </w:p>
    <w:p>
      <w:pPr>
        <w:pStyle w:val="ListParagraph"/>
        <w:numPr>
          <w:ilvl w:val="0"/>
          <w:numId w:val="2"/>
        </w:numPr>
        <w:spacing w:before="60" w:after="60" w:line="276"/>
      </w:pPr>
      <w:r>
        <w:rPr>
          <w:rFonts w:ascii="Arial" w:cs="Arial" w:eastAsia="Arial" w:hAnsi="Arial"/>
          <w:b/>
          <w:bCs/>
          <w:color w:val="2C3E50"/>
          <w:sz w:val="20"/>
          <w:szCs w:val="20"/>
        </w:rPr>
        <w:t xml:space="preserve">Data Migration: </w:t>
      </w:r>
      <w:r>
        <w:rPr>
          <w:rFonts w:ascii="Arial" w:cs="Arial" w:eastAsia="Arial" w:hAnsi="Arial"/>
          <w:color w:val="2C3E50"/>
          <w:sz w:val="20"/>
          <w:szCs w:val="20"/>
        </w:rPr>
        <w:t xml:space="preserve">Plan the migration of an on-premise data warehouse to IBM Cloud with zero downtime.</w:t>
      </w:r>
    </w:p>
    <w:p>
      <w:pPr>
        <w:spacing w:before="120" w:after="120"/>
      </w:pPr>
    </w:p>
    <w:p>
      <w:pPr>
        <w:pStyle w:val="Heading2"/>
        <w:spacing w:before="280" w:after="140"/>
      </w:pPr>
      <w:r>
        <w:rPr>
          <w:rFonts w:ascii="Arial" w:cs="Arial" w:eastAsia="Arial" w:hAnsi="Arial"/>
          <w:b/>
          <w:bCs/>
          <w:color w:val="1A5276"/>
          <w:sz w:val="26"/>
          <w:szCs w:val="26"/>
        </w:rPr>
        <w:t xml:space="preserve">8.3 Key Design Principles</w:t>
      </w:r>
    </w:p>
    <w:p>
      <w:pPr>
        <w:pStyle w:val="ListParagraph"/>
        <w:numPr>
          <w:ilvl w:val="0"/>
          <w:numId w:val="2"/>
        </w:numPr>
        <w:spacing w:before="60" w:after="60" w:line="276"/>
      </w:pPr>
      <w:r>
        <w:rPr>
          <w:rFonts w:ascii="Arial" w:cs="Arial" w:eastAsia="Arial" w:hAnsi="Arial"/>
          <w:b/>
          <w:bCs/>
          <w:color w:val="2C3E50"/>
          <w:sz w:val="20"/>
          <w:szCs w:val="20"/>
        </w:rPr>
        <w:t xml:space="preserve">Idempotency: </w:t>
      </w:r>
      <w:r>
        <w:rPr>
          <w:rFonts w:ascii="Arial" w:cs="Arial" w:eastAsia="Arial" w:hAnsi="Arial"/>
          <w:color w:val="2C3E50"/>
          <w:sz w:val="20"/>
          <w:szCs w:val="20"/>
        </w:rPr>
        <w:t xml:space="preserve">Operations should be safely retryable. Design pipelines that can be re-run without data duplication.</w:t>
      </w:r>
    </w:p>
    <w:p>
      <w:pPr>
        <w:pStyle w:val="ListParagraph"/>
        <w:numPr>
          <w:ilvl w:val="0"/>
          <w:numId w:val="2"/>
        </w:numPr>
        <w:spacing w:before="60" w:after="60" w:line="276"/>
      </w:pPr>
      <w:r>
        <w:rPr>
          <w:rFonts w:ascii="Arial" w:cs="Arial" w:eastAsia="Arial" w:hAnsi="Arial"/>
          <w:b/>
          <w:bCs/>
          <w:color w:val="2C3E50"/>
          <w:sz w:val="20"/>
          <w:szCs w:val="20"/>
        </w:rPr>
        <w:t xml:space="preserve">Schema Evolution: </w:t>
      </w:r>
      <w:r>
        <w:rPr>
          <w:rFonts w:ascii="Arial" w:cs="Arial" w:eastAsia="Arial" w:hAnsi="Arial"/>
          <w:color w:val="2C3E50"/>
          <w:sz w:val="20"/>
          <w:szCs w:val="20"/>
        </w:rPr>
        <w:t xml:space="preserve">Plan for changing data schemas. Use formats like Avro or Protobuf that support evolution.</w:t>
      </w:r>
    </w:p>
    <w:p>
      <w:pPr>
        <w:pStyle w:val="ListParagraph"/>
        <w:numPr>
          <w:ilvl w:val="0"/>
          <w:numId w:val="2"/>
        </w:numPr>
        <w:spacing w:before="60" w:after="60" w:line="276"/>
      </w:pPr>
      <w:r>
        <w:rPr>
          <w:rFonts w:ascii="Arial" w:cs="Arial" w:eastAsia="Arial" w:hAnsi="Arial"/>
          <w:b/>
          <w:bCs/>
          <w:color w:val="2C3E50"/>
          <w:sz w:val="20"/>
          <w:szCs w:val="20"/>
        </w:rPr>
        <w:t xml:space="preserve">Partitioning: </w:t>
      </w:r>
      <w:r>
        <w:rPr>
          <w:rFonts w:ascii="Arial" w:cs="Arial" w:eastAsia="Arial" w:hAnsi="Arial"/>
          <w:color w:val="2C3E50"/>
          <w:sz w:val="20"/>
          <w:szCs w:val="20"/>
        </w:rPr>
        <w:t xml:space="preserve">Choose partition keys wisely based on query patterns. Avoid data skew.</w:t>
      </w:r>
    </w:p>
    <w:p>
      <w:pPr>
        <w:pStyle w:val="ListParagraph"/>
        <w:numPr>
          <w:ilvl w:val="0"/>
          <w:numId w:val="2"/>
        </w:numPr>
        <w:spacing w:before="60" w:after="60" w:line="276"/>
      </w:pPr>
      <w:r>
        <w:rPr>
          <w:rFonts w:ascii="Arial" w:cs="Arial" w:eastAsia="Arial" w:hAnsi="Arial"/>
          <w:b/>
          <w:bCs/>
          <w:color w:val="2C3E50"/>
          <w:sz w:val="20"/>
          <w:szCs w:val="20"/>
        </w:rPr>
        <w:t xml:space="preserve">Backpressure: </w:t>
      </w:r>
      <w:r>
        <w:rPr>
          <w:rFonts w:ascii="Arial" w:cs="Arial" w:eastAsia="Arial" w:hAnsi="Arial"/>
          <w:color w:val="2C3E50"/>
          <w:sz w:val="20"/>
          <w:szCs w:val="20"/>
        </w:rPr>
        <w:t xml:space="preserve">Handle scenarios where producers outpace consumers. Buffer, throttle, or shed load.</w:t>
      </w:r>
    </w:p>
    <w:p>
      <w:pPr>
        <w:pStyle w:val="ListParagraph"/>
        <w:numPr>
          <w:ilvl w:val="0"/>
          <w:numId w:val="2"/>
        </w:numPr>
        <w:spacing w:before="60" w:after="60" w:line="276"/>
      </w:pPr>
      <w:r>
        <w:rPr>
          <w:rFonts w:ascii="Arial" w:cs="Arial" w:eastAsia="Arial" w:hAnsi="Arial"/>
          <w:b/>
          <w:bCs/>
          <w:color w:val="2C3E50"/>
          <w:sz w:val="20"/>
          <w:szCs w:val="20"/>
        </w:rPr>
        <w:t xml:space="preserve">Data Contracts: </w:t>
      </w:r>
      <w:r>
        <w:rPr>
          <w:rFonts w:ascii="Arial" w:cs="Arial" w:eastAsia="Arial" w:hAnsi="Arial"/>
          <w:color w:val="2C3E50"/>
          <w:sz w:val="20"/>
          <w:szCs w:val="20"/>
        </w:rPr>
        <w:t xml:space="preserve">Define clear interfaces between data producers and consumers. Version your APIs.</w:t>
      </w:r>
    </w:p>
    <w:p>
      <w:r>
        <w:br w:type="page"/>
      </w:r>
    </w:p>
    <w:p>
      <w:pPr>
        <w:pStyle w:val="Heading1"/>
        <w:spacing w:before="360" w:after="200"/>
      </w:pPr>
      <w:r>
        <w:rPr>
          <w:rFonts w:ascii="Arial" w:cs="Arial" w:eastAsia="Arial" w:hAnsi="Arial"/>
          <w:b/>
          <w:bCs/>
          <w:color w:val="0A2F5C"/>
          <w:sz w:val="32"/>
          <w:szCs w:val="32"/>
        </w:rPr>
        <w:t xml:space="preserve">9. Behavioral Interview (STAR Method)</w:t>
      </w:r>
    </w:p>
    <w:p>
      <w:pPr>
        <w:spacing w:before="80" w:after="80" w:line="276"/>
      </w:pPr>
      <w:r>
        <w:rPr>
          <w:rFonts w:ascii="Arial" w:cs="Arial" w:eastAsia="Arial" w:hAnsi="Arial"/>
          <w:color w:val="2C3E50"/>
          <w:sz w:val="20"/>
          <w:szCs w:val="20"/>
        </w:rPr>
        <w:t xml:space="preserve">IBM’s behavioral interviews evaluate how well you align with their culture and values. Prepare 5–7 stories that can be adapted to different questions.</w:t>
      </w:r>
    </w:p>
    <w:p>
      <w:pPr>
        <w:spacing w:before="120" w:after="120"/>
      </w:pPr>
    </w:p>
    <w:p>
      <w:pPr>
        <w:pStyle w:val="Heading2"/>
        <w:spacing w:before="280" w:after="140"/>
      </w:pPr>
      <w:r>
        <w:rPr>
          <w:rFonts w:ascii="Arial" w:cs="Arial" w:eastAsia="Arial" w:hAnsi="Arial"/>
          <w:b/>
          <w:bCs/>
          <w:color w:val="1A5276"/>
          <w:sz w:val="26"/>
          <w:szCs w:val="26"/>
        </w:rPr>
        <w:t xml:space="preserve">9.1 STAR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680"/>
            <w:tcBorders>
              <w:top w:val="single" w:color="BDC3C7" w:sz="1"/>
              <w:left w:val="single" w:color="BDC3C7" w:sz="1"/>
              <w:bottom w:val="single" w:color="BDC3C7" w:sz="1"/>
              <w:right w:val="single" w:color="BDC3C7" w:sz="1"/>
            </w:tcBorders>
            <w:shd w:fill="0A2F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Prompt</w:t>
            </w:r>
          </w:p>
        </w:tc>
      </w:tr>
      <w:tr>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Situation</w:t>
            </w:r>
          </w:p>
        </w:tc>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Set the context. Where, when, what project?</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"In my previous role at [Company], we had a legacy data pipeline that..."</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Task</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What was your specific responsibility?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"I was responsible for redesigning the pipeline to reduce latency by 50%."</w:t>
            </w:r>
          </w:p>
        </w:tc>
      </w:tr>
      <w:tr>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Action</w:t>
            </w:r>
          </w:p>
        </w:tc>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What steps did you take? Be specific.</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"I analyzed the bottlenecks, proposed a Kafka-based architecture, and led the migration..."</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b/>
                <w:bCs/>
                <w:color w:val="2C3E50"/>
                <w:sz w:val="20"/>
                <w:szCs w:val="20"/>
              </w:rPr>
              <w:t xml:space="preserve">Result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What was the measurable outcome?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before="40" w:after="40"/>
            </w:pPr>
            <w:r>
              <w:rPr>
                <w:rFonts w:ascii="Arial" w:cs="Arial" w:eastAsia="Arial" w:hAnsi="Arial"/>
                <w:color w:val="2C3E50"/>
                <w:sz w:val="20"/>
                <w:szCs w:val="20"/>
              </w:rPr>
              <w:t xml:space="preserve">"This reduced processing time by 65% and saved $50K annually in infrastructure costs."</w:t>
            </w:r>
          </w:p>
        </w:tc>
      </w:tr>
    </w:tbl>
    <w:p>
      <w:pPr>
        <w:spacing w:before="120" w:after="120"/>
      </w:pPr>
    </w:p>
    <w:p>
      <w:pPr>
        <w:pStyle w:val="Heading2"/>
        <w:spacing w:before="280" w:after="140"/>
      </w:pPr>
      <w:r>
        <w:rPr>
          <w:rFonts w:ascii="Arial" w:cs="Arial" w:eastAsia="Arial" w:hAnsi="Arial"/>
          <w:b/>
          <w:bCs/>
          <w:color w:val="1A5276"/>
          <w:sz w:val="26"/>
          <w:szCs w:val="26"/>
        </w:rPr>
        <w:t xml:space="preserve">9.2 IBM Core Values to Emphasize</w:t>
      </w:r>
    </w:p>
    <w:p>
      <w:pPr>
        <w:pStyle w:val="ListParagraph"/>
        <w:numPr>
          <w:ilvl w:val="0"/>
          <w:numId w:val="2"/>
        </w:numPr>
        <w:spacing w:before="60" w:after="60" w:line="276"/>
      </w:pPr>
      <w:r>
        <w:rPr>
          <w:rFonts w:ascii="Arial" w:cs="Arial" w:eastAsia="Arial" w:hAnsi="Arial"/>
          <w:b/>
          <w:bCs/>
          <w:color w:val="2C3E50"/>
          <w:sz w:val="20"/>
          <w:szCs w:val="20"/>
        </w:rPr>
        <w:t xml:space="preserve">Client Success: </w:t>
      </w:r>
      <w:r>
        <w:rPr>
          <w:rFonts w:ascii="Arial" w:cs="Arial" w:eastAsia="Arial" w:hAnsi="Arial"/>
          <w:color w:val="2C3E50"/>
          <w:sz w:val="20"/>
          <w:szCs w:val="20"/>
        </w:rPr>
        <w:t xml:space="preserve">Share examples of going above and beyond for stakeholders or end users.</w:t>
      </w:r>
    </w:p>
    <w:p>
      <w:pPr>
        <w:pStyle w:val="ListParagraph"/>
        <w:numPr>
          <w:ilvl w:val="0"/>
          <w:numId w:val="2"/>
        </w:numPr>
        <w:spacing w:before="60" w:after="60" w:line="276"/>
      </w:pPr>
      <w:r>
        <w:rPr>
          <w:rFonts w:ascii="Arial" w:cs="Arial" w:eastAsia="Arial" w:hAnsi="Arial"/>
          <w:b/>
          <w:bCs/>
          <w:color w:val="2C3E50"/>
          <w:sz w:val="20"/>
          <w:szCs w:val="20"/>
        </w:rPr>
        <w:t xml:space="preserve">Innovation: </w:t>
      </w:r>
      <w:r>
        <w:rPr>
          <w:rFonts w:ascii="Arial" w:cs="Arial" w:eastAsia="Arial" w:hAnsi="Arial"/>
          <w:color w:val="2C3E50"/>
          <w:sz w:val="20"/>
          <w:szCs w:val="20"/>
        </w:rPr>
        <w:t xml:space="preserve">Describe times you introduced new tools, processes, or approaches.</w:t>
      </w:r>
    </w:p>
    <w:p>
      <w:pPr>
        <w:pStyle w:val="ListParagraph"/>
        <w:numPr>
          <w:ilvl w:val="0"/>
          <w:numId w:val="2"/>
        </w:numPr>
        <w:spacing w:before="60" w:after="60" w:line="276"/>
      </w:pPr>
      <w:r>
        <w:rPr>
          <w:rFonts w:ascii="Arial" w:cs="Arial" w:eastAsia="Arial" w:hAnsi="Arial"/>
          <w:b/>
          <w:bCs/>
          <w:color w:val="2C3E50"/>
          <w:sz w:val="20"/>
          <w:szCs w:val="20"/>
        </w:rPr>
        <w:t xml:space="preserve">Trust &amp; Responsibility: </w:t>
      </w:r>
      <w:r>
        <w:rPr>
          <w:rFonts w:ascii="Arial" w:cs="Arial" w:eastAsia="Arial" w:hAnsi="Arial"/>
          <w:color w:val="2C3E50"/>
          <w:sz w:val="20"/>
          <w:szCs w:val="20"/>
        </w:rPr>
        <w:t xml:space="preserve">Show accountability, ethical decision-making, and reliability.</w:t>
      </w:r>
    </w:p>
    <w:p>
      <w:pPr>
        <w:pStyle w:val="ListParagraph"/>
        <w:numPr>
          <w:ilvl w:val="0"/>
          <w:numId w:val="2"/>
        </w:numPr>
        <w:spacing w:before="60" w:after="60" w:line="276"/>
      </w:pPr>
      <w:r>
        <w:rPr>
          <w:rFonts w:ascii="Arial" w:cs="Arial" w:eastAsia="Arial" w:hAnsi="Arial"/>
          <w:b/>
          <w:bCs/>
          <w:color w:val="2C3E50"/>
          <w:sz w:val="20"/>
          <w:szCs w:val="20"/>
        </w:rPr>
        <w:t xml:space="preserve">Continuous Learning: </w:t>
      </w:r>
      <w:r>
        <w:rPr>
          <w:rFonts w:ascii="Arial" w:cs="Arial" w:eastAsia="Arial" w:hAnsi="Arial"/>
          <w:color w:val="2C3E50"/>
          <w:sz w:val="20"/>
          <w:szCs w:val="20"/>
        </w:rPr>
        <w:t xml:space="preserve">IBM values growth mindset. Share how you stay current with technology.</w:t>
      </w:r>
    </w:p>
    <w:p>
      <w:pPr>
        <w:spacing w:before="120" w:after="120"/>
      </w:pPr>
    </w:p>
    <w:p>
      <w:pPr>
        <w:pStyle w:val="Heading2"/>
        <w:spacing w:before="280" w:after="140"/>
      </w:pPr>
      <w:r>
        <w:rPr>
          <w:rFonts w:ascii="Arial" w:cs="Arial" w:eastAsia="Arial" w:hAnsi="Arial"/>
          <w:b/>
          <w:bCs/>
          <w:color w:val="1A5276"/>
          <w:sz w:val="26"/>
          <w:szCs w:val="26"/>
        </w:rPr>
        <w:t xml:space="preserve">9.3 Common Behavioral Questions</w:t>
      </w:r>
    </w:p>
    <w:p>
      <w:pPr>
        <w:pStyle w:val="ListParagraph"/>
        <w:numPr>
          <w:ilvl w:val="0"/>
          <w:numId w:val="5"/>
        </w:numPr>
        <w:spacing w:before="60" w:after="60" w:line="276"/>
      </w:pPr>
      <w:r>
        <w:rPr>
          <w:rFonts w:ascii="Arial" w:cs="Arial" w:eastAsia="Arial" w:hAnsi="Arial"/>
          <w:color w:val="2C3E50"/>
          <w:sz w:val="20"/>
          <w:szCs w:val="20"/>
        </w:rPr>
        <w:t xml:space="preserve">Tell me about a time you had to debug a complex data pipeline issue under pressure.</w:t>
      </w:r>
    </w:p>
    <w:p>
      <w:pPr>
        <w:pStyle w:val="ListParagraph"/>
        <w:numPr>
          <w:ilvl w:val="0"/>
          <w:numId w:val="5"/>
        </w:numPr>
        <w:spacing w:before="60" w:after="60" w:line="276"/>
      </w:pPr>
      <w:r>
        <w:rPr>
          <w:rFonts w:ascii="Arial" w:cs="Arial" w:eastAsia="Arial" w:hAnsi="Arial"/>
          <w:color w:val="2C3E50"/>
          <w:sz w:val="20"/>
          <w:szCs w:val="20"/>
        </w:rPr>
        <w:t xml:space="preserve">Describe a situation where you disagreed with a team member on a technical approach.</w:t>
      </w:r>
    </w:p>
    <w:p>
      <w:pPr>
        <w:pStyle w:val="ListParagraph"/>
        <w:numPr>
          <w:ilvl w:val="0"/>
          <w:numId w:val="5"/>
        </w:numPr>
        <w:spacing w:before="60" w:after="60" w:line="276"/>
      </w:pPr>
      <w:r>
        <w:rPr>
          <w:rFonts w:ascii="Arial" w:cs="Arial" w:eastAsia="Arial" w:hAnsi="Arial"/>
          <w:color w:val="2C3E50"/>
          <w:sz w:val="20"/>
          <w:szCs w:val="20"/>
        </w:rPr>
        <w:t xml:space="preserve">Give an example of when you had to learn a new technology quickly for a project.</w:t>
      </w:r>
    </w:p>
    <w:p>
      <w:pPr>
        <w:pStyle w:val="ListParagraph"/>
        <w:numPr>
          <w:ilvl w:val="0"/>
          <w:numId w:val="5"/>
        </w:numPr>
        <w:spacing w:before="60" w:after="60" w:line="276"/>
      </w:pPr>
      <w:r>
        <w:rPr>
          <w:rFonts w:ascii="Arial" w:cs="Arial" w:eastAsia="Arial" w:hAnsi="Arial"/>
          <w:color w:val="2C3E50"/>
          <w:sz w:val="20"/>
          <w:szCs w:val="20"/>
        </w:rPr>
        <w:t xml:space="preserve">Tell me about a time you improved a process or system significantly.</w:t>
      </w:r>
    </w:p>
    <w:p>
      <w:pPr>
        <w:pStyle w:val="ListParagraph"/>
        <w:numPr>
          <w:ilvl w:val="0"/>
          <w:numId w:val="5"/>
        </w:numPr>
        <w:spacing w:before="60" w:after="60" w:line="276"/>
      </w:pPr>
      <w:r>
        <w:rPr>
          <w:rFonts w:ascii="Arial" w:cs="Arial" w:eastAsia="Arial" w:hAnsi="Arial"/>
          <w:color w:val="2C3E50"/>
          <w:sz w:val="20"/>
          <w:szCs w:val="20"/>
        </w:rPr>
        <w:t xml:space="preserve">Describe a project where you had to balance quality with tight deadlines.</w:t>
      </w:r>
    </w:p>
    <w:p>
      <w:pPr>
        <w:pStyle w:val="ListParagraph"/>
        <w:numPr>
          <w:ilvl w:val="0"/>
          <w:numId w:val="5"/>
        </w:numPr>
        <w:spacing w:before="60" w:after="60" w:line="276"/>
      </w:pPr>
      <w:r>
        <w:rPr>
          <w:rFonts w:ascii="Arial" w:cs="Arial" w:eastAsia="Arial" w:hAnsi="Arial"/>
          <w:color w:val="2C3E50"/>
          <w:sz w:val="20"/>
          <w:szCs w:val="20"/>
        </w:rPr>
        <w:t xml:space="preserve">How do you handle situations when data from upstream sources is unreliable?</w:t>
      </w:r>
    </w:p>
    <w:p>
      <w:pPr>
        <w:pStyle w:val="ListParagraph"/>
        <w:numPr>
          <w:ilvl w:val="0"/>
          <w:numId w:val="5"/>
        </w:numPr>
        <w:spacing w:before="60" w:after="60" w:line="276"/>
      </w:pPr>
      <w:r>
        <w:rPr>
          <w:rFonts w:ascii="Arial" w:cs="Arial" w:eastAsia="Arial" w:hAnsi="Arial"/>
          <w:color w:val="2C3E50"/>
          <w:sz w:val="20"/>
          <w:szCs w:val="20"/>
        </w:rPr>
        <w:t xml:space="preserve">Tell me about a time you mentored or helped a colleague grow.</w:t>
      </w:r>
    </w:p>
    <w:p>
      <w:r>
        <w:br w:type="page"/>
      </w:r>
    </w:p>
    <w:p>
      <w:pPr>
        <w:pStyle w:val="Heading1"/>
        <w:spacing w:before="360" w:after="200"/>
      </w:pPr>
      <w:r>
        <w:rPr>
          <w:rFonts w:ascii="Arial" w:cs="Arial" w:eastAsia="Arial" w:hAnsi="Arial"/>
          <w:b/>
          <w:bCs/>
          <w:color w:val="0A2F5C"/>
          <w:sz w:val="32"/>
          <w:szCs w:val="32"/>
        </w:rPr>
        <w:t xml:space="preserve">10. Common Interview Questions &amp; Sample Answers</w:t>
      </w:r>
    </w:p>
    <w:p>
      <w:pPr>
        <w:spacing w:before="80" w:after="80" w:line="276"/>
      </w:pPr>
      <w:r>
        <w:rPr>
          <w:rFonts w:ascii="Arial" w:cs="Arial" w:eastAsia="Arial" w:hAnsi="Arial"/>
          <w:color w:val="2C3E50"/>
          <w:sz w:val="20"/>
          <w:szCs w:val="20"/>
        </w:rPr>
        <w:t xml:space="preserve">Here are frequently asked questions with frameworks for strong answers. Personalize these with your own experiences.</w:t>
      </w:r>
    </w:p>
    <w:p>
      <w:pPr>
        <w:spacing w:before="120" w:after="120"/>
      </w:pPr>
    </w:p>
    <w:p>
      <w:pPr>
        <w:pStyle w:val="Heading3"/>
        <w:spacing w:before="200" w:after="100"/>
      </w:pPr>
      <w:r>
        <w:rPr>
          <w:rFonts w:ascii="Arial" w:cs="Arial" w:eastAsia="Arial" w:hAnsi="Arial"/>
          <w:b/>
          <w:bCs/>
          <w:color w:val="2E86C1"/>
          <w:sz w:val="22"/>
          <w:szCs w:val="22"/>
        </w:rPr>
        <w:t xml:space="preserve">Q1: What is the difference between a Data Warehouse and a Data Lake?</w:t>
      </w:r>
    </w:p>
    <w:p>
      <w:pPr>
        <w:spacing w:before="80" w:after="80" w:line="276"/>
      </w:pPr>
      <w:r>
        <w:rPr>
          <w:rFonts w:ascii="Arial" w:cs="Arial" w:eastAsia="Arial" w:hAnsi="Arial"/>
          <w:color w:val="2C3E50"/>
          <w:sz w:val="20"/>
          <w:szCs w:val="20"/>
        </w:rPr>
        <w:t xml:space="preserve">A strong answer should cover: storage format (structured vs raw/multi-format), schema approach (schema-on-write vs schema-on-read), typical use cases (BI reporting vs exploratory analytics/ML), cost characteristics, and specific examples of each (Db2 Warehouse, Snowflake for DW; S3-based lake, IBM Cloud Object Storage for lakes). Mention the modern Data Lakehouse concept that combines both.</w:t>
      </w:r>
    </w:p>
    <w:p>
      <w:pPr>
        <w:spacing w:before="120" w:after="120"/>
      </w:pPr>
    </w:p>
    <w:p>
      <w:pPr>
        <w:pStyle w:val="Heading3"/>
        <w:spacing w:before="200" w:after="100"/>
      </w:pPr>
      <w:r>
        <w:rPr>
          <w:rFonts w:ascii="Arial" w:cs="Arial" w:eastAsia="Arial" w:hAnsi="Arial"/>
          <w:b/>
          <w:bCs/>
          <w:color w:val="2E86C1"/>
          <w:sz w:val="22"/>
          <w:szCs w:val="22"/>
        </w:rPr>
        <w:t xml:space="preserve">Q2: How would you handle a pipeline that failed at 3 AM?</w:t>
      </w:r>
    </w:p>
    <w:p>
      <w:pPr>
        <w:spacing w:before="80" w:after="80" w:line="276"/>
      </w:pPr>
      <w:r>
        <w:rPr>
          <w:rFonts w:ascii="Arial" w:cs="Arial" w:eastAsia="Arial" w:hAnsi="Arial"/>
          <w:color w:val="2C3E50"/>
          <w:sz w:val="20"/>
          <w:szCs w:val="20"/>
        </w:rPr>
        <w:t xml:space="preserve">Demonstrate your systematic approach: automated alerting and monitoring setup, runbook procedures, root cause analysis methodology (check logs, identify failed step, check data sources), communication with stakeholders, implementing fixes with proper testing, and post-incident review to prevent recurrence. Emphasize that reliability engineering is proactive, not reactive.</w:t>
      </w:r>
    </w:p>
    <w:p>
      <w:pPr>
        <w:spacing w:before="120" w:after="120"/>
      </w:pPr>
    </w:p>
    <w:p>
      <w:pPr>
        <w:pStyle w:val="Heading3"/>
        <w:spacing w:before="200" w:after="100"/>
      </w:pPr>
      <w:r>
        <w:rPr>
          <w:rFonts w:ascii="Arial" w:cs="Arial" w:eastAsia="Arial" w:hAnsi="Arial"/>
          <w:b/>
          <w:bCs/>
          <w:color w:val="2E86C1"/>
          <w:sz w:val="22"/>
          <w:szCs w:val="22"/>
        </w:rPr>
        <w:t xml:space="preserve">Q3: Explain ACID properties and when you might sacrifice them.</w:t>
      </w:r>
    </w:p>
    <w:p>
      <w:pPr>
        <w:spacing w:before="80" w:after="80" w:line="276"/>
      </w:pPr>
      <w:r>
        <w:rPr>
          <w:rFonts w:ascii="Arial" w:cs="Arial" w:eastAsia="Arial" w:hAnsi="Arial"/>
          <w:color w:val="2C3E50"/>
          <w:sz w:val="20"/>
          <w:szCs w:val="20"/>
        </w:rPr>
        <w:t xml:space="preserve">Define Atomicity, Consistency, Isolation, and Durability clearly. Then discuss real-world trade-offs: eventual consistency in distributed systems, BASE properties (Basically Available, Soft state, Eventually consistent), and scenarios where strict ACID is essential (financial transactions) vs where relaxed consistency is acceptable (analytics, social media feeds). Reference the CAP theorem.</w:t>
      </w:r>
    </w:p>
    <w:p>
      <w:pPr>
        <w:spacing w:before="120" w:after="120"/>
      </w:pPr>
    </w:p>
    <w:p>
      <w:pPr>
        <w:pStyle w:val="Heading3"/>
        <w:spacing w:before="200" w:after="100"/>
      </w:pPr>
      <w:r>
        <w:rPr>
          <w:rFonts w:ascii="Arial" w:cs="Arial" w:eastAsia="Arial" w:hAnsi="Arial"/>
          <w:b/>
          <w:bCs/>
          <w:color w:val="2E86C1"/>
          <w:sz w:val="22"/>
          <w:szCs w:val="22"/>
        </w:rPr>
        <w:t xml:space="preserve">Q4: How do you ensure data quality in your pipelines?</w:t>
      </w:r>
    </w:p>
    <w:p>
      <w:pPr>
        <w:spacing w:before="80" w:after="80" w:line="276"/>
      </w:pPr>
      <w:r>
        <w:rPr>
          <w:rFonts w:ascii="Arial" w:cs="Arial" w:eastAsia="Arial" w:hAnsi="Arial"/>
          <w:color w:val="2C3E50"/>
          <w:sz w:val="20"/>
          <w:szCs w:val="20"/>
        </w:rPr>
        <w:t xml:space="preserve">Cover a multi-layered approach: schema validation at ingestion, null/type/range checks, referential integrity validation, statistical profiling and anomaly detection, data contracts between teams, automated testing (unit tests for transformations, integration tests for pipelines), monitoring dashboards for data freshness and completeness, and alerting on quality metric breaches.</w:t>
      </w:r>
    </w:p>
    <w:p>
      <w:pPr>
        <w:spacing w:before="120" w:after="120"/>
      </w:pPr>
    </w:p>
    <w:p>
      <w:pPr>
        <w:pStyle w:val="Heading3"/>
        <w:spacing w:before="200" w:after="100"/>
      </w:pPr>
      <w:r>
        <w:rPr>
          <w:rFonts w:ascii="Arial" w:cs="Arial" w:eastAsia="Arial" w:hAnsi="Arial"/>
          <w:b/>
          <w:bCs/>
          <w:color w:val="2E86C1"/>
          <w:sz w:val="22"/>
          <w:szCs w:val="22"/>
        </w:rPr>
        <w:t xml:space="preserve">Q5: Describe your experience with version control for data pipelines.</w:t>
      </w:r>
    </w:p>
    <w:p>
      <w:pPr>
        <w:spacing w:before="80" w:after="80" w:line="276"/>
      </w:pPr>
      <w:r>
        <w:rPr>
          <w:rFonts w:ascii="Arial" w:cs="Arial" w:eastAsia="Arial" w:hAnsi="Arial"/>
          <w:color w:val="2C3E50"/>
          <w:sz w:val="20"/>
          <w:szCs w:val="20"/>
        </w:rPr>
        <w:t xml:space="preserve">Discuss Git-based workflows for pipeline code, infrastructure-as-code (Terraform, CloudFormation), schema versioning and migration tools (Flyway, Alembic), dbt for transformation versioning, CI/CD pipelines for data workflows, and how you manage configuration vs code in pipeline deployments.</w:t>
      </w:r>
    </w:p>
    <w:p>
      <w:pPr>
        <w:spacing w:before="120" w:after="120"/>
      </w:pPr>
    </w:p>
    <w:p>
      <w:pPr>
        <w:pStyle w:val="Heading3"/>
        <w:spacing w:before="200" w:after="100"/>
      </w:pPr>
      <w:r>
        <w:rPr>
          <w:rFonts w:ascii="Arial" w:cs="Arial" w:eastAsia="Arial" w:hAnsi="Arial"/>
          <w:b/>
          <w:bCs/>
          <w:color w:val="2E86C1"/>
          <w:sz w:val="22"/>
          <w:szCs w:val="22"/>
        </w:rPr>
        <w:t xml:space="preserve">Q6: Why IBM?</w:t>
      </w:r>
    </w:p>
    <w:p>
      <w:pPr>
        <w:spacing w:before="80" w:after="80" w:line="276"/>
      </w:pPr>
      <w:r>
        <w:rPr>
          <w:rFonts w:ascii="Arial" w:cs="Arial" w:eastAsia="Arial" w:hAnsi="Arial"/>
          <w:color w:val="2C3E50"/>
          <w:sz w:val="20"/>
          <w:szCs w:val="20"/>
        </w:rPr>
        <w:t xml:space="preserve">Be specific and genuine. Research IBM’s recent initiatives: their commitment to hybrid cloud and AI, watsonx platform, quantum computing research, sustainability goals, and specific projects or products relevant to the team you’re joining. Align your career goals with IBM’s mission. Mention specific aspects of the role description that excite you.</w:t>
      </w:r>
    </w:p>
    <w:p>
      <w:r>
        <w:br w:type="page"/>
      </w:r>
    </w:p>
    <w:p>
      <w:pPr>
        <w:pStyle w:val="Heading1"/>
        <w:spacing w:before="360" w:after="200"/>
      </w:pPr>
      <w:r>
        <w:rPr>
          <w:rFonts w:ascii="Arial" w:cs="Arial" w:eastAsia="Arial" w:hAnsi="Arial"/>
          <w:b/>
          <w:bCs/>
          <w:color w:val="0A2F5C"/>
          <w:sz w:val="32"/>
          <w:szCs w:val="32"/>
        </w:rPr>
        <w:t xml:space="preserve">11. Day-Before Checklist</w:t>
      </w:r>
    </w:p>
    <w:p>
      <w:pPr>
        <w:spacing w:before="80" w:after="80" w:line="276"/>
      </w:pPr>
      <w:r>
        <w:rPr>
          <w:rFonts w:ascii="Arial" w:cs="Arial" w:eastAsia="Arial" w:hAnsi="Arial"/>
          <w:color w:val="2C3E50"/>
          <w:sz w:val="20"/>
          <w:szCs w:val="20"/>
        </w:rPr>
        <w:t xml:space="preserve">Use this checklist the day before and morning of your interview:</w:t>
      </w:r>
    </w:p>
    <w:p>
      <w:pPr>
        <w:spacing w:before="120" w:after="120"/>
      </w:pPr>
    </w:p>
    <w:p>
      <w:pPr>
        <w:pStyle w:val="Heading2"/>
        <w:spacing w:before="280" w:after="140"/>
      </w:pPr>
      <w:r>
        <w:rPr>
          <w:rFonts w:ascii="Arial" w:cs="Arial" w:eastAsia="Arial" w:hAnsi="Arial"/>
          <w:b/>
          <w:bCs/>
          <w:color w:val="1A5276"/>
          <w:sz w:val="26"/>
          <w:szCs w:val="26"/>
        </w:rPr>
        <w:t xml:space="preserve">11.1 Technical Setup</w:t>
      </w:r>
    </w:p>
    <w:p>
      <w:pPr>
        <w:pStyle w:val="ListParagraph"/>
        <w:numPr>
          <w:ilvl w:val="0"/>
          <w:numId w:val="2"/>
        </w:numPr>
        <w:spacing w:before="60" w:after="60" w:line="276"/>
      </w:pPr>
      <w:r>
        <w:rPr>
          <w:rFonts w:ascii="Arial" w:cs="Arial" w:eastAsia="Arial" w:hAnsi="Arial"/>
          <w:color w:val="2C3E50"/>
          <w:sz w:val="20"/>
          <w:szCs w:val="20"/>
        </w:rPr>
        <w:t xml:space="preserve">Test your webcam, microphone, and internet connection</w:t>
      </w:r>
    </w:p>
    <w:p>
      <w:pPr>
        <w:pStyle w:val="ListParagraph"/>
        <w:numPr>
          <w:ilvl w:val="0"/>
          <w:numId w:val="2"/>
        </w:numPr>
        <w:spacing w:before="60" w:after="60" w:line="276"/>
      </w:pPr>
      <w:r>
        <w:rPr>
          <w:rFonts w:ascii="Arial" w:cs="Arial" w:eastAsia="Arial" w:hAnsi="Arial"/>
          <w:color w:val="2C3E50"/>
          <w:sz w:val="20"/>
          <w:szCs w:val="20"/>
        </w:rPr>
        <w:t xml:space="preserve">Download and test IBM Webex (or whatever platform they specify)</w:t>
      </w:r>
    </w:p>
    <w:p>
      <w:pPr>
        <w:pStyle w:val="ListParagraph"/>
        <w:numPr>
          <w:ilvl w:val="0"/>
          <w:numId w:val="2"/>
        </w:numPr>
        <w:spacing w:before="60" w:after="60" w:line="276"/>
      </w:pPr>
      <w:r>
        <w:rPr>
          <w:rFonts w:ascii="Arial" w:cs="Arial" w:eastAsia="Arial" w:hAnsi="Arial"/>
          <w:color w:val="2C3E50"/>
          <w:sz w:val="20"/>
          <w:szCs w:val="20"/>
        </w:rPr>
        <w:t xml:space="preserve">Prepare a clean, quiet, well-lit interview space</w:t>
      </w:r>
    </w:p>
    <w:p>
      <w:pPr>
        <w:pStyle w:val="ListParagraph"/>
        <w:numPr>
          <w:ilvl w:val="0"/>
          <w:numId w:val="2"/>
        </w:numPr>
        <w:spacing w:before="60" w:after="60" w:line="276"/>
      </w:pPr>
      <w:r>
        <w:rPr>
          <w:rFonts w:ascii="Arial" w:cs="Arial" w:eastAsia="Arial" w:hAnsi="Arial"/>
          <w:color w:val="2C3E50"/>
          <w:sz w:val="20"/>
          <w:szCs w:val="20"/>
        </w:rPr>
        <w:t xml:space="preserve">Have a backup plan for internet issues (mobile hotspot)</w:t>
      </w:r>
    </w:p>
    <w:p>
      <w:pPr>
        <w:pStyle w:val="ListParagraph"/>
        <w:numPr>
          <w:ilvl w:val="0"/>
          <w:numId w:val="2"/>
        </w:numPr>
        <w:spacing w:before="60" w:after="60" w:line="276"/>
      </w:pPr>
      <w:r>
        <w:rPr>
          <w:rFonts w:ascii="Arial" w:cs="Arial" w:eastAsia="Arial" w:hAnsi="Arial"/>
          <w:color w:val="2C3E50"/>
          <w:sz w:val="20"/>
          <w:szCs w:val="20"/>
        </w:rPr>
        <w:t xml:space="preserve">Open a code editor or notepad for any live coding</w:t>
      </w:r>
    </w:p>
    <w:p>
      <w:pPr>
        <w:spacing w:before="120" w:after="120"/>
      </w:pPr>
    </w:p>
    <w:p>
      <w:pPr>
        <w:pStyle w:val="Heading2"/>
        <w:spacing w:before="280" w:after="140"/>
      </w:pPr>
      <w:r>
        <w:rPr>
          <w:rFonts w:ascii="Arial" w:cs="Arial" w:eastAsia="Arial" w:hAnsi="Arial"/>
          <w:b/>
          <w:bCs/>
          <w:color w:val="1A5276"/>
          <w:sz w:val="26"/>
          <w:szCs w:val="26"/>
        </w:rPr>
        <w:t xml:space="preserve">11.2 Content Review</w:t>
      </w:r>
    </w:p>
    <w:p>
      <w:pPr>
        <w:pStyle w:val="ListParagraph"/>
        <w:numPr>
          <w:ilvl w:val="0"/>
          <w:numId w:val="2"/>
        </w:numPr>
        <w:spacing w:before="60" w:after="60" w:line="276"/>
      </w:pPr>
      <w:r>
        <w:rPr>
          <w:rFonts w:ascii="Arial" w:cs="Arial" w:eastAsia="Arial" w:hAnsi="Arial"/>
          <w:color w:val="2C3E50"/>
          <w:sz w:val="20"/>
          <w:szCs w:val="20"/>
        </w:rPr>
        <w:t xml:space="preserve">Review your resume – be ready to discuss every project listed</w:t>
      </w:r>
    </w:p>
    <w:p>
      <w:pPr>
        <w:pStyle w:val="ListParagraph"/>
        <w:numPr>
          <w:ilvl w:val="0"/>
          <w:numId w:val="2"/>
        </w:numPr>
        <w:spacing w:before="60" w:after="60" w:line="276"/>
      </w:pPr>
      <w:r>
        <w:rPr>
          <w:rFonts w:ascii="Arial" w:cs="Arial" w:eastAsia="Arial" w:hAnsi="Arial"/>
          <w:color w:val="2C3E50"/>
          <w:sz w:val="20"/>
          <w:szCs w:val="20"/>
        </w:rPr>
        <w:t xml:space="preserve">Refresh your STAR stories (read them aloud once)</w:t>
      </w:r>
    </w:p>
    <w:p>
      <w:pPr>
        <w:pStyle w:val="ListParagraph"/>
        <w:numPr>
          <w:ilvl w:val="0"/>
          <w:numId w:val="2"/>
        </w:numPr>
        <w:spacing w:before="60" w:after="60" w:line="276"/>
      </w:pPr>
      <w:r>
        <w:rPr>
          <w:rFonts w:ascii="Arial" w:cs="Arial" w:eastAsia="Arial" w:hAnsi="Arial"/>
          <w:color w:val="2C3E50"/>
          <w:sz w:val="20"/>
          <w:szCs w:val="20"/>
        </w:rPr>
        <w:t xml:space="preserve">Quick review of SQL window functions and JOINs</w:t>
      </w:r>
    </w:p>
    <w:p>
      <w:pPr>
        <w:pStyle w:val="ListParagraph"/>
        <w:numPr>
          <w:ilvl w:val="0"/>
          <w:numId w:val="2"/>
        </w:numPr>
        <w:spacing w:before="60" w:after="60" w:line="276"/>
      </w:pPr>
      <w:r>
        <w:rPr>
          <w:rFonts w:ascii="Arial" w:cs="Arial" w:eastAsia="Arial" w:hAnsi="Arial"/>
          <w:color w:val="2C3E50"/>
          <w:sz w:val="20"/>
          <w:szCs w:val="20"/>
        </w:rPr>
        <w:t xml:space="preserve">Skim IBM Cloud Pak for Data documentation</w:t>
      </w:r>
    </w:p>
    <w:p>
      <w:pPr>
        <w:pStyle w:val="ListParagraph"/>
        <w:numPr>
          <w:ilvl w:val="0"/>
          <w:numId w:val="2"/>
        </w:numPr>
        <w:spacing w:before="60" w:after="60" w:line="276"/>
      </w:pPr>
      <w:r>
        <w:rPr>
          <w:rFonts w:ascii="Arial" w:cs="Arial" w:eastAsia="Arial" w:hAnsi="Arial"/>
          <w:color w:val="2C3E50"/>
          <w:sz w:val="20"/>
          <w:szCs w:val="20"/>
        </w:rPr>
        <w:t xml:space="preserve">Review the job description one more time – note key requirements</w:t>
      </w:r>
    </w:p>
    <w:p>
      <w:pPr>
        <w:spacing w:before="120" w:after="120"/>
      </w:pPr>
    </w:p>
    <w:p>
      <w:pPr>
        <w:pStyle w:val="Heading2"/>
        <w:spacing w:before="280" w:after="140"/>
      </w:pPr>
      <w:r>
        <w:rPr>
          <w:rFonts w:ascii="Arial" w:cs="Arial" w:eastAsia="Arial" w:hAnsi="Arial"/>
          <w:b/>
          <w:bCs/>
          <w:color w:val="1A5276"/>
          <w:sz w:val="26"/>
          <w:szCs w:val="26"/>
        </w:rPr>
        <w:t xml:space="preserve">11.3 Day-Of Essentials</w:t>
      </w:r>
    </w:p>
    <w:p>
      <w:pPr>
        <w:pStyle w:val="ListParagraph"/>
        <w:numPr>
          <w:ilvl w:val="0"/>
          <w:numId w:val="2"/>
        </w:numPr>
        <w:spacing w:before="60" w:after="60" w:line="276"/>
      </w:pPr>
      <w:r>
        <w:rPr>
          <w:rFonts w:ascii="Arial" w:cs="Arial" w:eastAsia="Arial" w:hAnsi="Arial"/>
          <w:color w:val="2C3E50"/>
          <w:sz w:val="20"/>
          <w:szCs w:val="20"/>
        </w:rPr>
        <w:t xml:space="preserve">Join the call 5 minutes early</w:t>
      </w:r>
    </w:p>
    <w:p>
      <w:pPr>
        <w:pStyle w:val="ListParagraph"/>
        <w:numPr>
          <w:ilvl w:val="0"/>
          <w:numId w:val="2"/>
        </w:numPr>
        <w:spacing w:before="60" w:after="60" w:line="276"/>
      </w:pPr>
      <w:r>
        <w:rPr>
          <w:rFonts w:ascii="Arial" w:cs="Arial" w:eastAsia="Arial" w:hAnsi="Arial"/>
          <w:color w:val="2C3E50"/>
          <w:sz w:val="20"/>
          <w:szCs w:val="20"/>
        </w:rPr>
        <w:t xml:space="preserve">Have water and a notepad ready</w:t>
      </w:r>
    </w:p>
    <w:p>
      <w:pPr>
        <w:pStyle w:val="ListParagraph"/>
        <w:numPr>
          <w:ilvl w:val="0"/>
          <w:numId w:val="2"/>
        </w:numPr>
        <w:spacing w:before="60" w:after="60" w:line="276"/>
      </w:pPr>
      <w:r>
        <w:rPr>
          <w:rFonts w:ascii="Arial" w:cs="Arial" w:eastAsia="Arial" w:hAnsi="Arial"/>
          <w:color w:val="2C3E50"/>
          <w:sz w:val="20"/>
          <w:szCs w:val="20"/>
        </w:rPr>
        <w:t xml:space="preserve">Dress one level above what you think is expected (business casual minimum)</w:t>
      </w:r>
    </w:p>
    <w:p>
      <w:pPr>
        <w:pStyle w:val="ListParagraph"/>
        <w:numPr>
          <w:ilvl w:val="0"/>
          <w:numId w:val="2"/>
        </w:numPr>
        <w:spacing w:before="60" w:after="60" w:line="276"/>
      </w:pPr>
      <w:r>
        <w:rPr>
          <w:rFonts w:ascii="Arial" w:cs="Arial" w:eastAsia="Arial" w:hAnsi="Arial"/>
          <w:color w:val="2C3E50"/>
          <w:sz w:val="20"/>
          <w:szCs w:val="20"/>
        </w:rPr>
        <w:t xml:space="preserve">Smile, make eye contact with the camera, and speak clearly</w:t>
      </w:r>
    </w:p>
    <w:p>
      <w:pPr>
        <w:pStyle w:val="ListParagraph"/>
        <w:numPr>
          <w:ilvl w:val="0"/>
          <w:numId w:val="2"/>
        </w:numPr>
        <w:spacing w:before="60" w:after="60" w:line="276"/>
      </w:pPr>
      <w:r>
        <w:rPr>
          <w:rFonts w:ascii="Arial" w:cs="Arial" w:eastAsia="Arial" w:hAnsi="Arial"/>
          <w:color w:val="2C3E50"/>
          <w:sz w:val="20"/>
          <w:szCs w:val="20"/>
        </w:rPr>
        <w:t xml:space="preserve">Ask thoughtful questions at the end (prepare 3–5 in advance)</w:t>
      </w:r>
    </w:p>
    <w:p>
      <w:pPr>
        <w:spacing w:before="120" w:after="120"/>
      </w:pPr>
    </w:p>
    <w:p>
      <w:pPr>
        <w:pStyle w:val="Heading2"/>
        <w:spacing w:before="280" w:after="140"/>
      </w:pPr>
      <w:r>
        <w:rPr>
          <w:rFonts w:ascii="Arial" w:cs="Arial" w:eastAsia="Arial" w:hAnsi="Arial"/>
          <w:b/>
          <w:bCs/>
          <w:color w:val="1A5276"/>
          <w:sz w:val="26"/>
          <w:szCs w:val="26"/>
        </w:rPr>
        <w:t xml:space="preserve">11.4 Great Questions to Ask the Interviewer</w:t>
      </w:r>
    </w:p>
    <w:p>
      <w:pPr>
        <w:pStyle w:val="ListParagraph"/>
        <w:numPr>
          <w:ilvl w:val="0"/>
          <w:numId w:val="5"/>
        </w:numPr>
        <w:spacing w:before="60" w:after="60" w:line="276"/>
      </w:pPr>
      <w:r>
        <w:rPr>
          <w:rFonts w:ascii="Arial" w:cs="Arial" w:eastAsia="Arial" w:hAnsi="Arial"/>
          <w:color w:val="2C3E50"/>
          <w:sz w:val="20"/>
          <w:szCs w:val="20"/>
        </w:rPr>
        <w:t xml:space="preserve">What does the data stack look like on this team, and how has it evolved recently?</w:t>
      </w:r>
    </w:p>
    <w:p>
      <w:pPr>
        <w:pStyle w:val="ListParagraph"/>
        <w:numPr>
          <w:ilvl w:val="0"/>
          <w:numId w:val="5"/>
        </w:numPr>
        <w:spacing w:before="60" w:after="60" w:line="276"/>
      </w:pPr>
      <w:r>
        <w:rPr>
          <w:rFonts w:ascii="Arial" w:cs="Arial" w:eastAsia="Arial" w:hAnsi="Arial"/>
          <w:color w:val="2C3E50"/>
          <w:sz w:val="20"/>
          <w:szCs w:val="20"/>
        </w:rPr>
        <w:t xml:space="preserve">What’s the biggest data engineering challenge the team is currently facing?</w:t>
      </w:r>
    </w:p>
    <w:p>
      <w:pPr>
        <w:pStyle w:val="ListParagraph"/>
        <w:numPr>
          <w:ilvl w:val="0"/>
          <w:numId w:val="5"/>
        </w:numPr>
        <w:spacing w:before="60" w:after="60" w:line="276"/>
      </w:pPr>
      <w:r>
        <w:rPr>
          <w:rFonts w:ascii="Arial" w:cs="Arial" w:eastAsia="Arial" w:hAnsi="Arial"/>
          <w:color w:val="2C3E50"/>
          <w:sz w:val="20"/>
          <w:szCs w:val="20"/>
        </w:rPr>
        <w:t xml:space="preserve">How does the team balance technical debt with new feature development?</w:t>
      </w:r>
    </w:p>
    <w:p>
      <w:pPr>
        <w:pStyle w:val="ListParagraph"/>
        <w:numPr>
          <w:ilvl w:val="0"/>
          <w:numId w:val="5"/>
        </w:numPr>
        <w:spacing w:before="60" w:after="60" w:line="276"/>
      </w:pPr>
      <w:r>
        <w:rPr>
          <w:rFonts w:ascii="Arial" w:cs="Arial" w:eastAsia="Arial" w:hAnsi="Arial"/>
          <w:color w:val="2C3E50"/>
          <w:sz w:val="20"/>
          <w:szCs w:val="20"/>
        </w:rPr>
        <w:t xml:space="preserve">What does a typical day look like for a Data Engineer on this team?</w:t>
      </w:r>
    </w:p>
    <w:p>
      <w:pPr>
        <w:pStyle w:val="ListParagraph"/>
        <w:numPr>
          <w:ilvl w:val="0"/>
          <w:numId w:val="5"/>
        </w:numPr>
        <w:spacing w:before="60" w:after="60" w:line="276"/>
      </w:pPr>
      <w:r>
        <w:rPr>
          <w:rFonts w:ascii="Arial" w:cs="Arial" w:eastAsia="Arial" w:hAnsi="Arial"/>
          <w:color w:val="2C3E50"/>
          <w:sz w:val="20"/>
          <w:szCs w:val="20"/>
        </w:rPr>
        <w:t xml:space="preserve">How does IBM support continuous learning and professional development?</w:t>
      </w:r>
    </w:p>
    <w:p>
      <w:r>
        <w:br w:type="page"/>
      </w:r>
    </w:p>
    <w:p>
      <w:pPr>
        <w:pStyle w:val="Heading1"/>
        <w:spacing w:before="360" w:after="200"/>
      </w:pPr>
      <w:r>
        <w:rPr>
          <w:rFonts w:ascii="Arial" w:cs="Arial" w:eastAsia="Arial" w:hAnsi="Arial"/>
          <w:b/>
          <w:bCs/>
          <w:color w:val="0A2F5C"/>
          <w:sz w:val="32"/>
          <w:szCs w:val="32"/>
        </w:rPr>
        <w:t xml:space="preserve">12. Key Resources &amp; References</w:t>
      </w:r>
    </w:p>
    <w:p>
      <w:pPr>
        <w:spacing w:before="80" w:after="80" w:line="276"/>
      </w:pPr>
      <w:r>
        <w:rPr>
          <w:rFonts w:ascii="Arial" w:cs="Arial" w:eastAsia="Arial" w:hAnsi="Arial"/>
          <w:color w:val="2C3E50"/>
          <w:sz w:val="20"/>
          <w:szCs w:val="20"/>
        </w:rPr>
        <w:t xml:space="preserve">Use these resources to deepen your preparation:</w:t>
      </w:r>
    </w:p>
    <w:p>
      <w:pPr>
        <w:spacing w:before="120" w:after="120"/>
      </w:pPr>
    </w:p>
    <w:p>
      <w:pPr>
        <w:pStyle w:val="Heading2"/>
        <w:spacing w:before="280" w:after="140"/>
      </w:pPr>
      <w:r>
        <w:rPr>
          <w:rFonts w:ascii="Arial" w:cs="Arial" w:eastAsia="Arial" w:hAnsi="Arial"/>
          <w:b/>
          <w:bCs/>
          <w:color w:val="1A5276"/>
          <w:sz w:val="26"/>
          <w:szCs w:val="26"/>
        </w:rPr>
        <w:t xml:space="preserve">12.1 SQL Practice</w:t>
      </w:r>
    </w:p>
    <w:p>
      <w:pPr>
        <w:pStyle w:val="ListParagraph"/>
        <w:numPr>
          <w:ilvl w:val="0"/>
          <w:numId w:val="2"/>
        </w:numPr>
        <w:spacing w:before="60" w:after="60" w:line="276"/>
      </w:pPr>
      <w:r>
        <w:rPr>
          <w:rFonts w:ascii="Arial" w:cs="Arial" w:eastAsia="Arial" w:hAnsi="Arial"/>
          <w:b/>
          <w:bCs/>
          <w:color w:val="2C3E50"/>
          <w:sz w:val="20"/>
          <w:szCs w:val="20"/>
        </w:rPr>
        <w:t xml:space="preserve">LeetCode Database: </w:t>
      </w:r>
      <w:r>
        <w:rPr>
          <w:rFonts w:ascii="Arial" w:cs="Arial" w:eastAsia="Arial" w:hAnsi="Arial"/>
          <w:color w:val="2C3E50"/>
          <w:sz w:val="20"/>
          <w:szCs w:val="20"/>
        </w:rPr>
        <w:t xml:space="preserve">Focus on Medium and Hard SQL problems. Filter by “Database” tag.</w:t>
      </w:r>
    </w:p>
    <w:p>
      <w:pPr>
        <w:pStyle w:val="ListParagraph"/>
        <w:numPr>
          <w:ilvl w:val="0"/>
          <w:numId w:val="2"/>
        </w:numPr>
        <w:spacing w:before="60" w:after="60" w:line="276"/>
      </w:pPr>
      <w:r>
        <w:rPr>
          <w:rFonts w:ascii="Arial" w:cs="Arial" w:eastAsia="Arial" w:hAnsi="Arial"/>
          <w:b/>
          <w:bCs/>
          <w:color w:val="2C3E50"/>
          <w:sz w:val="20"/>
          <w:szCs w:val="20"/>
        </w:rPr>
        <w:t xml:space="preserve">HackerRank SQL: </w:t>
      </w:r>
      <w:r>
        <w:rPr>
          <w:rFonts w:ascii="Arial" w:cs="Arial" w:eastAsia="Arial" w:hAnsi="Arial"/>
          <w:color w:val="2C3E50"/>
          <w:sz w:val="20"/>
          <w:szCs w:val="20"/>
        </w:rPr>
        <w:t xml:space="preserve">Complete the Advanced SQL section for window functions and CTEs.</w:t>
      </w:r>
    </w:p>
    <w:p>
      <w:pPr>
        <w:pStyle w:val="ListParagraph"/>
        <w:numPr>
          <w:ilvl w:val="0"/>
          <w:numId w:val="2"/>
        </w:numPr>
        <w:spacing w:before="60" w:after="60" w:line="276"/>
      </w:pPr>
      <w:r>
        <w:rPr>
          <w:rFonts w:ascii="Arial" w:cs="Arial" w:eastAsia="Arial" w:hAnsi="Arial"/>
          <w:b/>
          <w:bCs/>
          <w:color w:val="2C3E50"/>
          <w:sz w:val="20"/>
          <w:szCs w:val="20"/>
        </w:rPr>
        <w:t xml:space="preserve">StrataScratch: </w:t>
      </w:r>
      <w:r>
        <w:rPr>
          <w:rFonts w:ascii="Arial" w:cs="Arial" w:eastAsia="Arial" w:hAnsi="Arial"/>
          <w:color w:val="2C3E50"/>
          <w:sz w:val="20"/>
          <w:szCs w:val="20"/>
        </w:rPr>
        <w:t xml:space="preserve">Real interview questions from top tech companies including IBM.</w:t>
      </w:r>
    </w:p>
    <w:p>
      <w:pPr>
        <w:pStyle w:val="ListParagraph"/>
        <w:numPr>
          <w:ilvl w:val="0"/>
          <w:numId w:val="2"/>
        </w:numPr>
        <w:spacing w:before="60" w:after="60" w:line="276"/>
      </w:pPr>
      <w:r>
        <w:rPr>
          <w:rFonts w:ascii="Arial" w:cs="Arial" w:eastAsia="Arial" w:hAnsi="Arial"/>
          <w:b/>
          <w:bCs/>
          <w:color w:val="2C3E50"/>
          <w:sz w:val="20"/>
          <w:szCs w:val="20"/>
        </w:rPr>
        <w:t xml:space="preserve">SQLZoo / Mode Analytics: </w:t>
      </w:r>
      <w:r>
        <w:rPr>
          <w:rFonts w:ascii="Arial" w:cs="Arial" w:eastAsia="Arial" w:hAnsi="Arial"/>
          <w:color w:val="2C3E50"/>
          <w:sz w:val="20"/>
          <w:szCs w:val="20"/>
        </w:rPr>
        <w:t xml:space="preserve">Interactive SQL tutorials for brushing up fundamentals.</w:t>
      </w:r>
    </w:p>
    <w:p>
      <w:pPr>
        <w:spacing w:before="120" w:after="120"/>
      </w:pPr>
    </w:p>
    <w:p>
      <w:pPr>
        <w:pStyle w:val="Heading2"/>
        <w:spacing w:before="280" w:after="140"/>
      </w:pPr>
      <w:r>
        <w:rPr>
          <w:rFonts w:ascii="Arial" w:cs="Arial" w:eastAsia="Arial" w:hAnsi="Arial"/>
          <w:b/>
          <w:bCs/>
          <w:color w:val="1A5276"/>
          <w:sz w:val="26"/>
          <w:szCs w:val="26"/>
        </w:rPr>
        <w:t xml:space="preserve">12.2 System Design</w:t>
      </w:r>
    </w:p>
    <w:p>
      <w:pPr>
        <w:pStyle w:val="ListParagraph"/>
        <w:numPr>
          <w:ilvl w:val="0"/>
          <w:numId w:val="2"/>
        </w:numPr>
        <w:spacing w:before="60" w:after="60" w:line="276"/>
      </w:pPr>
      <w:r>
        <w:rPr>
          <w:rFonts w:ascii="Arial" w:cs="Arial" w:eastAsia="Arial" w:hAnsi="Arial"/>
          <w:b/>
          <w:bCs/>
          <w:color w:val="2C3E50"/>
          <w:sz w:val="20"/>
          <w:szCs w:val="20"/>
        </w:rPr>
        <w:t xml:space="preserve">Designing Data-Intensive Applications: </w:t>
      </w:r>
      <w:r>
        <w:rPr>
          <w:rFonts w:ascii="Arial" w:cs="Arial" w:eastAsia="Arial" w:hAnsi="Arial"/>
          <w:color w:val="2C3E50"/>
          <w:sz w:val="20"/>
          <w:szCs w:val="20"/>
        </w:rPr>
        <w:t xml:space="preserve">By Martin Kleppmann – the gold standard for data system design.</w:t>
      </w:r>
    </w:p>
    <w:p>
      <w:pPr>
        <w:pStyle w:val="ListParagraph"/>
        <w:numPr>
          <w:ilvl w:val="0"/>
          <w:numId w:val="2"/>
        </w:numPr>
        <w:spacing w:before="60" w:after="60" w:line="276"/>
      </w:pPr>
      <w:r>
        <w:rPr>
          <w:rFonts w:ascii="Arial" w:cs="Arial" w:eastAsia="Arial" w:hAnsi="Arial"/>
          <w:b/>
          <w:bCs/>
          <w:color w:val="2C3E50"/>
          <w:sz w:val="20"/>
          <w:szCs w:val="20"/>
        </w:rPr>
        <w:t xml:space="preserve">Data Engineering Wiki: </w:t>
      </w:r>
      <w:r>
        <w:rPr>
          <w:rFonts w:ascii="Arial" w:cs="Arial" w:eastAsia="Arial" w:hAnsi="Arial"/>
          <w:color w:val="2C3E50"/>
          <w:sz w:val="20"/>
          <w:szCs w:val="20"/>
        </w:rPr>
        <w:t xml:space="preserve">Community resources on pipeline patterns and best practices.</w:t>
      </w:r>
    </w:p>
    <w:p>
      <w:pPr>
        <w:pStyle w:val="ListParagraph"/>
        <w:numPr>
          <w:ilvl w:val="0"/>
          <w:numId w:val="2"/>
        </w:numPr>
        <w:spacing w:before="60" w:after="60" w:line="276"/>
      </w:pPr>
      <w:r>
        <w:rPr>
          <w:rFonts w:ascii="Arial" w:cs="Arial" w:eastAsia="Arial" w:hAnsi="Arial"/>
          <w:b/>
          <w:bCs/>
          <w:color w:val="2C3E50"/>
          <w:sz w:val="20"/>
          <w:szCs w:val="20"/>
        </w:rPr>
        <w:t xml:space="preserve">YouTube – System Design Interviews: </w:t>
      </w:r>
      <w:r>
        <w:rPr>
          <w:rFonts w:ascii="Arial" w:cs="Arial" w:eastAsia="Arial" w:hAnsi="Arial"/>
          <w:color w:val="2C3E50"/>
          <w:sz w:val="20"/>
          <w:szCs w:val="20"/>
        </w:rPr>
        <w:t xml:space="preserve">Channels like “System Design Interview” and “ByteByteGo” for visual explanations.</w:t>
      </w:r>
    </w:p>
    <w:p>
      <w:pPr>
        <w:spacing w:before="120" w:after="120"/>
      </w:pPr>
    </w:p>
    <w:p>
      <w:pPr>
        <w:pStyle w:val="Heading2"/>
        <w:spacing w:before="280" w:after="140"/>
      </w:pPr>
      <w:r>
        <w:rPr>
          <w:rFonts w:ascii="Arial" w:cs="Arial" w:eastAsia="Arial" w:hAnsi="Arial"/>
          <w:b/>
          <w:bCs/>
          <w:color w:val="1A5276"/>
          <w:sz w:val="26"/>
          <w:szCs w:val="26"/>
        </w:rPr>
        <w:t xml:space="preserve">12.3 IBM-Specific</w:t>
      </w:r>
    </w:p>
    <w:p>
      <w:pPr>
        <w:pStyle w:val="ListParagraph"/>
        <w:numPr>
          <w:ilvl w:val="0"/>
          <w:numId w:val="2"/>
        </w:numPr>
        <w:spacing w:before="60" w:after="60" w:line="276"/>
      </w:pPr>
      <w:r>
        <w:rPr>
          <w:rFonts w:ascii="Arial" w:cs="Arial" w:eastAsia="Arial" w:hAnsi="Arial"/>
          <w:b/>
          <w:bCs/>
          <w:color w:val="2C3E50"/>
          <w:sz w:val="20"/>
          <w:szCs w:val="20"/>
        </w:rPr>
        <w:t xml:space="preserve">IBM Cloud Pak for Data Docs: </w:t>
      </w:r>
      <w:r>
        <w:rPr>
          <w:rFonts w:ascii="Arial" w:cs="Arial" w:eastAsia="Arial" w:hAnsi="Arial"/>
          <w:color w:val="2C3E50"/>
          <w:sz w:val="20"/>
          <w:szCs w:val="20"/>
        </w:rPr>
        <w:t xml:space="preserve">Official documentation for hands-on familiarity.</w:t>
      </w:r>
    </w:p>
    <w:p>
      <w:pPr>
        <w:pStyle w:val="ListParagraph"/>
        <w:numPr>
          <w:ilvl w:val="0"/>
          <w:numId w:val="2"/>
        </w:numPr>
        <w:spacing w:before="60" w:after="60" w:line="276"/>
      </w:pPr>
      <w:r>
        <w:rPr>
          <w:rFonts w:ascii="Arial" w:cs="Arial" w:eastAsia="Arial" w:hAnsi="Arial"/>
          <w:b/>
          <w:bCs/>
          <w:color w:val="2C3E50"/>
          <w:sz w:val="20"/>
          <w:szCs w:val="20"/>
        </w:rPr>
        <w:t xml:space="preserve">IBM Developer: </w:t>
      </w:r>
      <w:r>
        <w:rPr>
          <w:rFonts w:ascii="Arial" w:cs="Arial" w:eastAsia="Arial" w:hAnsi="Arial"/>
          <w:color w:val="2C3E50"/>
          <w:sz w:val="20"/>
          <w:szCs w:val="20"/>
        </w:rPr>
        <w:t xml:space="preserve">developer.ibm.com – tutorials, code patterns, and learning paths.</w:t>
      </w:r>
    </w:p>
    <w:p>
      <w:pPr>
        <w:pStyle w:val="ListParagraph"/>
        <w:numPr>
          <w:ilvl w:val="0"/>
          <w:numId w:val="2"/>
        </w:numPr>
        <w:spacing w:before="60" w:after="60" w:line="276"/>
      </w:pPr>
      <w:r>
        <w:rPr>
          <w:rFonts w:ascii="Arial" w:cs="Arial" w:eastAsia="Arial" w:hAnsi="Arial"/>
          <w:b/>
          <w:bCs/>
          <w:color w:val="2C3E50"/>
          <w:sz w:val="20"/>
          <w:szCs w:val="20"/>
        </w:rPr>
        <w:t xml:space="preserve">IBM Technology YouTube: </w:t>
      </w:r>
      <w:r>
        <w:rPr>
          <w:rFonts w:ascii="Arial" w:cs="Arial" w:eastAsia="Arial" w:hAnsi="Arial"/>
          <w:color w:val="2C3E50"/>
          <w:sz w:val="20"/>
          <w:szCs w:val="20"/>
        </w:rPr>
        <w:t xml:space="preserve">Technical deep dives on IBM’s data and AI products.</w:t>
      </w:r>
    </w:p>
    <w:p>
      <w:pPr>
        <w:pStyle w:val="ListParagraph"/>
        <w:numPr>
          <w:ilvl w:val="0"/>
          <w:numId w:val="2"/>
        </w:numPr>
        <w:spacing w:before="60" w:after="60" w:line="276"/>
      </w:pPr>
      <w:r>
        <w:rPr>
          <w:rFonts w:ascii="Arial" w:cs="Arial" w:eastAsia="Arial" w:hAnsi="Arial"/>
          <w:b/>
          <w:bCs/>
          <w:color w:val="2C3E50"/>
          <w:sz w:val="20"/>
          <w:szCs w:val="20"/>
        </w:rPr>
        <w:t xml:space="preserve">IBM Skills Network: </w:t>
      </w:r>
      <w:r>
        <w:rPr>
          <w:rFonts w:ascii="Arial" w:cs="Arial" w:eastAsia="Arial" w:hAnsi="Arial"/>
          <w:color w:val="2C3E50"/>
          <w:sz w:val="20"/>
          <w:szCs w:val="20"/>
        </w:rPr>
        <w:t xml:space="preserve">Free courses on IBM technologies and certifications.</w:t>
      </w:r>
    </w:p>
    <w:p>
      <w:pPr>
        <w:spacing w:before="120" w:after="120"/>
      </w:pPr>
    </w:p>
    <w:p>
      <w:pPr>
        <w:pStyle w:val="Heading2"/>
        <w:spacing w:before="280" w:after="140"/>
      </w:pPr>
      <w:r>
        <w:rPr>
          <w:rFonts w:ascii="Arial" w:cs="Arial" w:eastAsia="Arial" w:hAnsi="Arial"/>
          <w:b/>
          <w:bCs/>
          <w:color w:val="1A5276"/>
          <w:sz w:val="26"/>
          <w:szCs w:val="26"/>
        </w:rPr>
        <w:t xml:space="preserve">12.4 General Interview Prep</w:t>
      </w:r>
    </w:p>
    <w:p>
      <w:pPr>
        <w:pStyle w:val="ListParagraph"/>
        <w:numPr>
          <w:ilvl w:val="0"/>
          <w:numId w:val="2"/>
        </w:numPr>
        <w:spacing w:before="60" w:after="60" w:line="276"/>
      </w:pPr>
      <w:r>
        <w:rPr>
          <w:rFonts w:ascii="Arial" w:cs="Arial" w:eastAsia="Arial" w:hAnsi="Arial"/>
          <w:b/>
          <w:bCs/>
          <w:color w:val="2C3E50"/>
          <w:sz w:val="20"/>
          <w:szCs w:val="20"/>
        </w:rPr>
        <w:t xml:space="preserve">Glassdoor: </w:t>
      </w:r>
      <w:r>
        <w:rPr>
          <w:rFonts w:ascii="Arial" w:cs="Arial" w:eastAsia="Arial" w:hAnsi="Arial"/>
          <w:color w:val="2C3E50"/>
          <w:sz w:val="20"/>
          <w:szCs w:val="20"/>
        </w:rPr>
        <w:t xml:space="preserve">Search for “IBM Data Engineer interview” for recent candidate experiences and questions.</w:t>
      </w:r>
    </w:p>
    <w:p>
      <w:pPr>
        <w:pStyle w:val="ListParagraph"/>
        <w:numPr>
          <w:ilvl w:val="0"/>
          <w:numId w:val="2"/>
        </w:numPr>
        <w:spacing w:before="60" w:after="60" w:line="276"/>
      </w:pPr>
      <w:r>
        <w:rPr>
          <w:rFonts w:ascii="Arial" w:cs="Arial" w:eastAsia="Arial" w:hAnsi="Arial"/>
          <w:b/>
          <w:bCs/>
          <w:color w:val="2C3E50"/>
          <w:sz w:val="20"/>
          <w:szCs w:val="20"/>
        </w:rPr>
        <w:t xml:space="preserve">Blind: </w:t>
      </w:r>
      <w:r>
        <w:rPr>
          <w:rFonts w:ascii="Arial" w:cs="Arial" w:eastAsia="Arial" w:hAnsi="Arial"/>
          <w:color w:val="2C3E50"/>
          <w:sz w:val="20"/>
          <w:szCs w:val="20"/>
        </w:rPr>
        <w:t xml:space="preserve">Anonymous discussions about IBM interview processes and compensation.</w:t>
      </w:r>
    </w:p>
    <w:p>
      <w:pPr>
        <w:pStyle w:val="ListParagraph"/>
        <w:numPr>
          <w:ilvl w:val="0"/>
          <w:numId w:val="2"/>
        </w:numPr>
        <w:spacing w:before="60" w:after="60" w:line="276"/>
      </w:pPr>
      <w:r>
        <w:rPr>
          <w:rFonts w:ascii="Arial" w:cs="Arial" w:eastAsia="Arial" w:hAnsi="Arial"/>
          <w:b/>
          <w:bCs/>
          <w:color w:val="2C3E50"/>
          <w:sz w:val="20"/>
          <w:szCs w:val="20"/>
        </w:rPr>
        <w:t xml:space="preserve">LinkedIn: </w:t>
      </w:r>
      <w:r>
        <w:rPr>
          <w:rFonts w:ascii="Arial" w:cs="Arial" w:eastAsia="Arial" w:hAnsi="Arial"/>
          <w:color w:val="2C3E50"/>
          <w:sz w:val="20"/>
          <w:szCs w:val="20"/>
        </w:rPr>
        <w:t xml:space="preserve">Connect with current IBM Data Engineers. Ask about team culture and day-to-day work.</w:t>
      </w:r>
    </w:p>
    <w:p>
      <w:pPr>
        <w:spacing w:before="120" w:after="120"/>
      </w:pPr>
    </w:p>
    <w:p>
      <w:pPr>
        <w:spacing w:before="120" w:after="120"/>
      </w:pPr>
    </w:p>
    <w:p>
      <w:pPr>
        <w:pBdr>
          <w:top w:val="single" w:color="2E86C1" w:sz="4" w:space="1"/>
        </w:pBdr>
        <w:spacing w:before="300" w:after="200"/>
      </w:pPr>
    </w:p>
    <w:p>
      <w:pPr>
        <w:spacing w:after="100"/>
        <w:jc w:val="center"/>
      </w:pPr>
      <w:r>
        <w:rPr>
          <w:rFonts w:ascii="Arial" w:cs="Arial" w:eastAsia="Arial" w:hAnsi="Arial"/>
          <w:b/>
          <w:bCs/>
          <w:color w:val="0A2F5C"/>
          <w:sz w:val="24"/>
          <w:szCs w:val="24"/>
        </w:rPr>
        <w:t xml:space="preserve">Best of luck with your IBM Data Engineer interview!</w:t>
      </w:r>
    </w:p>
    <w:p>
      <w:pPr>
        <w:spacing w:after="40"/>
        <w:jc w:val="center"/>
      </w:pPr>
      <w:r>
        <w:rPr>
          <w:rFonts w:ascii="Arial" w:cs="Arial" w:eastAsia="Arial" w:hAnsi="Arial"/>
          <w:i/>
          <w:iCs/>
          <w:color w:val="2C3E50"/>
          <w:sz w:val="20"/>
          <w:szCs w:val="20"/>
        </w:rPr>
        <w:t xml:space="preserve">You’ve already proven yourself in the OA. Stay confident, be genuine, and let your skills shine.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5A5A6"/>
        <w:sz w:val="16"/>
        <w:szCs w:val="16"/>
      </w:rPr>
      <w:t xml:space="preserve">IBM Data Engineer – Interview Prep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5A5A6"/>
        <w:sz w:val="16"/>
        <w:szCs w:val="16"/>
      </w:rPr>
      <w:t xml:space="preserve">IBM Data Engineer – Interview Prep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2F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2026-02-24T16:05:00.497Z</dcterms:created>
  <dcterms:modified xsi:type="dcterms:W3CDTF">2026-02-24T16:05:00.498Z</dcterms:modified>
</cp:coreProperties>
</file>

<file path=docProps/custom.xml><?xml version="1.0" encoding="utf-8"?>
<Properties xmlns="http://schemas.openxmlformats.org/officeDocument/2006/custom-properties" xmlns:vt="http://schemas.openxmlformats.org/officeDocument/2006/docPropsVTypes"/>
</file>