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208" w:rsidRPr="00B358A9" w:rsidRDefault="00273208" w:rsidP="00273208">
      <w:pPr>
        <w:spacing w:before="100" w:beforeAutospacing="1" w:after="100" w:afterAutospacing="1" w:line="240" w:lineRule="auto"/>
        <w:rPr>
          <w:rFonts w:ascii="Times New Roman" w:eastAsia="Times New Roman" w:hAnsi="Times New Roman" w:cs="Times New Roman"/>
          <w:b/>
          <w:sz w:val="24"/>
          <w:szCs w:val="24"/>
          <w:u w:val="single"/>
        </w:rPr>
      </w:pPr>
      <w:r w:rsidRPr="00B358A9">
        <w:rPr>
          <w:rFonts w:ascii="Times New Roman" w:eastAsia="Times New Roman" w:hAnsi="Times New Roman" w:cs="Times New Roman"/>
          <w:b/>
          <w:sz w:val="24"/>
          <w:szCs w:val="24"/>
          <w:u w:val="single"/>
        </w:rPr>
        <w:t>Credit of Risk Modeling: Probability of loan defaults</w:t>
      </w:r>
    </w:p>
    <w:p w:rsidR="00273208" w:rsidRPr="00440111" w:rsidRDefault="00273208" w:rsidP="00273208">
      <w:pPr>
        <w:spacing w:before="100" w:beforeAutospacing="1" w:after="100" w:afterAutospacing="1" w:line="240" w:lineRule="auto"/>
        <w:rPr>
          <w:rFonts w:ascii="Times New Roman" w:eastAsia="Times New Roman" w:hAnsi="Times New Roman" w:cs="Times New Roman"/>
          <w:b/>
          <w:sz w:val="24"/>
          <w:szCs w:val="24"/>
        </w:rPr>
      </w:pPr>
      <w:r w:rsidRPr="00440111">
        <w:rPr>
          <w:rFonts w:ascii="Times New Roman" w:eastAsia="Times New Roman" w:hAnsi="Times New Roman" w:cs="Times New Roman"/>
          <w:b/>
          <w:sz w:val="24"/>
          <w:szCs w:val="24"/>
        </w:rPr>
        <w:t>Description</w:t>
      </w:r>
    </w:p>
    <w:p w:rsidR="00273208" w:rsidRPr="004B5431" w:rsidRDefault="00273208" w:rsidP="00273208">
      <w:pPr>
        <w:spacing w:beforeAutospacing="1" w:after="0" w:afterAutospacing="1"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 xml:space="preserve">The objective here </w:t>
      </w:r>
      <w:r>
        <w:rPr>
          <w:rFonts w:ascii="Arial" w:eastAsia="Times New Roman" w:hAnsi="Arial" w:cs="Arial"/>
          <w:sz w:val="21"/>
          <w:szCs w:val="21"/>
        </w:rPr>
        <w:t>is</w:t>
      </w:r>
      <w:r w:rsidRPr="004B5431">
        <w:rPr>
          <w:rFonts w:ascii="Arial" w:eastAsia="Times New Roman" w:hAnsi="Arial" w:cs="Arial"/>
          <w:sz w:val="21"/>
          <w:szCs w:val="21"/>
        </w:rPr>
        <w:t xml:space="preserve"> to identify customers who are likely to default over the next 6 months, for which we</w:t>
      </w:r>
      <w:r>
        <w:rPr>
          <w:rFonts w:ascii="Arial" w:eastAsia="Times New Roman" w:hAnsi="Arial" w:cs="Arial"/>
          <w:sz w:val="21"/>
          <w:szCs w:val="21"/>
        </w:rPr>
        <w:t>’ll</w:t>
      </w:r>
      <w:r w:rsidRPr="004B5431">
        <w:rPr>
          <w:rFonts w:ascii="Arial" w:eastAsia="Times New Roman" w:hAnsi="Arial" w:cs="Arial"/>
          <w:sz w:val="21"/>
          <w:szCs w:val="21"/>
        </w:rPr>
        <w:t xml:space="preserve"> develop a Risk Score to identify the risky customers and target them with remedial measures proactively. </w:t>
      </w:r>
    </w:p>
    <w:p w:rsidR="00273208" w:rsidRPr="00440111" w:rsidRDefault="00273208" w:rsidP="00273208">
      <w:pPr>
        <w:spacing w:beforeAutospacing="1" w:after="0" w:afterAutospacing="1" w:line="240" w:lineRule="auto"/>
        <w:rPr>
          <w:rFonts w:ascii="Times New Roman" w:eastAsia="Times New Roman" w:hAnsi="Times New Roman" w:cs="Times New Roman"/>
          <w:b/>
          <w:sz w:val="24"/>
          <w:szCs w:val="24"/>
        </w:rPr>
      </w:pPr>
      <w:r w:rsidRPr="00440111">
        <w:rPr>
          <w:rFonts w:ascii="Arial" w:eastAsia="Times New Roman" w:hAnsi="Arial" w:cs="Arial"/>
          <w:b/>
          <w:sz w:val="21"/>
          <w:szCs w:val="21"/>
        </w:rPr>
        <w:t>Datasets &amp; Data Dictionary</w:t>
      </w:r>
    </w:p>
    <w:p w:rsidR="00273208" w:rsidRPr="004B5431" w:rsidRDefault="00273208" w:rsidP="00273208">
      <w:pPr>
        <w:spacing w:beforeAutospacing="1" w:after="0" w:afterAutospacing="1" w:line="240" w:lineRule="auto"/>
        <w:rPr>
          <w:rFonts w:ascii="Times New Roman" w:eastAsia="Times New Roman" w:hAnsi="Times New Roman" w:cs="Times New Roman"/>
          <w:b/>
          <w:color w:val="C0504D" w:themeColor="accent2"/>
          <w:sz w:val="24"/>
          <w:szCs w:val="24"/>
          <w:u w:val="single"/>
        </w:rPr>
      </w:pPr>
      <w:r w:rsidRPr="004B5431">
        <w:rPr>
          <w:rFonts w:ascii="Arial" w:eastAsia="Times New Roman" w:hAnsi="Arial" w:cs="Arial"/>
          <w:sz w:val="21"/>
          <w:szCs w:val="21"/>
        </w:rPr>
        <w:t xml:space="preserve">The data set has 57 columns with more than 50 K rows of data. </w:t>
      </w:r>
      <w:r w:rsidRPr="004B5431">
        <w:rPr>
          <w:rFonts w:ascii="Arial" w:eastAsia="Times New Roman" w:hAnsi="Arial" w:cs="Arial"/>
          <w:b/>
          <w:color w:val="C0504D" w:themeColor="accent2"/>
          <w:sz w:val="21"/>
          <w:szCs w:val="21"/>
          <w:u w:val="single"/>
        </w:rPr>
        <w:t>The flag Loan_Status is the target variable where true indicates that the borrower has defaulted. </w:t>
      </w:r>
    </w:p>
    <w:p w:rsidR="00273208" w:rsidRPr="00440111" w:rsidRDefault="00273208" w:rsidP="00273208">
      <w:pPr>
        <w:spacing w:beforeAutospacing="1" w:after="0" w:afterAutospacing="1" w:line="240" w:lineRule="auto"/>
        <w:rPr>
          <w:rFonts w:ascii="Times New Roman" w:eastAsia="Times New Roman" w:hAnsi="Times New Roman" w:cs="Times New Roman"/>
          <w:b/>
          <w:sz w:val="24"/>
          <w:szCs w:val="24"/>
        </w:rPr>
      </w:pPr>
      <w:r w:rsidRPr="00440111">
        <w:rPr>
          <w:rFonts w:ascii="Arial" w:eastAsia="Times New Roman" w:hAnsi="Arial" w:cs="Arial"/>
          <w:b/>
          <w:sz w:val="21"/>
          <w:szCs w:val="21"/>
        </w:rPr>
        <w:t>Data Dictionary:</w:t>
      </w:r>
    </w:p>
    <w:tbl>
      <w:tblPr>
        <w:tblW w:w="10495" w:type="dxa"/>
        <w:tblCellMar>
          <w:left w:w="0" w:type="dxa"/>
          <w:right w:w="0" w:type="dxa"/>
        </w:tblCellMar>
        <w:tblLook w:val="04A0" w:firstRow="1" w:lastRow="0" w:firstColumn="1" w:lastColumn="0" w:noHBand="0" w:noVBand="1"/>
      </w:tblPr>
      <w:tblGrid>
        <w:gridCol w:w="2843"/>
        <w:gridCol w:w="3687"/>
        <w:gridCol w:w="3965"/>
      </w:tblGrid>
      <w:tr w:rsidR="00273208" w:rsidRPr="004B5431" w:rsidTr="000652AE">
        <w:trPr>
          <w:trHeight w:val="320"/>
        </w:trPr>
        <w:tc>
          <w:tcPr>
            <w:tcW w:w="1354" w:type="pct"/>
            <w:tcBorders>
              <w:top w:val="single" w:sz="4" w:space="0" w:color="auto"/>
              <w:left w:val="single" w:sz="4" w:space="0" w:color="auto"/>
              <w:bottom w:val="single" w:sz="4" w:space="0" w:color="auto"/>
              <w:right w:val="single" w:sz="4" w:space="0" w:color="auto"/>
            </w:tcBorders>
            <w:vAlign w:val="bottom"/>
            <w:hideMark/>
          </w:tcPr>
          <w:p w:rsidR="00273208" w:rsidRPr="004B5431" w:rsidRDefault="00273208" w:rsidP="000652AE">
            <w:pPr>
              <w:spacing w:after="0" w:line="240" w:lineRule="auto"/>
              <w:rPr>
                <w:rFonts w:ascii="Calibri" w:eastAsia="Times New Roman" w:hAnsi="Calibri" w:cs="Calibri"/>
                <w:b/>
                <w:bCs/>
                <w:sz w:val="23"/>
                <w:szCs w:val="23"/>
              </w:rPr>
            </w:pPr>
            <w:r w:rsidRPr="004B5431">
              <w:rPr>
                <w:rFonts w:ascii="Arial" w:eastAsia="Times New Roman" w:hAnsi="Arial" w:cs="Arial"/>
                <w:b/>
                <w:bCs/>
                <w:sz w:val="21"/>
                <w:szCs w:val="21"/>
              </w:rPr>
              <w:t>Feature</w:t>
            </w:r>
          </w:p>
        </w:tc>
        <w:tc>
          <w:tcPr>
            <w:tcW w:w="1756" w:type="pct"/>
            <w:tcBorders>
              <w:top w:val="single" w:sz="4" w:space="0" w:color="auto"/>
              <w:left w:val="nil"/>
              <w:bottom w:val="single" w:sz="4" w:space="0" w:color="auto"/>
              <w:right w:val="single" w:sz="4" w:space="0" w:color="auto"/>
            </w:tcBorders>
            <w:vAlign w:val="bottom"/>
            <w:hideMark/>
          </w:tcPr>
          <w:p w:rsidR="00273208" w:rsidRPr="004B5431" w:rsidRDefault="00273208" w:rsidP="000652AE">
            <w:pPr>
              <w:spacing w:after="0" w:line="240" w:lineRule="auto"/>
              <w:rPr>
                <w:rFonts w:ascii="Calibri" w:eastAsia="Times New Roman" w:hAnsi="Calibri" w:cs="Calibri"/>
                <w:b/>
                <w:bCs/>
                <w:sz w:val="23"/>
                <w:szCs w:val="23"/>
              </w:rPr>
            </w:pPr>
            <w:r w:rsidRPr="004B5431">
              <w:rPr>
                <w:rFonts w:ascii="Arial" w:eastAsia="Times New Roman" w:hAnsi="Arial" w:cs="Arial"/>
                <w:b/>
                <w:bCs/>
                <w:sz w:val="21"/>
                <w:szCs w:val="21"/>
              </w:rPr>
              <w:t>Description</w:t>
            </w:r>
          </w:p>
        </w:tc>
        <w:tc>
          <w:tcPr>
            <w:tcW w:w="1889" w:type="pct"/>
            <w:tcBorders>
              <w:top w:val="single" w:sz="4" w:space="0" w:color="auto"/>
              <w:left w:val="nil"/>
              <w:bottom w:val="single" w:sz="4" w:space="0" w:color="auto"/>
              <w:right w:val="single" w:sz="4" w:space="0" w:color="auto"/>
            </w:tcBorders>
          </w:tcPr>
          <w:p w:rsidR="00273208" w:rsidRPr="004B5431" w:rsidRDefault="00273208" w:rsidP="000652AE">
            <w:pPr>
              <w:spacing w:after="0" w:line="240" w:lineRule="auto"/>
              <w:rPr>
                <w:rFonts w:ascii="Arial" w:eastAsia="Times New Roman" w:hAnsi="Arial" w:cs="Arial"/>
                <w:b/>
                <w:bCs/>
                <w:sz w:val="21"/>
                <w:szCs w:val="21"/>
              </w:rPr>
            </w:pPr>
            <w:r>
              <w:rPr>
                <w:rFonts w:ascii="Arial" w:eastAsia="Times New Roman" w:hAnsi="Arial" w:cs="Arial"/>
                <w:b/>
                <w:bCs/>
                <w:sz w:val="21"/>
                <w:szCs w:val="21"/>
              </w:rPr>
              <w:t xml:space="preserve"> Understanding for a layman</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Term</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36 or 60 term loan payment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Time period for repayment of the loan</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Interest_Pct</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Interest Rate on the loan</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Loan_Grade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LC assigned loan grade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A classification of loan (kind of scoring a loan)</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Loan_Sub_Grade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LC assigned loan subgrade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Emp_Tenure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Employment length in years. Possible values are between 0 and 10 where 0 means less than one year and 10 means ten or more years. </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House_Ownership</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home ownership status provided by the borrower.  Values are: RENT, OWN, MORTGAGE, OTHER</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Is_Verified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Indicates if income/income source was verified or not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b/>
                <w:sz w:val="24"/>
                <w:szCs w:val="24"/>
              </w:rPr>
            </w:pPr>
            <w:r w:rsidRPr="004B5431">
              <w:rPr>
                <w:rFonts w:ascii="Arial" w:eastAsia="Times New Roman" w:hAnsi="Arial" w:cs="Arial"/>
                <w:b/>
                <w:color w:val="C0504D" w:themeColor="accent2"/>
                <w:sz w:val="21"/>
                <w:szCs w:val="21"/>
              </w:rPr>
              <w:t>Loan_Status</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Current status of the loan</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State</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state provided by the borrower in the loan application</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Fico</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Average of FICO lower &amp; upper range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It’s a credit score developed by Fair </w:t>
            </w:r>
            <w:proofErr w:type="spellStart"/>
            <w:r>
              <w:rPr>
                <w:rFonts w:ascii="Arial" w:eastAsia="Times New Roman" w:hAnsi="Arial" w:cs="Arial"/>
                <w:sz w:val="21"/>
                <w:szCs w:val="21"/>
              </w:rPr>
              <w:t>Issac</w:t>
            </w:r>
            <w:proofErr w:type="spellEnd"/>
            <w:r>
              <w:rPr>
                <w:rFonts w:ascii="Arial" w:eastAsia="Times New Roman" w:hAnsi="Arial" w:cs="Arial"/>
                <w:sz w:val="21"/>
                <w:szCs w:val="21"/>
              </w:rPr>
              <w:t xml:space="preserve"> Corporation</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Rev_Util_Rate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Revolving line utilization rate, or the amount of credit the borrower is using relative to all available revolving credit.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High_Credit_Ratio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high credit  limit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High_BC_Credit_Ratio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bankcard high credit limit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High_EMI_Credit_Ratio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installment high credit limit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DTI_Ratio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 xml:space="preserve">A ratio of borrower’s total monthly debt payments to </w:t>
            </w:r>
            <w:proofErr w:type="gramStart"/>
            <w:r w:rsidRPr="004B5431">
              <w:rPr>
                <w:rFonts w:ascii="Arial" w:eastAsia="Times New Roman" w:hAnsi="Arial" w:cs="Arial"/>
                <w:sz w:val="21"/>
                <w:szCs w:val="21"/>
              </w:rPr>
              <w:t>the  monthly</w:t>
            </w:r>
            <w:proofErr w:type="gramEnd"/>
            <w:r w:rsidRPr="004B5431">
              <w:rPr>
                <w:rFonts w:ascii="Arial" w:eastAsia="Times New Roman" w:hAnsi="Arial" w:cs="Arial"/>
                <w:sz w:val="21"/>
                <w:szCs w:val="21"/>
              </w:rPr>
              <w:t xml:space="preserve"> income.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Total_Revolving_Ratio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revolving high credit/credit limit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Current_Bal_Avg</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Average current balance of all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Bank_Card_Utilization_Ratio</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Ratio of total current balance to high credit limit for all bankcard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Collection_Fee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post charge off collection fee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Never_Delinq_Act_Pct</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Percent of trades never delinquent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lastRenderedPageBreak/>
              <w:t>EMI</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monthly payment owed by the borrower if the loan originates.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Payment_Recieved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Payments received to date for total amount funded</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Principal_Recieved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Principal received to date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Late_Fee_Recieved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Late fees receive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Gross_Recovery</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post charge off gross recovery</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Last_Month_Pmnt</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Last total payment amount received</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All_Collection_Amount</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collection amounts ever owed</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Cr_Balance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credit balance excluding mortgage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IPA</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Income per annum</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Delinquencies_2yr</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number of 30+ days  delinquency in the past 2 years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Criminal behavior</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Open_Cr_Lines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number of open credit lines in the borrower's credit file.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Public_Derog_Rec</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derogatory public records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Revolving_Balance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credit revolving balance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Tot_Cr_Lines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total number of credit lines currently in the borrower's credit file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All_Current_Balance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Total current balance of all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Last_24m_Accounts</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trades opened in past 24 months.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Amount_Owed_Delinq</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past-due amount owed for the accounts on which the borrower is now delinquent.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Months_Recent_Rev_Opened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Months since most recent revolving account opened</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Accounts_Having_Mortgage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mortgage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Satisfactory_BC_Accounts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satisfactory bankcard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Open_Rev_Accounts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open revolving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Satisfactory_Accounts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satisfactory accounts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Accounts_120_dpd_Ever</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accounts ever 120 or more days past due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Accounts_120_dpd_Cur</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accounts currently 120 days past due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Accounts_90_dpd_Cur</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accounts 90 or more days past due in last 24 months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Last6m_Inquiries</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number of inquiries in past 6 months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Delinquent_Accounts</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number of accounts on which the borrower is now delinquent.</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User_ID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 unique LC assigned ID for the loan listing.</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User_ID2</w:t>
            </w:r>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 unique LC assigned Id for the borrower member.</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Loan_Applied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listed amount of the loan applied for by the borrower.</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Loan_Committed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total amount committed to that loan at that point in time.</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lastRenderedPageBreak/>
              <w:t>Disburse_Mode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method by which the borrower receives their loan. Possible values are: CASH, DIRECT_PAY</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Is_Hardship</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Flags whether or not the borrower is on a hardship plan</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w:t>
            </w: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Loan_Title</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The loan title provided by the borrower</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Is_Purpose_Credit_Card</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A category provided by the borrower for the loan request. </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p>
        </w:tc>
      </w:tr>
      <w:tr w:rsidR="00273208" w:rsidRPr="004B5431" w:rsidTr="000652AE">
        <w:tc>
          <w:tcPr>
            <w:tcW w:w="1354"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proofErr w:type="spellStart"/>
            <w:r w:rsidRPr="004B5431">
              <w:rPr>
                <w:rFonts w:ascii="Arial" w:eastAsia="Times New Roman" w:hAnsi="Arial" w:cs="Arial"/>
                <w:sz w:val="21"/>
                <w:szCs w:val="21"/>
              </w:rPr>
              <w:t>Is_Ever_Bankrupt</w:t>
            </w:r>
            <w:proofErr w:type="spellEnd"/>
          </w:p>
        </w:tc>
        <w:tc>
          <w:tcPr>
            <w:tcW w:w="1756" w:type="pct"/>
            <w:tcBorders>
              <w:top w:val="single" w:sz="6" w:space="0" w:color="DDDDDD"/>
              <w:left w:val="single" w:sz="6" w:space="0" w:color="DDDDDD"/>
              <w:bottom w:val="single" w:sz="6" w:space="0" w:color="DDDDDD"/>
              <w:right w:val="single" w:sz="6" w:space="0" w:color="DDDDDD"/>
            </w:tcBorders>
            <w:vAlign w:val="center"/>
            <w:hideMark/>
          </w:tcPr>
          <w:p w:rsidR="00273208" w:rsidRPr="004B5431" w:rsidRDefault="00273208" w:rsidP="000652AE">
            <w:pPr>
              <w:spacing w:after="0" w:line="240" w:lineRule="auto"/>
              <w:rPr>
                <w:rFonts w:ascii="Times New Roman" w:eastAsia="Times New Roman" w:hAnsi="Times New Roman" w:cs="Times New Roman"/>
                <w:sz w:val="24"/>
                <w:szCs w:val="24"/>
              </w:rPr>
            </w:pPr>
            <w:r w:rsidRPr="004B5431">
              <w:rPr>
                <w:rFonts w:ascii="Arial" w:eastAsia="Times New Roman" w:hAnsi="Arial" w:cs="Arial"/>
                <w:sz w:val="21"/>
                <w:szCs w:val="21"/>
              </w:rPr>
              <w:t>Number of public record bankruptcies</w:t>
            </w:r>
          </w:p>
        </w:tc>
        <w:tc>
          <w:tcPr>
            <w:tcW w:w="1889" w:type="pct"/>
            <w:tcBorders>
              <w:top w:val="single" w:sz="6" w:space="0" w:color="DDDDDD"/>
              <w:left w:val="single" w:sz="6" w:space="0" w:color="DDDDDD"/>
              <w:bottom w:val="single" w:sz="6" w:space="0" w:color="DDDDDD"/>
              <w:right w:val="single" w:sz="6" w:space="0" w:color="DDDDDD"/>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w:t>
            </w:r>
          </w:p>
        </w:tc>
      </w:tr>
      <w:tr w:rsidR="00273208" w:rsidRPr="004B5431" w:rsidTr="000652AE">
        <w:trPr>
          <w:trHeight w:val="320"/>
        </w:trPr>
        <w:tc>
          <w:tcPr>
            <w:tcW w:w="1354" w:type="pct"/>
            <w:tcBorders>
              <w:top w:val="nil"/>
              <w:left w:val="single" w:sz="4" w:space="0" w:color="auto"/>
              <w:bottom w:val="single" w:sz="4" w:space="0" w:color="auto"/>
              <w:right w:val="single" w:sz="4" w:space="0" w:color="auto"/>
            </w:tcBorders>
            <w:vAlign w:val="bottom"/>
            <w:hideMark/>
          </w:tcPr>
          <w:p w:rsidR="00273208" w:rsidRPr="004B5431" w:rsidRDefault="00273208" w:rsidP="000652AE">
            <w:pPr>
              <w:spacing w:after="0" w:line="240" w:lineRule="auto"/>
              <w:rPr>
                <w:rFonts w:ascii="Calibri" w:eastAsia="Times New Roman" w:hAnsi="Calibri" w:cs="Calibri"/>
                <w:sz w:val="23"/>
                <w:szCs w:val="23"/>
              </w:rPr>
            </w:pPr>
            <w:proofErr w:type="spellStart"/>
            <w:r w:rsidRPr="004B5431">
              <w:rPr>
                <w:rFonts w:ascii="Arial" w:eastAsia="Times New Roman" w:hAnsi="Arial" w:cs="Arial"/>
                <w:sz w:val="21"/>
                <w:szCs w:val="21"/>
              </w:rPr>
              <w:t>Tax_Defaults</w:t>
            </w:r>
            <w:proofErr w:type="spellEnd"/>
          </w:p>
        </w:tc>
        <w:tc>
          <w:tcPr>
            <w:tcW w:w="1756" w:type="pct"/>
            <w:tcBorders>
              <w:top w:val="nil"/>
              <w:left w:val="nil"/>
              <w:bottom w:val="single" w:sz="4" w:space="0" w:color="auto"/>
              <w:right w:val="single" w:sz="4" w:space="0" w:color="auto"/>
            </w:tcBorders>
            <w:vAlign w:val="bottom"/>
            <w:hideMark/>
          </w:tcPr>
          <w:p w:rsidR="00273208" w:rsidRPr="004B5431" w:rsidRDefault="00273208" w:rsidP="000652AE">
            <w:pPr>
              <w:spacing w:after="0" w:line="240" w:lineRule="auto"/>
              <w:rPr>
                <w:rFonts w:ascii="Calibri" w:eastAsia="Times New Roman" w:hAnsi="Calibri" w:cs="Calibri"/>
                <w:sz w:val="23"/>
                <w:szCs w:val="23"/>
              </w:rPr>
            </w:pPr>
            <w:r w:rsidRPr="004B5431">
              <w:rPr>
                <w:rFonts w:ascii="Arial" w:eastAsia="Times New Roman" w:hAnsi="Arial" w:cs="Arial"/>
                <w:sz w:val="21"/>
                <w:szCs w:val="21"/>
              </w:rPr>
              <w:t>Number of tax liens</w:t>
            </w:r>
          </w:p>
        </w:tc>
        <w:tc>
          <w:tcPr>
            <w:tcW w:w="1889" w:type="pct"/>
            <w:tcBorders>
              <w:top w:val="nil"/>
              <w:left w:val="nil"/>
              <w:bottom w:val="single" w:sz="4" w:space="0" w:color="auto"/>
              <w:right w:val="single" w:sz="4" w:space="0" w:color="auto"/>
            </w:tcBorders>
          </w:tcPr>
          <w:p w:rsidR="00273208" w:rsidRPr="004B5431" w:rsidRDefault="00273208" w:rsidP="000652AE">
            <w:pPr>
              <w:spacing w:after="0" w:line="240" w:lineRule="auto"/>
              <w:rPr>
                <w:rFonts w:ascii="Arial" w:eastAsia="Times New Roman" w:hAnsi="Arial" w:cs="Arial"/>
                <w:sz w:val="21"/>
                <w:szCs w:val="21"/>
              </w:rPr>
            </w:pPr>
            <w:r>
              <w:rPr>
                <w:rFonts w:ascii="Arial" w:eastAsia="Times New Roman" w:hAnsi="Arial" w:cs="Arial"/>
                <w:sz w:val="21"/>
                <w:szCs w:val="21"/>
              </w:rPr>
              <w:t xml:space="preserve"> </w:t>
            </w:r>
          </w:p>
        </w:tc>
      </w:tr>
    </w:tbl>
    <w:p w:rsidR="00273208" w:rsidRPr="004A3365" w:rsidRDefault="00273208" w:rsidP="00273208">
      <w:pPr>
        <w:spacing w:beforeAutospacing="1" w:after="0" w:afterAutospacing="1" w:line="240" w:lineRule="auto"/>
        <w:rPr>
          <w:rFonts w:ascii="Times New Roman" w:eastAsia="Times New Roman" w:hAnsi="Times New Roman" w:cs="Times New Roman"/>
          <w:b/>
          <w:sz w:val="24"/>
          <w:szCs w:val="24"/>
          <w:u w:val="single"/>
        </w:rPr>
      </w:pPr>
      <w:r w:rsidRPr="004A3365">
        <w:rPr>
          <w:rFonts w:ascii="Times New Roman" w:eastAsia="Times New Roman" w:hAnsi="Times New Roman" w:cs="Times New Roman"/>
          <w:b/>
          <w:sz w:val="24"/>
          <w:szCs w:val="24"/>
          <w:u w:val="single"/>
        </w:rPr>
        <w:t xml:space="preserve">Plotting of some </w:t>
      </w:r>
      <w:proofErr w:type="gramStart"/>
      <w:r w:rsidRPr="004A3365">
        <w:rPr>
          <w:rFonts w:ascii="Times New Roman" w:eastAsia="Times New Roman" w:hAnsi="Times New Roman" w:cs="Times New Roman"/>
          <w:b/>
          <w:sz w:val="24"/>
          <w:szCs w:val="24"/>
          <w:u w:val="single"/>
        </w:rPr>
        <w:t>predictors</w:t>
      </w:r>
      <w:proofErr w:type="gramEnd"/>
      <w:r w:rsidRPr="004A3365">
        <w:rPr>
          <w:rFonts w:ascii="Times New Roman" w:eastAsia="Times New Roman" w:hAnsi="Times New Roman" w:cs="Times New Roman"/>
          <w:b/>
          <w:sz w:val="24"/>
          <w:szCs w:val="24"/>
          <w:u w:val="single"/>
        </w:rPr>
        <w:t xml:space="preserve"> </w:t>
      </w:r>
      <w:proofErr w:type="spellStart"/>
      <w:r w:rsidRPr="004A3365">
        <w:rPr>
          <w:rFonts w:ascii="Times New Roman" w:eastAsia="Times New Roman" w:hAnsi="Times New Roman" w:cs="Times New Roman"/>
          <w:b/>
          <w:sz w:val="24"/>
          <w:szCs w:val="24"/>
          <w:u w:val="single"/>
        </w:rPr>
        <w:t>vs</w:t>
      </w:r>
      <w:proofErr w:type="spellEnd"/>
      <w:r w:rsidRPr="004A3365">
        <w:rPr>
          <w:rFonts w:ascii="Times New Roman" w:eastAsia="Times New Roman" w:hAnsi="Times New Roman" w:cs="Times New Roman"/>
          <w:b/>
          <w:sz w:val="24"/>
          <w:szCs w:val="24"/>
          <w:u w:val="single"/>
        </w:rPr>
        <w:t xml:space="preserve"> target to get a picture:-</w:t>
      </w:r>
    </w:p>
    <w:p w:rsidR="00273208" w:rsidRPr="004A3365" w:rsidRDefault="00273208" w:rsidP="00273208">
      <w:pPr>
        <w:pStyle w:val="HTMLPreformatted"/>
        <w:shd w:val="clear" w:color="auto" w:fill="FFFFFF"/>
        <w:rPr>
          <w:color w:val="080808"/>
        </w:rPr>
      </w:pPr>
      <w:r>
        <w:rPr>
          <w:b/>
          <w:bCs/>
          <w:color w:val="008080"/>
        </w:rPr>
        <w:t>Frequency Distribution of default loans against various interest rates</w:t>
      </w:r>
    </w:p>
    <w:p w:rsidR="00273208" w:rsidRDefault="00273208" w:rsidP="00273208">
      <w:pPr>
        <w:spacing w:beforeAutospacing="1" w:after="0" w:afterAutospacing="1" w:line="240" w:lineRule="auto"/>
        <w:rPr>
          <w:rFonts w:ascii="Times New Roman" w:eastAsia="Times New Roman" w:hAnsi="Times New Roman" w:cs="Times New Roman"/>
          <w:b/>
          <w:sz w:val="24"/>
          <w:szCs w:val="24"/>
          <w:u w:val="single"/>
        </w:rPr>
      </w:pPr>
      <w:r>
        <w:rPr>
          <w:noProof/>
        </w:rPr>
        <w:drawing>
          <wp:inline distT="0" distB="0" distL="0" distR="0" wp14:anchorId="35417D2A" wp14:editId="2C6B7812">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36570"/>
                    </a:xfrm>
                    <a:prstGeom prst="rect">
                      <a:avLst/>
                    </a:prstGeom>
                  </pic:spPr>
                </pic:pic>
              </a:graphicData>
            </a:graphic>
          </wp:inline>
        </w:drawing>
      </w:r>
    </w:p>
    <w:p w:rsidR="00273208" w:rsidRDefault="00273208" w:rsidP="00273208">
      <w:pPr>
        <w:pStyle w:val="HTMLPreformatted"/>
        <w:shd w:val="clear" w:color="auto" w:fill="FFFFFF"/>
        <w:rPr>
          <w:b/>
          <w:bCs/>
          <w:color w:val="008080"/>
        </w:rPr>
      </w:pPr>
      <w:r>
        <w:rPr>
          <w:b/>
          <w:bCs/>
          <w:color w:val="008080"/>
        </w:rPr>
        <w:lastRenderedPageBreak/>
        <w:t>Frequency Distribution of default loans against various States</w:t>
      </w:r>
      <w:r>
        <w:rPr>
          <w:noProof/>
        </w:rPr>
        <w:drawing>
          <wp:inline distT="0" distB="0" distL="0" distR="0" wp14:anchorId="7AF8F7A5" wp14:editId="3C416E7A">
            <wp:extent cx="5943600" cy="3121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21025"/>
                    </a:xfrm>
                    <a:prstGeom prst="rect">
                      <a:avLst/>
                    </a:prstGeom>
                  </pic:spPr>
                </pic:pic>
              </a:graphicData>
            </a:graphic>
          </wp:inline>
        </w:drawing>
      </w:r>
    </w:p>
    <w:p w:rsidR="00273208" w:rsidRDefault="00273208" w:rsidP="00273208">
      <w:pPr>
        <w:pStyle w:val="HTMLPreformatted"/>
        <w:shd w:val="clear" w:color="auto" w:fill="FFFFFF"/>
        <w:rPr>
          <w:rFonts w:ascii="Times New Roman" w:hAnsi="Times New Roman" w:cs="Times New Roman"/>
          <w:b/>
          <w:sz w:val="24"/>
          <w:szCs w:val="24"/>
          <w:u w:val="single"/>
        </w:rPr>
      </w:pPr>
    </w:p>
    <w:p w:rsidR="00273208" w:rsidRDefault="00273208" w:rsidP="00273208">
      <w:pPr>
        <w:pStyle w:val="HTMLPreformatted"/>
        <w:shd w:val="clear" w:color="auto" w:fill="FFFFFF"/>
        <w:rPr>
          <w:color w:val="080808"/>
        </w:rPr>
      </w:pPr>
      <w:r>
        <w:rPr>
          <w:b/>
          <w:bCs/>
          <w:color w:val="008080"/>
        </w:rPr>
        <w:t>Frequency Distribution of default loans against various fico scores</w:t>
      </w:r>
    </w:p>
    <w:p w:rsidR="00273208" w:rsidRPr="004A3365" w:rsidRDefault="00273208" w:rsidP="00273208">
      <w:pPr>
        <w:spacing w:beforeAutospacing="1" w:after="0" w:afterAutospacing="1" w:line="240" w:lineRule="auto"/>
        <w:rPr>
          <w:rFonts w:ascii="Times New Roman" w:eastAsia="Times New Roman" w:hAnsi="Times New Roman" w:cs="Times New Roman"/>
          <w:b/>
          <w:sz w:val="24"/>
          <w:szCs w:val="24"/>
          <w:u w:val="single"/>
        </w:rPr>
      </w:pPr>
      <w:r>
        <w:rPr>
          <w:noProof/>
        </w:rPr>
        <w:drawing>
          <wp:inline distT="0" distB="0" distL="0" distR="0" wp14:anchorId="0FB49579" wp14:editId="1DD70053">
            <wp:extent cx="5943600" cy="297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9420"/>
                    </a:xfrm>
                    <a:prstGeom prst="rect">
                      <a:avLst/>
                    </a:prstGeom>
                  </pic:spPr>
                </pic:pic>
              </a:graphicData>
            </a:graphic>
          </wp:inline>
        </w:drawing>
      </w:r>
    </w:p>
    <w:p w:rsidR="00273208" w:rsidRDefault="00273208" w:rsidP="00273208">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target variable has 2 outcomes – 0 (Loan will not default) and 1 (Loan will default), we can conclude that this modeling comes under logistic regression.</w:t>
      </w:r>
    </w:p>
    <w:p w:rsidR="00273208" w:rsidRPr="004B5431" w:rsidRDefault="00273208" w:rsidP="00273208">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involved in making the model:-</w:t>
      </w:r>
    </w:p>
    <w:p w:rsidR="00273208" w:rsidRDefault="00273208" w:rsidP="00273208">
      <w:pPr>
        <w:pStyle w:val="ListParagraph"/>
        <w:numPr>
          <w:ilvl w:val="0"/>
          <w:numId w:val="1"/>
        </w:numPr>
        <w:spacing w:after="0"/>
        <w:ind w:left="714" w:hanging="357"/>
        <w:rPr>
          <w:b/>
        </w:rPr>
      </w:pPr>
      <w:r>
        <w:rPr>
          <w:b/>
        </w:rPr>
        <w:t>Check missing values</w:t>
      </w:r>
    </w:p>
    <w:p w:rsidR="00273208" w:rsidRPr="00440111" w:rsidRDefault="00273208" w:rsidP="00273208">
      <w:pPr>
        <w:ind w:firstLine="720"/>
        <w:rPr>
          <w:rFonts w:ascii="Calibri" w:eastAsia="Times New Roman" w:hAnsi="Calibri" w:cs="Calibri"/>
          <w:b/>
          <w:color w:val="000000"/>
        </w:rPr>
      </w:pPr>
      <w:r>
        <w:t xml:space="preserve">After going through excel sheet, columns with missing values are - </w:t>
      </w:r>
      <w:proofErr w:type="spellStart"/>
      <w:r w:rsidRPr="007D6B2A">
        <w:rPr>
          <w:rFonts w:ascii="Calibri" w:eastAsia="Times New Roman" w:hAnsi="Calibri" w:cs="Calibri"/>
          <w:color w:val="000000"/>
        </w:rPr>
        <w:t>Emp_Tenure</w:t>
      </w:r>
      <w:proofErr w:type="spellEnd"/>
    </w:p>
    <w:p w:rsidR="00273208" w:rsidRPr="00AE4B5A" w:rsidRDefault="00273208" w:rsidP="00273208">
      <w:pPr>
        <w:pStyle w:val="ListParagraph"/>
        <w:numPr>
          <w:ilvl w:val="0"/>
          <w:numId w:val="1"/>
        </w:numPr>
        <w:rPr>
          <w:b/>
        </w:rPr>
      </w:pPr>
      <w:r>
        <w:rPr>
          <w:b/>
        </w:rPr>
        <w:lastRenderedPageBreak/>
        <w:t>Treat those missing values</w:t>
      </w:r>
    </w:p>
    <w:p w:rsidR="00273208" w:rsidRDefault="00273208" w:rsidP="00273208">
      <w:pPr>
        <w:pStyle w:val="ListParagraph"/>
      </w:pPr>
      <w:r>
        <w:t xml:space="preserve">One way is to fill those missing values (imputation) – by either mean or </w:t>
      </w:r>
      <w:proofErr w:type="gramStart"/>
      <w:r>
        <w:t>median .</w:t>
      </w:r>
      <w:proofErr w:type="gramEnd"/>
      <w:r>
        <w:t xml:space="preserve"> But this is valid for continuous variables. When it’s a categorical variable:-</w:t>
      </w:r>
    </w:p>
    <w:p w:rsidR="00273208" w:rsidRDefault="00273208" w:rsidP="00273208">
      <w:pPr>
        <w:pStyle w:val="ListParagraph"/>
        <w:numPr>
          <w:ilvl w:val="0"/>
          <w:numId w:val="3"/>
        </w:numPr>
      </w:pPr>
      <w:r>
        <w:t>Treat it as another category</w:t>
      </w:r>
    </w:p>
    <w:p w:rsidR="00273208" w:rsidRDefault="00273208" w:rsidP="00273208">
      <w:pPr>
        <w:pStyle w:val="ListParagraph"/>
        <w:numPr>
          <w:ilvl w:val="0"/>
          <w:numId w:val="3"/>
        </w:numPr>
      </w:pPr>
      <w:r>
        <w:t>Replace it with most frequent observation</w:t>
      </w:r>
    </w:p>
    <w:p w:rsidR="00273208" w:rsidRDefault="00273208" w:rsidP="00273208">
      <w:pPr>
        <w:pStyle w:val="ListParagraph"/>
        <w:numPr>
          <w:ilvl w:val="0"/>
          <w:numId w:val="3"/>
        </w:numPr>
      </w:pPr>
      <w:r>
        <w:t>Predict the observation</w:t>
      </w:r>
    </w:p>
    <w:p w:rsidR="00273208"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440111">
        <w:rPr>
          <w:rFonts w:ascii="Courier New" w:eastAsia="Times New Roman" w:hAnsi="Courier New" w:cs="Courier New"/>
          <w:color w:val="000080"/>
          <w:sz w:val="20"/>
          <w:szCs w:val="20"/>
        </w:rPr>
        <w:t>print</w:t>
      </w:r>
      <w:r w:rsidRPr="00440111">
        <w:rPr>
          <w:rFonts w:ascii="Courier New" w:eastAsia="Times New Roman" w:hAnsi="Courier New" w:cs="Courier New"/>
          <w:color w:val="080808"/>
          <w:sz w:val="20"/>
          <w:szCs w:val="20"/>
        </w:rPr>
        <w:t>(</w:t>
      </w:r>
      <w:proofErr w:type="spellStart"/>
      <w:proofErr w:type="gramEnd"/>
      <w:r w:rsidRPr="00440111">
        <w:rPr>
          <w:rFonts w:ascii="Courier New" w:eastAsia="Times New Roman" w:hAnsi="Courier New" w:cs="Courier New"/>
          <w:color w:val="080808"/>
          <w:sz w:val="20"/>
          <w:szCs w:val="20"/>
        </w:rPr>
        <w:t>df.loc</w:t>
      </w:r>
      <w:proofErr w:type="spellEnd"/>
      <w:r w:rsidRPr="00440111">
        <w:rPr>
          <w:rFonts w:ascii="Courier New" w:eastAsia="Times New Roman" w:hAnsi="Courier New" w:cs="Courier New"/>
          <w:color w:val="080808"/>
          <w:sz w:val="20"/>
          <w:szCs w:val="20"/>
        </w:rPr>
        <w:t>[</w:t>
      </w:r>
      <w:proofErr w:type="spellStart"/>
      <w:r w:rsidRPr="00440111">
        <w:rPr>
          <w:rFonts w:ascii="Courier New" w:eastAsia="Times New Roman" w:hAnsi="Courier New" w:cs="Courier New"/>
          <w:color w:val="080808"/>
          <w:sz w:val="20"/>
          <w:szCs w:val="20"/>
        </w:rPr>
        <w:t>df</w:t>
      </w:r>
      <w:proofErr w:type="spellEnd"/>
      <w:r w:rsidRPr="00440111">
        <w:rPr>
          <w:rFonts w:ascii="Courier New" w:eastAsia="Times New Roman" w:hAnsi="Courier New" w:cs="Courier New"/>
          <w:color w:val="080808"/>
          <w:sz w:val="20"/>
          <w:szCs w:val="20"/>
        </w:rPr>
        <w:t>[</w:t>
      </w:r>
      <w:r w:rsidRPr="00440111">
        <w:rPr>
          <w:rFonts w:ascii="Courier New" w:eastAsia="Times New Roman" w:hAnsi="Courier New" w:cs="Courier New"/>
          <w:b/>
          <w:bCs/>
          <w:color w:val="008080"/>
          <w:sz w:val="20"/>
          <w:szCs w:val="20"/>
        </w:rPr>
        <w:t>'</w:t>
      </w:r>
      <w:proofErr w:type="spellStart"/>
      <w:r w:rsidRPr="00440111">
        <w:rPr>
          <w:rFonts w:ascii="Courier New" w:eastAsia="Times New Roman" w:hAnsi="Courier New" w:cs="Courier New"/>
          <w:b/>
          <w:bCs/>
          <w:color w:val="008080"/>
          <w:sz w:val="20"/>
          <w:szCs w:val="20"/>
        </w:rPr>
        <w:t>Emp_Tenure</w:t>
      </w:r>
      <w:proofErr w:type="spellEnd"/>
      <w:r w:rsidRPr="00440111">
        <w:rPr>
          <w:rFonts w:ascii="Courier New" w:eastAsia="Times New Roman" w:hAnsi="Courier New" w:cs="Courier New"/>
          <w:b/>
          <w:bCs/>
          <w:color w:val="008080"/>
          <w:sz w:val="20"/>
          <w:szCs w:val="20"/>
        </w:rPr>
        <w:t>'</w:t>
      </w:r>
      <w:r w:rsidRPr="00440111">
        <w:rPr>
          <w:rFonts w:ascii="Courier New" w:eastAsia="Times New Roman" w:hAnsi="Courier New" w:cs="Courier New"/>
          <w:color w:val="080808"/>
          <w:sz w:val="20"/>
          <w:szCs w:val="20"/>
        </w:rPr>
        <w:t xml:space="preserve">] == </w:t>
      </w:r>
      <w:r w:rsidRPr="00440111">
        <w:rPr>
          <w:rFonts w:ascii="Courier New" w:eastAsia="Times New Roman" w:hAnsi="Courier New" w:cs="Courier New"/>
          <w:b/>
          <w:bCs/>
          <w:color w:val="008080"/>
          <w:sz w:val="20"/>
          <w:szCs w:val="20"/>
        </w:rPr>
        <w:t>'Missing'</w:t>
      </w:r>
      <w:r w:rsidRPr="00440111">
        <w:rPr>
          <w:rFonts w:ascii="Courier New" w:eastAsia="Times New Roman" w:hAnsi="Courier New" w:cs="Courier New"/>
          <w:color w:val="080808"/>
          <w:sz w:val="20"/>
          <w:szCs w:val="20"/>
        </w:rPr>
        <w:t>])</w:t>
      </w:r>
    </w:p>
    <w:p w:rsidR="00273208"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273208"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 </w:t>
      </w:r>
      <w:proofErr w:type="gramStart"/>
      <w:r>
        <w:rPr>
          <w:rFonts w:ascii="Courier New" w:eastAsia="Times New Roman" w:hAnsi="Courier New" w:cs="Courier New"/>
          <w:color w:val="080808"/>
          <w:sz w:val="20"/>
          <w:szCs w:val="20"/>
        </w:rPr>
        <w:t>This</w:t>
      </w:r>
      <w:proofErr w:type="gramEnd"/>
      <w:r>
        <w:rPr>
          <w:rFonts w:ascii="Courier New" w:eastAsia="Times New Roman" w:hAnsi="Courier New" w:cs="Courier New"/>
          <w:color w:val="080808"/>
          <w:sz w:val="20"/>
          <w:szCs w:val="20"/>
        </w:rPr>
        <w:t xml:space="preserve"> gives out all those rows having </w:t>
      </w:r>
      <w:r w:rsidRPr="00440111">
        <w:rPr>
          <w:rFonts w:ascii="Courier New" w:eastAsia="Times New Roman" w:hAnsi="Courier New" w:cs="Courier New"/>
          <w:b/>
          <w:bCs/>
          <w:color w:val="008080"/>
          <w:sz w:val="20"/>
          <w:szCs w:val="20"/>
        </w:rPr>
        <w:t>'</w:t>
      </w:r>
      <w:proofErr w:type="spellStart"/>
      <w:r w:rsidRPr="00440111">
        <w:rPr>
          <w:rFonts w:ascii="Courier New" w:eastAsia="Times New Roman" w:hAnsi="Courier New" w:cs="Courier New"/>
          <w:b/>
          <w:bCs/>
          <w:color w:val="008080"/>
          <w:sz w:val="20"/>
          <w:szCs w:val="20"/>
        </w:rPr>
        <w:t>Emp_Tenure</w:t>
      </w:r>
      <w:proofErr w:type="spellEnd"/>
      <w:r w:rsidRPr="00440111">
        <w:rPr>
          <w:rFonts w:ascii="Courier New" w:eastAsia="Times New Roman" w:hAnsi="Courier New" w:cs="Courier New"/>
          <w:b/>
          <w:bCs/>
          <w:color w:val="008080"/>
          <w:sz w:val="20"/>
          <w:szCs w:val="20"/>
        </w:rPr>
        <w:t>'</w:t>
      </w:r>
      <w:r>
        <w:rPr>
          <w:rFonts w:ascii="Courier New" w:eastAsia="Times New Roman" w:hAnsi="Courier New" w:cs="Courier New"/>
          <w:b/>
          <w:bCs/>
          <w:color w:val="008080"/>
          <w:sz w:val="20"/>
          <w:szCs w:val="20"/>
        </w:rPr>
        <w:t xml:space="preserve"> </w:t>
      </w:r>
      <w:r>
        <w:rPr>
          <w:rFonts w:ascii="Courier New" w:eastAsia="Times New Roman" w:hAnsi="Courier New" w:cs="Courier New"/>
          <w:color w:val="080808"/>
          <w:sz w:val="20"/>
          <w:szCs w:val="20"/>
        </w:rPr>
        <w:t>as ‘Missing’</w:t>
      </w:r>
    </w:p>
    <w:p w:rsidR="00273208"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There are total 3173 rows</w:t>
      </w:r>
    </w:p>
    <w:p w:rsidR="00273208"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273208" w:rsidRPr="00440111" w:rsidRDefault="00273208" w:rsidP="0027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Let’s predict the observation:-</w:t>
      </w:r>
    </w:p>
    <w:p w:rsidR="00273208" w:rsidRDefault="00273208" w:rsidP="00273208">
      <w:r>
        <w:t>Using decision classifier we can do that</w:t>
      </w:r>
    </w:p>
    <w:p w:rsidR="00273208" w:rsidRPr="006B6D4D" w:rsidRDefault="00273208" w:rsidP="00273208">
      <w:pPr>
        <w:pStyle w:val="ListParagraph"/>
      </w:pPr>
    </w:p>
    <w:p w:rsidR="00273208" w:rsidRDefault="00273208" w:rsidP="00273208">
      <w:pPr>
        <w:pStyle w:val="ListParagraph"/>
        <w:numPr>
          <w:ilvl w:val="0"/>
          <w:numId w:val="1"/>
        </w:numPr>
        <w:rPr>
          <w:b/>
        </w:rPr>
      </w:pPr>
      <w:r>
        <w:rPr>
          <w:b/>
        </w:rPr>
        <w:t>Check outliers</w:t>
      </w:r>
    </w:p>
    <w:p w:rsidR="00273208" w:rsidRDefault="00273208" w:rsidP="00273208">
      <w:pPr>
        <w:pStyle w:val="ListParagraph"/>
      </w:pPr>
      <w:r>
        <w:t>An outlier is defined as an extremely high or extremely low value.</w:t>
      </w:r>
    </w:p>
    <w:p w:rsidR="00273208" w:rsidRDefault="00273208" w:rsidP="00273208">
      <w:pPr>
        <w:pStyle w:val="ListParagraph"/>
      </w:pPr>
    </w:p>
    <w:p w:rsidR="00273208" w:rsidRDefault="00273208" w:rsidP="00273208">
      <w:pPr>
        <w:pStyle w:val="ListParagraph"/>
        <w:rPr>
          <w:b/>
        </w:rPr>
      </w:pPr>
      <w:r>
        <w:rPr>
          <w:b/>
        </w:rPr>
        <w:t>Sk</w:t>
      </w:r>
      <w:r w:rsidRPr="00273208">
        <w:rPr>
          <w:b/>
        </w:rPr>
        <w:t>ewness</w:t>
      </w:r>
      <w:r>
        <w:rPr>
          <w:b/>
        </w:rPr>
        <w:t>:</w:t>
      </w:r>
    </w:p>
    <w:p w:rsidR="00273208" w:rsidRPr="00273208" w:rsidRDefault="00273208" w:rsidP="00273208">
      <w:pPr>
        <w:pStyle w:val="ListParagraph"/>
        <w:rPr>
          <w:rFonts w:cstheme="minorHAnsi"/>
          <w:sz w:val="18"/>
        </w:rPr>
      </w:pPr>
      <w:r>
        <w:t>Skewness tells us the extent to which a data is normally distributed.</w:t>
      </w:r>
      <w:r w:rsidRPr="00273208">
        <w:rPr>
          <w:rFonts w:ascii="Helvetica" w:hAnsi="Helvetica"/>
          <w:color w:val="000000"/>
          <w:sz w:val="27"/>
          <w:szCs w:val="27"/>
          <w:shd w:val="clear" w:color="auto" w:fill="FFFFFF"/>
        </w:rPr>
        <w:t xml:space="preserve"> </w:t>
      </w:r>
      <w:r w:rsidRPr="00273208">
        <w:rPr>
          <w:rFonts w:cstheme="minorHAnsi"/>
          <w:color w:val="000000"/>
          <w:szCs w:val="27"/>
          <w:shd w:val="clear" w:color="auto" w:fill="FFFFFF"/>
        </w:rPr>
        <w:t xml:space="preserve">Ideally, the </w:t>
      </w:r>
      <w:r w:rsidR="00700B94" w:rsidRPr="00273208">
        <w:rPr>
          <w:rFonts w:cstheme="minorHAnsi"/>
          <w:color w:val="000000"/>
          <w:szCs w:val="27"/>
          <w:shd w:val="clear" w:color="auto" w:fill="FFFFFF"/>
        </w:rPr>
        <w:t>Skewness</w:t>
      </w:r>
      <w:r w:rsidRPr="00273208">
        <w:rPr>
          <w:rFonts w:cstheme="minorHAnsi"/>
          <w:color w:val="000000"/>
          <w:szCs w:val="27"/>
          <w:shd w:val="clear" w:color="auto" w:fill="FFFFFF"/>
        </w:rPr>
        <w:t xml:space="preserve"> value should be between -1 and +1, and any major deviation from this range indicates the presence of extreme values.</w:t>
      </w:r>
    </w:p>
    <w:p w:rsidR="00273208" w:rsidRDefault="00273208" w:rsidP="00273208">
      <w:pPr>
        <w:pStyle w:val="ListParagraph"/>
        <w:rPr>
          <w:b/>
        </w:rPr>
      </w:pPr>
    </w:p>
    <w:p w:rsidR="00273208" w:rsidRPr="00273208" w:rsidRDefault="00273208" w:rsidP="00273208">
      <w:pPr>
        <w:pStyle w:val="ListParagraph"/>
        <w:rPr>
          <w:b/>
        </w:rPr>
      </w:pPr>
      <w:r>
        <w:rPr>
          <w:b/>
        </w:rPr>
        <w:t>IQR:</w:t>
      </w:r>
    </w:p>
    <w:p w:rsidR="00273208" w:rsidRDefault="00273208" w:rsidP="00273208">
      <w:pPr>
        <w:pStyle w:val="ListParagraph"/>
      </w:pPr>
      <w:r>
        <w:t>Mathematically speaking:-</w:t>
      </w:r>
    </w:p>
    <w:p w:rsidR="00273208" w:rsidRDefault="00273208" w:rsidP="00273208">
      <w:pPr>
        <w:pStyle w:val="ListParagraph"/>
      </w:pPr>
      <w:r>
        <w:t>Any number falling outside below range is an outlier:  [Min-IR*</w:t>
      </w:r>
      <w:proofErr w:type="gramStart"/>
      <w:r>
        <w:t>1.5 ,</w:t>
      </w:r>
      <w:proofErr w:type="gramEnd"/>
      <w:r>
        <w:t xml:space="preserve"> Max+</w:t>
      </w:r>
      <w:r w:rsidRPr="001F677E">
        <w:t xml:space="preserve"> </w:t>
      </w:r>
      <w:r>
        <w:t>IR*1.5]</w:t>
      </w:r>
    </w:p>
    <w:p w:rsidR="00273208" w:rsidRDefault="00273208" w:rsidP="00273208">
      <w:pPr>
        <w:pStyle w:val="ListParagraph"/>
      </w:pPr>
      <w:r>
        <w:t>IR = Q3 – Q1</w:t>
      </w:r>
    </w:p>
    <w:p w:rsidR="00273208" w:rsidRDefault="00273208" w:rsidP="00273208">
      <w:pPr>
        <w:pStyle w:val="ListParagraph"/>
      </w:pPr>
    </w:p>
    <w:p w:rsidR="00273208" w:rsidRPr="00734099" w:rsidRDefault="00273208" w:rsidP="00273208">
      <w:pPr>
        <w:pStyle w:val="ListParagraph"/>
      </w:pPr>
      <w:r>
        <w:rPr>
          <w:noProof/>
        </w:rPr>
        <w:drawing>
          <wp:inline distT="0" distB="0" distL="0" distR="0" wp14:anchorId="136E7006" wp14:editId="0ECC45FD">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1560"/>
                    </a:xfrm>
                    <a:prstGeom prst="rect">
                      <a:avLst/>
                    </a:prstGeom>
                  </pic:spPr>
                </pic:pic>
              </a:graphicData>
            </a:graphic>
          </wp:inline>
        </w:drawing>
      </w:r>
    </w:p>
    <w:p w:rsidR="00273208" w:rsidRDefault="00273208" w:rsidP="00273208">
      <w:pPr>
        <w:pStyle w:val="ListParagraph"/>
        <w:rPr>
          <w:b/>
        </w:rPr>
      </w:pPr>
    </w:p>
    <w:p w:rsidR="00273208" w:rsidRDefault="00273208" w:rsidP="00273208">
      <w:pPr>
        <w:pStyle w:val="ListParagraph"/>
        <w:numPr>
          <w:ilvl w:val="0"/>
          <w:numId w:val="1"/>
        </w:numPr>
        <w:rPr>
          <w:b/>
        </w:rPr>
      </w:pPr>
      <w:r>
        <w:rPr>
          <w:b/>
        </w:rPr>
        <w:t>Treat those outliers</w:t>
      </w:r>
    </w:p>
    <w:p w:rsidR="00273208" w:rsidRDefault="00273208" w:rsidP="00273208">
      <w:pPr>
        <w:pStyle w:val="ListParagraph"/>
      </w:pPr>
    </w:p>
    <w:p w:rsidR="00273208" w:rsidRDefault="00273208" w:rsidP="00273208">
      <w:pPr>
        <w:pStyle w:val="ListParagraph"/>
      </w:pPr>
      <w:r>
        <w:lastRenderedPageBreak/>
        <w:t>Ways to treat outliers-</w:t>
      </w:r>
    </w:p>
    <w:p w:rsidR="00273208" w:rsidRDefault="00273208" w:rsidP="00273208">
      <w:pPr>
        <w:pStyle w:val="ListParagraph"/>
        <w:numPr>
          <w:ilvl w:val="0"/>
          <w:numId w:val="4"/>
        </w:numPr>
      </w:pPr>
      <w:r>
        <w:t>Drop those values</w:t>
      </w:r>
    </w:p>
    <w:p w:rsidR="00273208" w:rsidRDefault="00273208" w:rsidP="00273208">
      <w:pPr>
        <w:pStyle w:val="ListParagraph"/>
        <w:numPr>
          <w:ilvl w:val="0"/>
          <w:numId w:val="4"/>
        </w:numPr>
      </w:pPr>
      <w:r>
        <w:t>Capping and Flooring</w:t>
      </w:r>
    </w:p>
    <w:p w:rsidR="00700B94" w:rsidRDefault="00700B94" w:rsidP="00700B94">
      <w:pPr>
        <w:pStyle w:val="ListParagraph"/>
        <w:ind w:left="0"/>
      </w:pPr>
      <w:r>
        <w:rPr>
          <w:noProof/>
        </w:rPr>
        <w:drawing>
          <wp:inline distT="0" distB="0" distL="0" distR="0" wp14:anchorId="1B4B6C4D" wp14:editId="3DD9B7D8">
            <wp:extent cx="5943600" cy="51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4985"/>
                    </a:xfrm>
                    <a:prstGeom prst="rect">
                      <a:avLst/>
                    </a:prstGeom>
                  </pic:spPr>
                </pic:pic>
              </a:graphicData>
            </a:graphic>
          </wp:inline>
        </w:drawing>
      </w:r>
    </w:p>
    <w:p w:rsidR="00273208" w:rsidRPr="0060460E" w:rsidRDefault="00273208" w:rsidP="00700B94">
      <w:pPr>
        <w:pStyle w:val="ListParagraph"/>
        <w:ind w:left="1440"/>
      </w:pPr>
    </w:p>
    <w:p w:rsidR="00273208" w:rsidRDefault="00273208" w:rsidP="00273208">
      <w:pPr>
        <w:pStyle w:val="ListParagraph"/>
        <w:rPr>
          <w:b/>
        </w:rPr>
      </w:pPr>
    </w:p>
    <w:p w:rsidR="00273208" w:rsidRDefault="00273208" w:rsidP="00273208">
      <w:pPr>
        <w:pStyle w:val="ListParagraph"/>
        <w:numPr>
          <w:ilvl w:val="0"/>
          <w:numId w:val="1"/>
        </w:numPr>
        <w:rPr>
          <w:b/>
        </w:rPr>
      </w:pPr>
      <w:r>
        <w:rPr>
          <w:b/>
        </w:rPr>
        <w:t>Convert categorical variables into numerical</w:t>
      </w:r>
    </w:p>
    <w:p w:rsidR="002C45E0" w:rsidRDefault="00340EC9" w:rsidP="00340EC9">
      <w:pPr>
        <w:rPr>
          <w:rFonts w:cstheme="minorHAnsi"/>
          <w:color w:val="292929"/>
          <w:spacing w:val="-1"/>
          <w:sz w:val="24"/>
          <w:szCs w:val="32"/>
          <w:shd w:val="clear" w:color="auto" w:fill="FFFFFF"/>
        </w:rPr>
      </w:pPr>
      <w:r w:rsidRPr="00340EC9">
        <w:rPr>
          <w:rFonts w:cstheme="minorHAnsi"/>
          <w:color w:val="292929"/>
          <w:spacing w:val="-1"/>
          <w:sz w:val="24"/>
          <w:szCs w:val="32"/>
          <w:shd w:val="clear" w:color="auto" w:fill="FFFFFF"/>
        </w:rPr>
        <w:t xml:space="preserve">Most of the </w:t>
      </w:r>
      <w:r>
        <w:rPr>
          <w:rFonts w:cstheme="minorHAnsi"/>
          <w:color w:val="292929"/>
          <w:spacing w:val="-1"/>
          <w:sz w:val="24"/>
          <w:szCs w:val="32"/>
          <w:shd w:val="clear" w:color="auto" w:fill="FFFFFF"/>
        </w:rPr>
        <w:t>Machine learning algorithms can</w:t>
      </w:r>
      <w:r w:rsidRPr="00340EC9">
        <w:rPr>
          <w:rFonts w:cstheme="minorHAnsi"/>
          <w:color w:val="292929"/>
          <w:spacing w:val="-1"/>
          <w:sz w:val="24"/>
          <w:szCs w:val="32"/>
          <w:shd w:val="clear" w:color="auto" w:fill="FFFFFF"/>
        </w:rPr>
        <w:t xml:space="preserve">not handle categorical variables unless we convert them to numerical values. Many </w:t>
      </w:r>
      <w:r w:rsidRPr="00340EC9">
        <w:rPr>
          <w:rFonts w:cstheme="minorHAnsi"/>
          <w:color w:val="292929"/>
          <w:spacing w:val="-1"/>
          <w:sz w:val="24"/>
          <w:szCs w:val="32"/>
          <w:shd w:val="clear" w:color="auto" w:fill="FFFFFF"/>
        </w:rPr>
        <w:t>algorithms’</w:t>
      </w:r>
      <w:r w:rsidRPr="00340EC9">
        <w:rPr>
          <w:rFonts w:cstheme="minorHAnsi"/>
          <w:color w:val="292929"/>
          <w:spacing w:val="-1"/>
          <w:sz w:val="24"/>
          <w:szCs w:val="32"/>
          <w:shd w:val="clear" w:color="auto" w:fill="FFFFFF"/>
        </w:rPr>
        <w:t xml:space="preserve"> performances vary based on how Categorical variables are encoded.</w:t>
      </w:r>
    </w:p>
    <w:p w:rsidR="005C7DF6" w:rsidRPr="00340EC9" w:rsidRDefault="005C7DF6" w:rsidP="00340EC9">
      <w:pPr>
        <w:rPr>
          <w:rFonts w:cstheme="minorHAnsi"/>
          <w:sz w:val="18"/>
        </w:rPr>
      </w:pPr>
      <w:r>
        <w:rPr>
          <w:rFonts w:cstheme="minorHAnsi"/>
          <w:color w:val="292929"/>
          <w:spacing w:val="-1"/>
          <w:sz w:val="24"/>
          <w:szCs w:val="32"/>
          <w:shd w:val="clear" w:color="auto" w:fill="FFFFFF"/>
        </w:rPr>
        <w:t>Category variables in our dataset:-</w:t>
      </w:r>
    </w:p>
    <w:p w:rsidR="00273208" w:rsidRDefault="005C7DF6" w:rsidP="00273208">
      <w:pPr>
        <w:pStyle w:val="ListParagraph"/>
        <w:rPr>
          <w:b/>
        </w:rPr>
      </w:pPr>
      <w:r w:rsidRPr="005C7DF6">
        <w:rPr>
          <w:b/>
        </w:rPr>
        <w:t>['Term', '</w:t>
      </w:r>
      <w:proofErr w:type="spellStart"/>
      <w:r w:rsidRPr="005C7DF6">
        <w:rPr>
          <w:b/>
        </w:rPr>
        <w:t>Loan_Grade</w:t>
      </w:r>
      <w:proofErr w:type="spellEnd"/>
      <w:r w:rsidRPr="005C7DF6">
        <w:rPr>
          <w:b/>
        </w:rPr>
        <w:t>', '</w:t>
      </w:r>
      <w:proofErr w:type="spellStart"/>
      <w:r w:rsidRPr="005C7DF6">
        <w:rPr>
          <w:b/>
        </w:rPr>
        <w:t>Loan_Sub_Grade</w:t>
      </w:r>
      <w:proofErr w:type="spellEnd"/>
      <w:r w:rsidRPr="005C7DF6">
        <w:rPr>
          <w:b/>
        </w:rPr>
        <w:t>', '</w:t>
      </w:r>
      <w:proofErr w:type="spellStart"/>
      <w:r w:rsidRPr="005C7DF6">
        <w:rPr>
          <w:b/>
        </w:rPr>
        <w:t>Emp_Tenure</w:t>
      </w:r>
      <w:proofErr w:type="spellEnd"/>
      <w:r w:rsidRPr="005C7DF6">
        <w:rPr>
          <w:b/>
        </w:rPr>
        <w:t>', '</w:t>
      </w:r>
      <w:proofErr w:type="spellStart"/>
      <w:r w:rsidRPr="005C7DF6">
        <w:rPr>
          <w:b/>
        </w:rPr>
        <w:t>House_Ownership</w:t>
      </w:r>
      <w:proofErr w:type="spellEnd"/>
      <w:r w:rsidRPr="005C7DF6">
        <w:rPr>
          <w:b/>
        </w:rPr>
        <w:t>', '</w:t>
      </w:r>
      <w:proofErr w:type="spellStart"/>
      <w:r w:rsidRPr="005C7DF6">
        <w:rPr>
          <w:b/>
        </w:rPr>
        <w:t>Is_Verified</w:t>
      </w:r>
      <w:proofErr w:type="spellEnd"/>
      <w:r w:rsidRPr="005C7DF6">
        <w:rPr>
          <w:b/>
        </w:rPr>
        <w:t>', 'State', '</w:t>
      </w:r>
      <w:proofErr w:type="spellStart"/>
      <w:r w:rsidRPr="005C7DF6">
        <w:rPr>
          <w:b/>
        </w:rPr>
        <w:t>Loan_Title</w:t>
      </w:r>
      <w:proofErr w:type="spellEnd"/>
      <w:r w:rsidRPr="005C7DF6">
        <w:rPr>
          <w:b/>
        </w:rPr>
        <w:t>']</w:t>
      </w:r>
    </w:p>
    <w:p w:rsidR="00CA5EFE" w:rsidRDefault="00CA5EFE" w:rsidP="00CA5EFE">
      <w:pPr>
        <w:pStyle w:val="ListParagraph"/>
        <w:numPr>
          <w:ilvl w:val="0"/>
          <w:numId w:val="5"/>
        </w:numPr>
      </w:pPr>
      <w:r>
        <w:rPr>
          <w:b/>
        </w:rPr>
        <w:t xml:space="preserve">Term – </w:t>
      </w:r>
      <w:r>
        <w:t>Has only 2 values (36 months and 60months). Let’s convert it into Boolean. If 36, then 1 else 0</w:t>
      </w:r>
    </w:p>
    <w:p w:rsidR="00CA5EFE" w:rsidRDefault="00CA5EFE" w:rsidP="00CA5EFE">
      <w:pPr>
        <w:pStyle w:val="ListParagraph"/>
        <w:numPr>
          <w:ilvl w:val="0"/>
          <w:numId w:val="5"/>
        </w:numPr>
      </w:pPr>
      <w:proofErr w:type="spellStart"/>
      <w:r w:rsidRPr="005C7DF6">
        <w:rPr>
          <w:b/>
        </w:rPr>
        <w:t>Loan_Grade</w:t>
      </w:r>
      <w:proofErr w:type="spellEnd"/>
      <w:r>
        <w:rPr>
          <w:b/>
        </w:rPr>
        <w:t xml:space="preserve"> – </w:t>
      </w:r>
      <w:r>
        <w:t xml:space="preserve">Values (A, B, C, D, E, F, </w:t>
      </w:r>
      <w:proofErr w:type="gramStart"/>
      <w:r>
        <w:t>G</w:t>
      </w:r>
      <w:proofErr w:type="gramEnd"/>
      <w:r>
        <w:t xml:space="preserve">). A being least risky and G most. We can map A as 1 (least) and </w:t>
      </w:r>
      <w:proofErr w:type="spellStart"/>
      <w:r>
        <w:t>G as</w:t>
      </w:r>
      <w:proofErr w:type="spellEnd"/>
      <w:r>
        <w:t xml:space="preserve"> 7 (most)</w:t>
      </w:r>
    </w:p>
    <w:p w:rsidR="00CA5EFE" w:rsidRDefault="00CA5EFE" w:rsidP="00CA5EFE">
      <w:pPr>
        <w:pStyle w:val="ListParagraph"/>
        <w:numPr>
          <w:ilvl w:val="0"/>
          <w:numId w:val="5"/>
        </w:numPr>
      </w:pPr>
      <w:proofErr w:type="spellStart"/>
      <w:r>
        <w:rPr>
          <w:b/>
        </w:rPr>
        <w:t>Loan_Sub_Grade</w:t>
      </w:r>
      <w:proofErr w:type="spellEnd"/>
      <w:r>
        <w:rPr>
          <w:b/>
        </w:rPr>
        <w:t xml:space="preserve"> – </w:t>
      </w:r>
      <w:r>
        <w:t xml:space="preserve">Values (A1, A2, A3, A4, A5…….G4, G5). A2 is more risky than A1. Thus it is in order of increasing </w:t>
      </w:r>
      <w:proofErr w:type="spellStart"/>
      <w:r>
        <w:t>risks.We</w:t>
      </w:r>
      <w:proofErr w:type="spellEnd"/>
      <w:r>
        <w:t xml:space="preserve"> can map A1 as 1.1 and G5 as 7.5</w:t>
      </w:r>
    </w:p>
    <w:p w:rsidR="00CA5EFE" w:rsidRDefault="00CA5EFE" w:rsidP="00CA5EFE">
      <w:pPr>
        <w:pStyle w:val="ListParagraph"/>
        <w:numPr>
          <w:ilvl w:val="0"/>
          <w:numId w:val="5"/>
        </w:numPr>
      </w:pPr>
      <w:proofErr w:type="spellStart"/>
      <w:r>
        <w:rPr>
          <w:b/>
        </w:rPr>
        <w:t>Emp_Tenure</w:t>
      </w:r>
      <w:proofErr w:type="spellEnd"/>
      <w:r>
        <w:rPr>
          <w:b/>
        </w:rPr>
        <w:t xml:space="preserve"> </w:t>
      </w:r>
      <w:proofErr w:type="gramStart"/>
      <w:r>
        <w:rPr>
          <w:b/>
        </w:rPr>
        <w:t xml:space="preserve">– </w:t>
      </w:r>
      <w:r>
        <w:t xml:space="preserve"> This</w:t>
      </w:r>
      <w:proofErr w:type="gramEnd"/>
      <w:r>
        <w:t xml:space="preserve"> is basically integer valu</w:t>
      </w:r>
      <w:bookmarkStart w:id="0" w:name="_GoBack"/>
      <w:bookmarkEnd w:id="0"/>
      <w:r>
        <w:t>es. &lt;1 year = 0, 2 years = 2, &gt;10years = 10</w:t>
      </w:r>
    </w:p>
    <w:p w:rsidR="00CA5EFE" w:rsidRDefault="00CA5EFE" w:rsidP="00CA5EFE">
      <w:pPr>
        <w:pStyle w:val="ListParagraph"/>
        <w:numPr>
          <w:ilvl w:val="0"/>
          <w:numId w:val="5"/>
        </w:numPr>
      </w:pPr>
      <w:proofErr w:type="spellStart"/>
      <w:r>
        <w:rPr>
          <w:b/>
        </w:rPr>
        <w:t>House_Ownership</w:t>
      </w:r>
      <w:proofErr w:type="spellEnd"/>
      <w:r>
        <w:rPr>
          <w:b/>
        </w:rPr>
        <w:t xml:space="preserve"> - </w:t>
      </w:r>
    </w:p>
    <w:p w:rsidR="00CA5EFE" w:rsidRPr="00CA5EFE" w:rsidRDefault="00CA5EFE" w:rsidP="00273208">
      <w:pPr>
        <w:pStyle w:val="ListParagraph"/>
      </w:pPr>
    </w:p>
    <w:p w:rsidR="00273208" w:rsidRDefault="00273208" w:rsidP="00273208">
      <w:pPr>
        <w:pStyle w:val="ListParagraph"/>
        <w:rPr>
          <w:b/>
        </w:rPr>
      </w:pPr>
    </w:p>
    <w:p w:rsidR="00273208" w:rsidRDefault="00273208" w:rsidP="00273208">
      <w:pPr>
        <w:pStyle w:val="ListParagraph"/>
        <w:numPr>
          <w:ilvl w:val="0"/>
          <w:numId w:val="1"/>
        </w:numPr>
        <w:rPr>
          <w:b/>
        </w:rPr>
      </w:pPr>
      <w:r>
        <w:rPr>
          <w:b/>
        </w:rPr>
        <w:t>Calculate information value of each variable:</w:t>
      </w:r>
    </w:p>
    <w:p w:rsidR="00340EC9" w:rsidRPr="00340EC9" w:rsidRDefault="00340EC9" w:rsidP="00340EC9">
      <w:pPr>
        <w:pStyle w:val="ListParagraph"/>
        <w:spacing w:beforeAutospacing="1" w:after="0" w:afterAutospacing="1" w:line="240" w:lineRule="auto"/>
        <w:rPr>
          <w:rFonts w:ascii="Times New Roman" w:eastAsia="Times New Roman" w:hAnsi="Times New Roman" w:cs="Times New Roman"/>
          <w:b/>
          <w:color w:val="FF0000"/>
          <w:sz w:val="24"/>
          <w:szCs w:val="24"/>
          <w:u w:val="single"/>
        </w:rPr>
      </w:pPr>
      <w:r w:rsidRPr="00340EC9">
        <w:rPr>
          <w:rFonts w:ascii="Times New Roman" w:eastAsia="Times New Roman" w:hAnsi="Times New Roman" w:cs="Times New Roman"/>
          <w:b/>
          <w:color w:val="FF0000"/>
          <w:sz w:val="24"/>
          <w:szCs w:val="24"/>
          <w:u w:val="single"/>
        </w:rPr>
        <w:t>We can use decision tree here but since there are too many predictors, we need to decide first which ones to keep</w:t>
      </w:r>
    </w:p>
    <w:p w:rsidR="00340EC9" w:rsidRPr="00AE4B5A" w:rsidRDefault="00340EC9" w:rsidP="00340EC9">
      <w:pPr>
        <w:pStyle w:val="ListParagraph"/>
        <w:rPr>
          <w:b/>
        </w:rPr>
      </w:pPr>
    </w:p>
    <w:p w:rsidR="00273208" w:rsidRPr="00AE4B5A" w:rsidRDefault="00273208" w:rsidP="00273208">
      <w:pPr>
        <w:pStyle w:val="ListParagraph"/>
        <w:rPr>
          <w:b/>
        </w:rPr>
      </w:pPr>
      <w:r>
        <w:rPr>
          <w:b/>
        </w:rPr>
        <w:t xml:space="preserve"> </w:t>
      </w:r>
      <w:r>
        <w:t>IV of a variable helps us determine its significance in contributing towards the value of the target variable. IV is used to screen the potential predictors. It basically helps to rank variable based on their importance</w:t>
      </w:r>
    </w:p>
    <w:p w:rsidR="00273208" w:rsidRDefault="00273208" w:rsidP="00273208">
      <w:pPr>
        <w:jc w:val="center"/>
        <w:rPr>
          <w:b/>
        </w:rPr>
      </w:pPr>
      <w:r>
        <w:rPr>
          <w:noProof/>
          <w:color w:val="006C8E"/>
          <w:bdr w:val="none" w:sz="0" w:space="0" w:color="auto" w:frame="1"/>
        </w:rPr>
        <w:drawing>
          <wp:inline distT="0" distB="0" distL="0" distR="0" wp14:anchorId="0757747D" wp14:editId="411C9116">
            <wp:extent cx="3048000" cy="352425"/>
            <wp:effectExtent l="0" t="0" r="0" b="9525"/>
            <wp:docPr id="1" name="Picture 1" descr="https://2.bp.blogspot.com/-hkTX-LJoANY/VPnv5Wd3UoI/AAAAAAAADk4/SZFPuuecbkg/s1600/IV.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hkTX-LJoANY/VPnv5Wd3UoI/AAAAAAAADk4/SZFPuuecbkg/s1600/IV.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52425"/>
                    </a:xfrm>
                    <a:prstGeom prst="rect">
                      <a:avLst/>
                    </a:prstGeom>
                    <a:noFill/>
                    <a:ln>
                      <a:noFill/>
                    </a:ln>
                  </pic:spPr>
                </pic:pic>
              </a:graphicData>
            </a:graphic>
          </wp:inline>
        </w:drawing>
      </w:r>
    </w:p>
    <w:tbl>
      <w:tblPr>
        <w:tblW w:w="0" w:type="auto"/>
        <w:tblInd w:w="2070" w:type="dxa"/>
        <w:shd w:val="clear" w:color="auto" w:fill="FFFFFF"/>
        <w:tblCellMar>
          <w:left w:w="0" w:type="dxa"/>
          <w:right w:w="0" w:type="dxa"/>
        </w:tblCellMar>
        <w:tblLook w:val="04A0" w:firstRow="1" w:lastRow="0" w:firstColumn="1" w:lastColumn="0" w:noHBand="0" w:noVBand="1"/>
      </w:tblPr>
      <w:tblGrid>
        <w:gridCol w:w="2340"/>
        <w:gridCol w:w="3685"/>
      </w:tblGrid>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73208" w:rsidRPr="00AE4B5A" w:rsidRDefault="00273208" w:rsidP="000652AE">
            <w:pPr>
              <w:spacing w:after="0" w:line="360" w:lineRule="atLeast"/>
              <w:jc w:val="center"/>
              <w:rPr>
                <w:rFonts w:ascii="Segoe UI" w:eastAsia="Times New Roman" w:hAnsi="Segoe UI" w:cs="Segoe UI"/>
                <w:b/>
                <w:bCs/>
                <w:color w:val="323232"/>
                <w:sz w:val="24"/>
                <w:szCs w:val="24"/>
              </w:rPr>
            </w:pPr>
            <w:r w:rsidRPr="00AE4B5A">
              <w:rPr>
                <w:rFonts w:ascii="Segoe UI" w:eastAsia="Times New Roman" w:hAnsi="Segoe UI" w:cs="Segoe UI"/>
                <w:b/>
                <w:bCs/>
                <w:color w:val="323232"/>
                <w:sz w:val="24"/>
                <w:szCs w:val="24"/>
              </w:rPr>
              <w:t>Information Value</w:t>
            </w:r>
          </w:p>
        </w:tc>
        <w:tc>
          <w:tcPr>
            <w:tcW w:w="3685" w:type="dxa"/>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73208" w:rsidRPr="00AE4B5A" w:rsidRDefault="00273208" w:rsidP="000652AE">
            <w:pPr>
              <w:spacing w:after="0" w:line="360" w:lineRule="atLeast"/>
              <w:jc w:val="center"/>
              <w:rPr>
                <w:rFonts w:ascii="Segoe UI" w:eastAsia="Times New Roman" w:hAnsi="Segoe UI" w:cs="Segoe UI"/>
                <w:b/>
                <w:bCs/>
                <w:color w:val="323232"/>
                <w:sz w:val="24"/>
                <w:szCs w:val="24"/>
              </w:rPr>
            </w:pPr>
            <w:r>
              <w:rPr>
                <w:rFonts w:ascii="Segoe UI" w:eastAsia="Times New Roman" w:hAnsi="Segoe UI" w:cs="Segoe UI"/>
                <w:b/>
                <w:bCs/>
                <w:color w:val="323232"/>
                <w:sz w:val="24"/>
                <w:szCs w:val="24"/>
              </w:rPr>
              <w:t>Variable Predictive Power</w:t>
            </w:r>
          </w:p>
        </w:tc>
      </w:tr>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Less than 0.02</w:t>
            </w:r>
          </w:p>
        </w:tc>
        <w:tc>
          <w:tcPr>
            <w:tcW w:w="3685"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Not useful for prediction</w:t>
            </w:r>
          </w:p>
        </w:tc>
      </w:tr>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0.02 to 0.1</w:t>
            </w:r>
          </w:p>
        </w:tc>
        <w:tc>
          <w:tcPr>
            <w:tcW w:w="3685"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Weak predictive Power</w:t>
            </w:r>
          </w:p>
        </w:tc>
      </w:tr>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lastRenderedPageBreak/>
              <w:t>0.1 to 0.3</w:t>
            </w:r>
          </w:p>
        </w:tc>
        <w:tc>
          <w:tcPr>
            <w:tcW w:w="3685"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Medium predictive Power</w:t>
            </w:r>
          </w:p>
        </w:tc>
      </w:tr>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0.3 to 0.5</w:t>
            </w:r>
          </w:p>
        </w:tc>
        <w:tc>
          <w:tcPr>
            <w:tcW w:w="3685"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Strong predictive Power</w:t>
            </w:r>
          </w:p>
        </w:tc>
      </w:tr>
      <w:tr w:rsidR="00273208" w:rsidRPr="00AE4B5A" w:rsidTr="000652AE">
        <w:tc>
          <w:tcPr>
            <w:tcW w:w="2340"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&gt;0.5</w:t>
            </w:r>
          </w:p>
        </w:tc>
        <w:tc>
          <w:tcPr>
            <w:tcW w:w="3685" w:type="dxa"/>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73208" w:rsidRPr="00AE4B5A" w:rsidRDefault="00273208" w:rsidP="000652AE">
            <w:pPr>
              <w:spacing w:after="0" w:line="240" w:lineRule="auto"/>
              <w:rPr>
                <w:rFonts w:ascii="Segoe UI" w:eastAsia="Times New Roman" w:hAnsi="Segoe UI" w:cs="Segoe UI"/>
                <w:sz w:val="24"/>
                <w:szCs w:val="24"/>
              </w:rPr>
            </w:pPr>
            <w:r w:rsidRPr="00AE4B5A">
              <w:rPr>
                <w:rFonts w:ascii="Segoe UI" w:eastAsia="Times New Roman" w:hAnsi="Segoe UI" w:cs="Segoe UI"/>
                <w:sz w:val="24"/>
                <w:szCs w:val="24"/>
              </w:rPr>
              <w:t>Suspicious Predictive Power</w:t>
            </w:r>
          </w:p>
        </w:tc>
      </w:tr>
    </w:tbl>
    <w:p w:rsidR="00273208" w:rsidRPr="008C7C81" w:rsidRDefault="00273208" w:rsidP="00273208">
      <w:pPr>
        <w:pStyle w:val="ListParagraph"/>
        <w:numPr>
          <w:ilvl w:val="0"/>
          <w:numId w:val="2"/>
        </w:numPr>
        <w:jc w:val="center"/>
        <w:rPr>
          <w:b/>
        </w:rPr>
      </w:pPr>
    </w:p>
    <w:p w:rsidR="00273208" w:rsidRDefault="00273208" w:rsidP="00273208">
      <w:pPr>
        <w:rPr>
          <w:b/>
        </w:rPr>
      </w:pPr>
      <w:r>
        <w:rPr>
          <w:b/>
        </w:rPr>
        <w:tab/>
      </w:r>
    </w:p>
    <w:p w:rsidR="00273208" w:rsidRPr="00FC13C3" w:rsidRDefault="00273208" w:rsidP="00273208">
      <w:pPr>
        <w:pStyle w:val="ListParagraph"/>
        <w:rPr>
          <w:b/>
        </w:rPr>
      </w:pPr>
    </w:p>
    <w:p w:rsidR="00273208" w:rsidRPr="00FC13C3" w:rsidRDefault="00273208" w:rsidP="00273208">
      <w:pPr>
        <w:pStyle w:val="ListParagraph"/>
        <w:rPr>
          <w:b/>
        </w:rPr>
      </w:pPr>
    </w:p>
    <w:p w:rsidR="00273208" w:rsidRDefault="00273208" w:rsidP="00273208"/>
    <w:p w:rsidR="00EF038F" w:rsidRPr="00273208" w:rsidRDefault="00EF038F" w:rsidP="00273208"/>
    <w:sectPr w:rsidR="00EF038F" w:rsidRPr="00273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0445"/>
    <w:multiLevelType w:val="hybridMultilevel"/>
    <w:tmpl w:val="E16A2292"/>
    <w:lvl w:ilvl="0" w:tplc="12B6538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7C4C44"/>
    <w:multiLevelType w:val="hybridMultilevel"/>
    <w:tmpl w:val="FDC2C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143BCC"/>
    <w:multiLevelType w:val="hybridMultilevel"/>
    <w:tmpl w:val="C22A4EF4"/>
    <w:lvl w:ilvl="0" w:tplc="12B653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D2917"/>
    <w:multiLevelType w:val="hybridMultilevel"/>
    <w:tmpl w:val="678CF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51E54"/>
    <w:multiLevelType w:val="hybridMultilevel"/>
    <w:tmpl w:val="4F6EB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4AE"/>
    <w:rsid w:val="00032612"/>
    <w:rsid w:val="001F677E"/>
    <w:rsid w:val="0024087B"/>
    <w:rsid w:val="0024401C"/>
    <w:rsid w:val="00273208"/>
    <w:rsid w:val="002C45E0"/>
    <w:rsid w:val="0032392F"/>
    <w:rsid w:val="00340EC9"/>
    <w:rsid w:val="00347C0F"/>
    <w:rsid w:val="004131C4"/>
    <w:rsid w:val="00435FF5"/>
    <w:rsid w:val="00440111"/>
    <w:rsid w:val="004A3365"/>
    <w:rsid w:val="004B0A8F"/>
    <w:rsid w:val="004D14AE"/>
    <w:rsid w:val="00506C8B"/>
    <w:rsid w:val="005C7DF6"/>
    <w:rsid w:val="006B6D4D"/>
    <w:rsid w:val="00700B94"/>
    <w:rsid w:val="00734099"/>
    <w:rsid w:val="007C7A65"/>
    <w:rsid w:val="007D6B2A"/>
    <w:rsid w:val="007E2F0D"/>
    <w:rsid w:val="008C7C81"/>
    <w:rsid w:val="009E5258"/>
    <w:rsid w:val="00B66454"/>
    <w:rsid w:val="00CA5EFE"/>
    <w:rsid w:val="00D321C7"/>
    <w:rsid w:val="00E04179"/>
    <w:rsid w:val="00E316A1"/>
    <w:rsid w:val="00EF038F"/>
    <w:rsid w:val="00F83FE9"/>
    <w:rsid w:val="00FF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A1"/>
    <w:pPr>
      <w:ind w:left="720"/>
      <w:contextualSpacing/>
    </w:pPr>
  </w:style>
  <w:style w:type="paragraph" w:styleId="BalloonText">
    <w:name w:val="Balloon Text"/>
    <w:basedOn w:val="Normal"/>
    <w:link w:val="BalloonTextChar"/>
    <w:uiPriority w:val="99"/>
    <w:semiHidden/>
    <w:unhideWhenUsed/>
    <w:rsid w:val="00E31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A1"/>
    <w:rPr>
      <w:rFonts w:ascii="Tahoma" w:hAnsi="Tahoma" w:cs="Tahoma"/>
      <w:sz w:val="16"/>
      <w:szCs w:val="16"/>
    </w:rPr>
  </w:style>
  <w:style w:type="paragraph" w:styleId="HTMLPreformatted">
    <w:name w:val="HTML Preformatted"/>
    <w:basedOn w:val="Normal"/>
    <w:link w:val="HTMLPreformattedChar"/>
    <w:uiPriority w:val="99"/>
    <w:unhideWhenUsed/>
    <w:rsid w:val="004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1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A1"/>
    <w:pPr>
      <w:ind w:left="720"/>
      <w:contextualSpacing/>
    </w:pPr>
  </w:style>
  <w:style w:type="paragraph" w:styleId="BalloonText">
    <w:name w:val="Balloon Text"/>
    <w:basedOn w:val="Normal"/>
    <w:link w:val="BalloonTextChar"/>
    <w:uiPriority w:val="99"/>
    <w:semiHidden/>
    <w:unhideWhenUsed/>
    <w:rsid w:val="00E31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A1"/>
    <w:rPr>
      <w:rFonts w:ascii="Tahoma" w:hAnsi="Tahoma" w:cs="Tahoma"/>
      <w:sz w:val="16"/>
      <w:szCs w:val="16"/>
    </w:rPr>
  </w:style>
  <w:style w:type="paragraph" w:styleId="HTMLPreformatted">
    <w:name w:val="HTML Preformatted"/>
    <w:basedOn w:val="Normal"/>
    <w:link w:val="HTMLPreformattedChar"/>
    <w:uiPriority w:val="99"/>
    <w:unhideWhenUsed/>
    <w:rsid w:val="0044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7457">
      <w:bodyDiv w:val="1"/>
      <w:marLeft w:val="0"/>
      <w:marRight w:val="0"/>
      <w:marTop w:val="0"/>
      <w:marBottom w:val="0"/>
      <w:divBdr>
        <w:top w:val="none" w:sz="0" w:space="0" w:color="auto"/>
        <w:left w:val="none" w:sz="0" w:space="0" w:color="auto"/>
        <w:bottom w:val="none" w:sz="0" w:space="0" w:color="auto"/>
        <w:right w:val="none" w:sz="0" w:space="0" w:color="auto"/>
      </w:divBdr>
    </w:div>
    <w:div w:id="546532158">
      <w:bodyDiv w:val="1"/>
      <w:marLeft w:val="0"/>
      <w:marRight w:val="0"/>
      <w:marTop w:val="0"/>
      <w:marBottom w:val="0"/>
      <w:divBdr>
        <w:top w:val="none" w:sz="0" w:space="0" w:color="auto"/>
        <w:left w:val="none" w:sz="0" w:space="0" w:color="auto"/>
        <w:bottom w:val="none" w:sz="0" w:space="0" w:color="auto"/>
        <w:right w:val="none" w:sz="0" w:space="0" w:color="auto"/>
      </w:divBdr>
    </w:div>
    <w:div w:id="1074428315">
      <w:bodyDiv w:val="1"/>
      <w:marLeft w:val="0"/>
      <w:marRight w:val="0"/>
      <w:marTop w:val="0"/>
      <w:marBottom w:val="0"/>
      <w:divBdr>
        <w:top w:val="none" w:sz="0" w:space="0" w:color="auto"/>
        <w:left w:val="none" w:sz="0" w:space="0" w:color="auto"/>
        <w:bottom w:val="none" w:sz="0" w:space="0" w:color="auto"/>
        <w:right w:val="none" w:sz="0" w:space="0" w:color="auto"/>
      </w:divBdr>
    </w:div>
    <w:div w:id="1458790373">
      <w:bodyDiv w:val="1"/>
      <w:marLeft w:val="0"/>
      <w:marRight w:val="0"/>
      <w:marTop w:val="0"/>
      <w:marBottom w:val="0"/>
      <w:divBdr>
        <w:top w:val="none" w:sz="0" w:space="0" w:color="auto"/>
        <w:left w:val="none" w:sz="0" w:space="0" w:color="auto"/>
        <w:bottom w:val="none" w:sz="0" w:space="0" w:color="auto"/>
        <w:right w:val="none" w:sz="0" w:space="0" w:color="auto"/>
      </w:divBdr>
    </w:div>
    <w:div w:id="1695114866">
      <w:bodyDiv w:val="1"/>
      <w:marLeft w:val="0"/>
      <w:marRight w:val="0"/>
      <w:marTop w:val="0"/>
      <w:marBottom w:val="0"/>
      <w:divBdr>
        <w:top w:val="none" w:sz="0" w:space="0" w:color="auto"/>
        <w:left w:val="none" w:sz="0" w:space="0" w:color="auto"/>
        <w:bottom w:val="none" w:sz="0" w:space="0" w:color="auto"/>
        <w:right w:val="none" w:sz="0" w:space="0" w:color="auto"/>
      </w:divBdr>
    </w:div>
    <w:div w:id="20730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bp.blogspot.com/-hkTX-LJoANY/VPnv5Wd3UoI/AAAAAAAADk4/SZFPuuecbkg/s1600/IV.p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2020-09-07T13:58:00Z</dcterms:created>
  <dcterms:modified xsi:type="dcterms:W3CDTF">2020-09-08T15:59:00Z</dcterms:modified>
</cp:coreProperties>
</file>