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52" w:rsidRDefault="00D80632" w:rsidP="00EC3252">
      <w:pPr>
        <w:shd w:val="clear" w:color="auto" w:fill="FFFFFF"/>
        <w:spacing w:before="210" w:after="150" w:line="360" w:lineRule="auto"/>
        <w:jc w:val="center"/>
        <w:outlineLvl w:val="0"/>
        <w:rPr>
          <w:rFonts w:ascii="Times New Roman" w:eastAsia="Times New Roman" w:hAnsi="Times New Roman" w:cs="Times New Roman"/>
          <w:b/>
          <w:bCs/>
          <w:color w:val="000100"/>
          <w:kern w:val="36"/>
          <w:sz w:val="28"/>
          <w:szCs w:val="28"/>
          <w:u w:val="single"/>
        </w:rPr>
      </w:pPr>
      <w:r w:rsidRPr="00D80632">
        <w:rPr>
          <w:rFonts w:ascii="Times New Roman" w:eastAsia="Times New Roman" w:hAnsi="Times New Roman" w:cs="Times New Roman"/>
          <w:b/>
          <w:bCs/>
          <w:color w:val="000100"/>
          <w:kern w:val="36"/>
          <w:sz w:val="28"/>
          <w:szCs w:val="28"/>
          <w:u w:val="single"/>
        </w:rPr>
        <w:t>OAuth in Mule and Mule Secure Token Service</w:t>
      </w:r>
    </w:p>
    <w:p w:rsidR="009B794D" w:rsidRPr="00EC3252" w:rsidRDefault="009B794D" w:rsidP="00EC3252">
      <w:pPr>
        <w:shd w:val="clear" w:color="auto" w:fill="FFFFFF"/>
        <w:spacing w:before="210" w:after="150" w:line="360" w:lineRule="auto"/>
        <w:outlineLvl w:val="0"/>
        <w:rPr>
          <w:rFonts w:ascii="Times New Roman" w:eastAsia="Times New Roman" w:hAnsi="Times New Roman" w:cs="Times New Roman"/>
          <w:b/>
          <w:bCs/>
          <w:color w:val="000100"/>
          <w:kern w:val="36"/>
          <w:sz w:val="28"/>
          <w:szCs w:val="28"/>
          <w:u w:val="single"/>
        </w:rPr>
      </w:pPr>
      <w:r w:rsidRPr="009B794D">
        <w:rPr>
          <w:rFonts w:ascii="Times New Roman" w:hAnsi="Times New Roman" w:cs="Times New Roman"/>
          <w:b/>
          <w:sz w:val="24"/>
          <w:szCs w:val="24"/>
        </w:rPr>
        <w:t>Introduction:</w:t>
      </w:r>
    </w:p>
    <w:p w:rsidR="009B794D" w:rsidRDefault="009B794D" w:rsidP="009D1420">
      <w:pPr>
        <w:pStyle w:val="NormalWeb"/>
        <w:shd w:val="clear" w:color="auto" w:fill="FFFFFF"/>
        <w:spacing w:before="75" w:beforeAutospacing="0" w:after="225" w:afterAutospacing="0" w:line="360" w:lineRule="auto"/>
        <w:ind w:firstLine="720"/>
        <w:jc w:val="both"/>
        <w:rPr>
          <w:sz w:val="20"/>
          <w:szCs w:val="20"/>
        </w:rPr>
      </w:pPr>
      <w:r w:rsidRPr="009B794D">
        <w:rPr>
          <w:sz w:val="20"/>
          <w:szCs w:val="20"/>
        </w:rPr>
        <w:t>OAuth stands for Open Authorization. It’s a free and open protocol, built on IETF standards and licenses from the Open Web Foundation. It allows users to share their private resources with a third party while keeping their own credentials secret. These resources could be photos, videos, contact lists, location and billing capabilities, and so on, and are usually stored with another service provider. OAuth does this by granting the requesting (client) applications a token, once access is approved by the user. Each token grants limited access to a specific resource for a specific period.OAuth is an open standard for access delegation and has become the current industry standard protocol for authorization, especially to expose APIs to the external world in a secure way.The very important difference to keep in mind while implementing the security in applications is the difference between users and clients: clients are the ones who e</w:t>
      </w:r>
      <w:r w:rsidR="00EC3252">
        <w:rPr>
          <w:sz w:val="20"/>
          <w:szCs w:val="20"/>
        </w:rPr>
        <w:t xml:space="preserve">xpose third-party applications </w:t>
      </w:r>
      <w:r w:rsidRPr="009B794D">
        <w:rPr>
          <w:sz w:val="20"/>
          <w:szCs w:val="20"/>
        </w:rPr>
        <w:t>and will connect with our organizational APIs; users are the users of our internal application.</w:t>
      </w:r>
    </w:p>
    <w:p w:rsidR="009D1420" w:rsidRDefault="009B794D" w:rsidP="009D1420">
      <w:pPr>
        <w:pStyle w:val="NormalWeb"/>
        <w:shd w:val="clear" w:color="auto" w:fill="FFFFFF"/>
        <w:spacing w:before="75" w:beforeAutospacing="0" w:after="225" w:afterAutospacing="0" w:line="360" w:lineRule="auto"/>
        <w:ind w:firstLine="720"/>
        <w:jc w:val="both"/>
        <w:rPr>
          <w:sz w:val="20"/>
          <w:szCs w:val="20"/>
        </w:rPr>
      </w:pPr>
      <w:r w:rsidRPr="009B794D">
        <w:rPr>
          <w:sz w:val="20"/>
          <w:szCs w:val="20"/>
        </w:rPr>
        <w:t>For an example of this difference, imagine Facebook. You are a registered user of Facebook and want to access another application which is inside a Facebook account called, say, "playzone"  which allows you to play virtual games on Facebook. In this case, you are the user of Facebook and "playzone" is a client application for Facebook. So the client id and secret password for "playzone" are registered with Facebook. By using these credentials, the client is secured with the application. Every client has a different “client id” and a “secret” that is like a password for that client. There are two types of clients: “Confidential” and “Public.” “Confidential” means that it needs to validate client credentials, while “Public” does not need the validation of client credentials.Every client has a redirect-URI that is used to get the access_token using an access_code.</w:t>
      </w:r>
    </w:p>
    <w:p w:rsidR="009B794D" w:rsidRPr="009D1420" w:rsidRDefault="009B794D" w:rsidP="009D1420">
      <w:pPr>
        <w:pStyle w:val="NormalWeb"/>
        <w:shd w:val="clear" w:color="auto" w:fill="FFFFFF"/>
        <w:spacing w:before="75" w:beforeAutospacing="0" w:after="225" w:afterAutospacing="0" w:line="360" w:lineRule="auto"/>
        <w:jc w:val="both"/>
      </w:pPr>
      <w:r w:rsidRPr="009D1420">
        <w:rPr>
          <w:b/>
        </w:rPr>
        <w:t>1. Oauth2 Is a Delegation Protocol:</w:t>
      </w:r>
    </w:p>
    <w:p w:rsidR="009B794D" w:rsidRPr="009D1420" w:rsidRDefault="009B794D" w:rsidP="009D1420">
      <w:pPr>
        <w:pStyle w:val="NormalWeb"/>
        <w:shd w:val="clear" w:color="auto" w:fill="FFFFFF"/>
        <w:spacing w:before="75" w:beforeAutospacing="0" w:after="225" w:afterAutospacing="0" w:line="360" w:lineRule="auto"/>
        <w:ind w:firstLine="720"/>
        <w:jc w:val="both"/>
        <w:rPr>
          <w:sz w:val="20"/>
          <w:szCs w:val="20"/>
        </w:rPr>
      </w:pPr>
      <w:r w:rsidRPr="009D1420">
        <w:rPr>
          <w:sz w:val="20"/>
          <w:szCs w:val="20"/>
        </w:rPr>
        <w:t>OAuth2 supports “delegated authentication,” i.e. granting access to another person or application to perform actions on your behalf. Consider this scenario: you drive your car to a classy hotel, they may offer valet parking. You then authorize the valet attendant to drive your car by handing him the key in order to let him perform actions on your behalf.</w:t>
      </w:r>
      <w:r w:rsidR="009D1420" w:rsidRPr="009D1420">
        <w:rPr>
          <w:sz w:val="20"/>
          <w:szCs w:val="20"/>
        </w:rPr>
        <w:t xml:space="preserve"> </w:t>
      </w:r>
      <w:r w:rsidR="00EC3252">
        <w:rPr>
          <w:sz w:val="20"/>
          <w:szCs w:val="20"/>
        </w:rPr>
        <w:t xml:space="preserve">OAuth2 works similarly </w:t>
      </w:r>
      <w:r w:rsidRPr="009D1420">
        <w:rPr>
          <w:sz w:val="20"/>
          <w:szCs w:val="20"/>
        </w:rPr>
        <w:t>a user grants access to an application to perform limited actions on the user’s behalf and access can be revoked when it become suspicious.</w:t>
      </w:r>
    </w:p>
    <w:p w:rsidR="009D1420" w:rsidRPr="009D1420" w:rsidRDefault="009D1420" w:rsidP="009D1420">
      <w:pPr>
        <w:pStyle w:val="NormalWeb"/>
        <w:shd w:val="clear" w:color="auto" w:fill="FFFFFF"/>
        <w:spacing w:before="75" w:beforeAutospacing="0" w:after="225" w:afterAutospacing="0" w:line="360" w:lineRule="auto"/>
        <w:jc w:val="both"/>
        <w:rPr>
          <w:sz w:val="20"/>
          <w:szCs w:val="20"/>
        </w:rPr>
      </w:pPr>
      <w:r w:rsidRPr="009D1420">
        <w:rPr>
          <w:sz w:val="20"/>
          <w:szCs w:val="20"/>
        </w:rPr>
        <w:t>Mule provides two main elements to enable OAuth, those are:</w:t>
      </w:r>
    </w:p>
    <w:p w:rsidR="009D1420" w:rsidRPr="009D1420" w:rsidRDefault="009D1420" w:rsidP="009D1420">
      <w:pPr>
        <w:pStyle w:val="NormalWeb"/>
        <w:numPr>
          <w:ilvl w:val="0"/>
          <w:numId w:val="2"/>
        </w:numPr>
        <w:shd w:val="clear" w:color="auto" w:fill="FFFFFF"/>
        <w:spacing w:before="75" w:beforeAutospacing="0" w:after="225" w:afterAutospacing="0" w:line="360" w:lineRule="auto"/>
        <w:jc w:val="both"/>
        <w:rPr>
          <w:sz w:val="20"/>
          <w:szCs w:val="20"/>
        </w:rPr>
      </w:pPr>
      <w:r w:rsidRPr="009D1420">
        <w:rPr>
          <w:sz w:val="20"/>
          <w:szCs w:val="20"/>
        </w:rPr>
        <w:t>The </w:t>
      </w:r>
      <w:r w:rsidRPr="009D1420">
        <w:rPr>
          <w:rStyle w:val="HTMLCode"/>
          <w:rFonts w:ascii="Times New Roman" w:hAnsi="Times New Roman" w:cs="Times New Roman"/>
        </w:rPr>
        <w:t>provider</w:t>
      </w:r>
      <w:r w:rsidRPr="009D1420">
        <w:rPr>
          <w:sz w:val="20"/>
          <w:szCs w:val="20"/>
        </w:rPr>
        <w:t> and </w:t>
      </w:r>
      <w:r w:rsidRPr="009D1420">
        <w:rPr>
          <w:rStyle w:val="HTMLCode"/>
          <w:rFonts w:ascii="Times New Roman" w:hAnsi="Times New Roman" w:cs="Times New Roman"/>
        </w:rPr>
        <w:t>config</w:t>
      </w:r>
      <w:r w:rsidRPr="009D1420">
        <w:rPr>
          <w:sz w:val="20"/>
          <w:szCs w:val="20"/>
        </w:rPr>
        <w:t> elements, which contain the settings for the provider, such as security providers, login page details, and other settings, and mainly describes the resource's access and scopes.</w:t>
      </w:r>
    </w:p>
    <w:p w:rsidR="009D1420" w:rsidRPr="009D1420" w:rsidRDefault="009D1420" w:rsidP="009D1420">
      <w:pPr>
        <w:pStyle w:val="NormalWeb"/>
        <w:numPr>
          <w:ilvl w:val="0"/>
          <w:numId w:val="2"/>
        </w:numPr>
        <w:shd w:val="clear" w:color="auto" w:fill="FFFFFF"/>
        <w:spacing w:before="75" w:beforeAutospacing="0" w:after="225" w:afterAutospacing="0" w:line="360" w:lineRule="auto"/>
        <w:jc w:val="both"/>
        <w:rPr>
          <w:sz w:val="20"/>
          <w:szCs w:val="20"/>
        </w:rPr>
      </w:pPr>
      <w:r w:rsidRPr="009D1420">
        <w:rPr>
          <w:sz w:val="20"/>
          <w:szCs w:val="20"/>
        </w:rPr>
        <w:t>Generally, the OAuth provider generates or issues client IDs or secrets.</w:t>
      </w:r>
    </w:p>
    <w:p w:rsidR="009D1420" w:rsidRPr="009D1420" w:rsidRDefault="009D1420" w:rsidP="009D1420">
      <w:pPr>
        <w:pStyle w:val="NormalWeb"/>
        <w:shd w:val="clear" w:color="auto" w:fill="FFFFFF"/>
        <w:spacing w:before="75" w:beforeAutospacing="0" w:after="225" w:afterAutospacing="0" w:line="360" w:lineRule="auto"/>
        <w:jc w:val="both"/>
        <w:rPr>
          <w:sz w:val="20"/>
          <w:szCs w:val="20"/>
        </w:rPr>
      </w:pPr>
      <w:r w:rsidRPr="009D1420">
        <w:rPr>
          <w:sz w:val="20"/>
          <w:szCs w:val="20"/>
        </w:rPr>
        <w:lastRenderedPageBreak/>
        <w:t>As a part of Mule, the OAuth provider module does not generate client IDs or secrets. In Mule, the OAuth provider is responsible for accepting and storing the client ID and secrets.</w:t>
      </w:r>
    </w:p>
    <w:p w:rsidR="009D1420" w:rsidRPr="009D1420" w:rsidRDefault="009D1420" w:rsidP="009D1420">
      <w:pPr>
        <w:pStyle w:val="NormalWeb"/>
        <w:shd w:val="clear" w:color="auto" w:fill="FFFFFF"/>
        <w:spacing w:before="75" w:beforeAutospacing="0" w:after="225" w:afterAutospacing="0" w:line="360" w:lineRule="auto"/>
        <w:jc w:val="both"/>
        <w:rPr>
          <w:sz w:val="20"/>
          <w:szCs w:val="20"/>
        </w:rPr>
      </w:pPr>
      <w:r w:rsidRPr="009D1420">
        <w:rPr>
          <w:sz w:val="20"/>
          <w:szCs w:val="20"/>
        </w:rPr>
        <w:t>The provider-config element enables the configuration for OAuth.</w:t>
      </w:r>
    </w:p>
    <w:p w:rsidR="009D1420" w:rsidRPr="009D1420" w:rsidRDefault="009D1420" w:rsidP="009D1420">
      <w:pPr>
        <w:pStyle w:val="NormalWeb"/>
        <w:numPr>
          <w:ilvl w:val="0"/>
          <w:numId w:val="3"/>
        </w:numPr>
        <w:shd w:val="clear" w:color="auto" w:fill="FFFFFF"/>
        <w:spacing w:before="75" w:beforeAutospacing="0" w:after="225" w:afterAutospacing="0" w:line="360" w:lineRule="auto"/>
        <w:jc w:val="both"/>
        <w:rPr>
          <w:sz w:val="20"/>
          <w:szCs w:val="20"/>
        </w:rPr>
      </w:pPr>
      <w:r w:rsidRPr="009D1420">
        <w:rPr>
          <w:rStyle w:val="Emphasis"/>
          <w:sz w:val="20"/>
          <w:szCs w:val="20"/>
        </w:rPr>
        <w:t>provider-&lt;&lt;operation&gt;&gt;</w:t>
      </w:r>
      <w:r w:rsidRPr="009D1420">
        <w:rPr>
          <w:sz w:val="20"/>
          <w:szCs w:val="20"/>
        </w:rPr>
        <w:t> will enable the operations .</w:t>
      </w:r>
    </w:p>
    <w:p w:rsidR="009D1420" w:rsidRPr="009D1420" w:rsidRDefault="009D1420" w:rsidP="009D1420">
      <w:pPr>
        <w:pStyle w:val="NormalWeb"/>
        <w:numPr>
          <w:ilvl w:val="0"/>
          <w:numId w:val="3"/>
        </w:numPr>
        <w:shd w:val="clear" w:color="auto" w:fill="FFFFFF"/>
        <w:spacing w:before="75" w:beforeAutospacing="0" w:after="225" w:afterAutospacing="0" w:line="360" w:lineRule="auto"/>
        <w:jc w:val="both"/>
        <w:rPr>
          <w:sz w:val="20"/>
          <w:szCs w:val="20"/>
        </w:rPr>
      </w:pPr>
      <w:r w:rsidRPr="009D1420">
        <w:rPr>
          <w:rStyle w:val="Emphasis"/>
          <w:sz w:val="20"/>
          <w:szCs w:val="20"/>
        </w:rPr>
        <w:t>validate</w:t>
      </w:r>
      <w:r w:rsidRPr="009D1420">
        <w:rPr>
          <w:sz w:val="20"/>
          <w:szCs w:val="20"/>
        </w:rPr>
        <w:t> - Validates the tokens, confirming that the client presents the correct scopes to access the resource.</w:t>
      </w:r>
    </w:p>
    <w:p w:rsidR="009D1420" w:rsidRPr="009D1420" w:rsidRDefault="009D1420" w:rsidP="009D1420">
      <w:pPr>
        <w:pStyle w:val="NormalWeb"/>
        <w:shd w:val="clear" w:color="auto" w:fill="FFFFFF"/>
        <w:spacing w:before="75" w:beforeAutospacing="0" w:after="225" w:afterAutospacing="0" w:line="360" w:lineRule="auto"/>
        <w:jc w:val="both"/>
        <w:rPr>
          <w:sz w:val="20"/>
          <w:szCs w:val="20"/>
        </w:rPr>
      </w:pPr>
      <w:r w:rsidRPr="009D1420">
        <w:rPr>
          <w:sz w:val="20"/>
          <w:szCs w:val="20"/>
        </w:rPr>
        <w:t>Here's some example code to configure for validation in a Mule XML file:</w:t>
      </w:r>
    </w:p>
    <w:p w:rsidR="009D1420" w:rsidRPr="009D1420" w:rsidRDefault="009D1420" w:rsidP="009D1420">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rPr>
      </w:pPr>
      <w:r w:rsidRPr="009D1420">
        <w:rPr>
          <w:rStyle w:val="cm-tag"/>
          <w:rFonts w:ascii="Times New Roman" w:hAnsi="Times New Roman" w:cs="Times New Roman"/>
        </w:rPr>
        <w:t>&lt;oauth2-provider:validate</w:t>
      </w:r>
      <w:r w:rsidRPr="009D1420">
        <w:rPr>
          <w:rFonts w:ascii="Times New Roman" w:hAnsi="Times New Roman" w:cs="Times New Roman"/>
        </w:rPr>
        <w:t xml:space="preserve"> </w:t>
      </w:r>
      <w:r w:rsidRPr="009D1420">
        <w:rPr>
          <w:rStyle w:val="cm-attribute"/>
          <w:rFonts w:ascii="Times New Roman" w:hAnsi="Times New Roman" w:cs="Times New Roman"/>
        </w:rPr>
        <w:t>scopes</w:t>
      </w:r>
      <w:r w:rsidRPr="009D1420">
        <w:rPr>
          <w:rFonts w:ascii="Times New Roman" w:hAnsi="Times New Roman" w:cs="Times New Roman"/>
        </w:rPr>
        <w:t>=</w:t>
      </w:r>
      <w:r w:rsidRPr="009D1420">
        <w:rPr>
          <w:rStyle w:val="cm-string"/>
          <w:rFonts w:ascii="Times New Roman" w:hAnsi="Times New Roman" w:cs="Times New Roman"/>
        </w:rPr>
        <w:t>"READ_PROFILE"</w:t>
      </w:r>
      <w:r w:rsidRPr="009D1420">
        <w:rPr>
          <w:rFonts w:ascii="Times New Roman" w:hAnsi="Times New Roman" w:cs="Times New Roman"/>
        </w:rPr>
        <w:t xml:space="preserve"> </w:t>
      </w:r>
      <w:r w:rsidRPr="009D1420">
        <w:rPr>
          <w:rStyle w:val="cm-attribute"/>
          <w:rFonts w:ascii="Times New Roman" w:hAnsi="Times New Roman" w:cs="Times New Roman"/>
        </w:rPr>
        <w:t>config-ref</w:t>
      </w:r>
      <w:r w:rsidRPr="009D1420">
        <w:rPr>
          <w:rFonts w:ascii="Times New Roman" w:hAnsi="Times New Roman" w:cs="Times New Roman"/>
        </w:rPr>
        <w:t>=</w:t>
      </w:r>
      <w:r w:rsidRPr="009D1420">
        <w:rPr>
          <w:rStyle w:val="cm-string"/>
          <w:rFonts w:ascii="Times New Roman" w:hAnsi="Times New Roman" w:cs="Times New Roman"/>
        </w:rPr>
        <w:t>"oauth2Provider"</w:t>
      </w:r>
      <w:r w:rsidRPr="009D1420">
        <w:rPr>
          <w:rFonts w:ascii="Times New Roman" w:hAnsi="Times New Roman" w:cs="Times New Roman"/>
        </w:rPr>
        <w:t xml:space="preserve"> </w:t>
      </w:r>
      <w:r w:rsidRPr="009D1420">
        <w:rPr>
          <w:rStyle w:val="cm-attribute"/>
          <w:rFonts w:ascii="Times New Roman" w:hAnsi="Times New Roman" w:cs="Times New Roman"/>
        </w:rPr>
        <w:t>doc:name</w:t>
      </w:r>
      <w:r w:rsidRPr="009D1420">
        <w:rPr>
          <w:rFonts w:ascii="Times New Roman" w:hAnsi="Times New Roman" w:cs="Times New Roman"/>
        </w:rPr>
        <w:t>=</w:t>
      </w:r>
      <w:r w:rsidRPr="009D1420">
        <w:rPr>
          <w:rStyle w:val="cm-string"/>
          <w:rFonts w:ascii="Times New Roman" w:hAnsi="Times New Roman" w:cs="Times New Roman"/>
        </w:rPr>
        <w:t>"OAuth provider module"</w:t>
      </w:r>
      <w:r w:rsidRPr="009D1420">
        <w:rPr>
          <w:rStyle w:val="cm-tag"/>
          <w:rFonts w:ascii="Times New Roman" w:hAnsi="Times New Roman" w:cs="Times New Roman"/>
        </w:rPr>
        <w:t>/&gt;</w:t>
      </w:r>
    </w:p>
    <w:p w:rsidR="009D1420" w:rsidRPr="009D1420" w:rsidRDefault="009D1420" w:rsidP="009D1420">
      <w:pPr>
        <w:pStyle w:val="NormalWeb"/>
        <w:shd w:val="clear" w:color="auto" w:fill="FFFFFF"/>
        <w:spacing w:before="75" w:beforeAutospacing="0" w:after="225" w:afterAutospacing="0" w:line="360" w:lineRule="auto"/>
        <w:jc w:val="both"/>
        <w:rPr>
          <w:sz w:val="20"/>
          <w:szCs w:val="20"/>
        </w:rPr>
      </w:pPr>
      <w:r w:rsidRPr="009D1420">
        <w:rPr>
          <w:rStyle w:val="Emphasis"/>
          <w:sz w:val="20"/>
          <w:szCs w:val="20"/>
        </w:rPr>
        <w:t>Create Client</w:t>
      </w:r>
      <w:r w:rsidRPr="009D1420">
        <w:rPr>
          <w:sz w:val="20"/>
          <w:szCs w:val="20"/>
        </w:rPr>
        <w:t> - This operation allows Mule to accept and store the client data, i.e., ID, secret, redirection URI, scope, and grant types, in the client store. Generally, this client store will be a database or default object store.</w:t>
      </w:r>
    </w:p>
    <w:p w:rsidR="009D1420" w:rsidRPr="009D1420" w:rsidRDefault="009D1420" w:rsidP="009D1420">
      <w:pPr>
        <w:pStyle w:val="NormalWeb"/>
        <w:shd w:val="clear" w:color="auto" w:fill="FFFFFF"/>
        <w:spacing w:before="75" w:beforeAutospacing="0" w:after="225" w:afterAutospacing="0" w:line="360" w:lineRule="auto"/>
        <w:jc w:val="both"/>
        <w:rPr>
          <w:sz w:val="20"/>
          <w:szCs w:val="20"/>
        </w:rPr>
      </w:pPr>
      <w:r w:rsidRPr="009D1420">
        <w:rPr>
          <w:sz w:val="20"/>
          <w:szCs w:val="20"/>
        </w:rPr>
        <w:t>In Mule, default storage is a persistent object store. So, you'll need to define the user service under the authentication manager in the flow for the storage.</w:t>
      </w:r>
    </w:p>
    <w:p w:rsidR="009D1420" w:rsidRPr="00D80632" w:rsidRDefault="009D1420" w:rsidP="009D1420">
      <w:pPr>
        <w:pStyle w:val="NormalWeb"/>
        <w:shd w:val="clear" w:color="auto" w:fill="FFFFFF"/>
        <w:spacing w:before="75" w:beforeAutospacing="0" w:after="225" w:afterAutospacing="0" w:line="360" w:lineRule="auto"/>
        <w:jc w:val="both"/>
        <w:rPr>
          <w:color w:val="262626"/>
          <w:sz w:val="20"/>
          <w:szCs w:val="20"/>
        </w:rPr>
      </w:pPr>
      <w:r w:rsidRPr="00D80632">
        <w:rPr>
          <w:color w:val="262626"/>
          <w:sz w:val="20"/>
          <w:szCs w:val="20"/>
        </w:rPr>
        <w:t>In below configuration, </w:t>
      </w:r>
      <w:r w:rsidRPr="00D80632">
        <w:rPr>
          <w:rStyle w:val="HTMLCode"/>
          <w:rFonts w:ascii="Times New Roman" w:hAnsi="Times New Roman" w:cs="Times New Roman"/>
          <w:color w:val="000000"/>
        </w:rPr>
        <w:t>authentication-provider</w:t>
      </w:r>
      <w:r w:rsidRPr="00D80632">
        <w:rPr>
          <w:color w:val="262626"/>
          <w:sz w:val="20"/>
          <w:szCs w:val="20"/>
        </w:rPr>
        <w:t> defines the database for the users and the number of users can be added using the </w:t>
      </w:r>
      <w:r w:rsidRPr="00D80632">
        <w:rPr>
          <w:rStyle w:val="HTMLCode"/>
          <w:rFonts w:ascii="Times New Roman" w:hAnsi="Times New Roman" w:cs="Times New Roman"/>
          <w:color w:val="000000"/>
        </w:rPr>
        <w:t>ss</w:t>
      </w:r>
      <w:proofErr w:type="gramStart"/>
      <w:r w:rsidRPr="00D80632">
        <w:rPr>
          <w:rStyle w:val="HTMLCode"/>
          <w:rFonts w:ascii="Times New Roman" w:hAnsi="Times New Roman" w:cs="Times New Roman"/>
          <w:color w:val="000000"/>
        </w:rPr>
        <w:t>:user</w:t>
      </w:r>
      <w:proofErr w:type="gramEnd"/>
      <w:r w:rsidRPr="00D80632">
        <w:rPr>
          <w:color w:val="262626"/>
          <w:sz w:val="20"/>
          <w:szCs w:val="20"/>
        </w:rPr>
        <w:t> element.</w:t>
      </w:r>
    </w:p>
    <w:p w:rsidR="009D1420" w:rsidRPr="00D80632" w:rsidRDefault="009D1420" w:rsidP="009D1420">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color w:val="000000"/>
        </w:rPr>
      </w:pPr>
      <w:r w:rsidRPr="00D80632">
        <w:rPr>
          <w:rStyle w:val="cm-tag"/>
          <w:rFonts w:ascii="Times New Roman" w:hAnsi="Times New Roman" w:cs="Times New Roman"/>
          <w:color w:val="117700"/>
        </w:rPr>
        <w:t>&lt;spring:beans&gt;</w:t>
      </w:r>
    </w:p>
    <w:p w:rsidR="009D1420" w:rsidRPr="00D80632" w:rsidRDefault="009D1420" w:rsidP="009D1420">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color w:val="000000"/>
        </w:rPr>
      </w:pPr>
      <w:r w:rsidRPr="00D80632">
        <w:rPr>
          <w:rFonts w:ascii="Times New Roman" w:hAnsi="Times New Roman" w:cs="Times New Roman"/>
          <w:color w:val="000000"/>
        </w:rPr>
        <w:t xml:space="preserve">        </w:t>
      </w:r>
      <w:r w:rsidRPr="00D80632">
        <w:rPr>
          <w:rStyle w:val="cm-tag"/>
          <w:rFonts w:ascii="Times New Roman" w:hAnsi="Times New Roman" w:cs="Times New Roman"/>
          <w:color w:val="117700"/>
        </w:rPr>
        <w:t>&lt;ss:authentication-manager</w:t>
      </w:r>
      <w:r w:rsidRPr="00D80632">
        <w:rPr>
          <w:rFonts w:ascii="Times New Roman" w:hAnsi="Times New Roman" w:cs="Times New Roman"/>
          <w:color w:val="000000"/>
        </w:rPr>
        <w:t xml:space="preserve"> </w:t>
      </w:r>
      <w:r w:rsidRPr="00D80632">
        <w:rPr>
          <w:rStyle w:val="cm-attribute"/>
          <w:rFonts w:ascii="Times New Roman" w:hAnsi="Times New Roman" w:cs="Times New Roman"/>
          <w:color w:val="0000CC"/>
        </w:rPr>
        <w:t>id</w:t>
      </w:r>
      <w:r w:rsidRPr="00D80632">
        <w:rPr>
          <w:rFonts w:ascii="Times New Roman" w:hAnsi="Times New Roman" w:cs="Times New Roman"/>
          <w:color w:val="000000"/>
        </w:rPr>
        <w:t>=</w:t>
      </w:r>
      <w:r w:rsidRPr="00D80632">
        <w:rPr>
          <w:rStyle w:val="cm-string"/>
          <w:rFonts w:ascii="Times New Roman" w:hAnsi="Times New Roman" w:cs="Times New Roman"/>
          <w:color w:val="AA1111"/>
        </w:rPr>
        <w:t>"resourceOwnerAuthenticationManager"</w:t>
      </w:r>
      <w:r w:rsidRPr="00D80632">
        <w:rPr>
          <w:rStyle w:val="cm-tag"/>
          <w:rFonts w:ascii="Times New Roman" w:hAnsi="Times New Roman" w:cs="Times New Roman"/>
          <w:color w:val="117700"/>
        </w:rPr>
        <w:t>&gt;</w:t>
      </w:r>
      <w:r w:rsidRPr="00D80632">
        <w:rPr>
          <w:rFonts w:ascii="Times New Roman" w:hAnsi="Times New Roman" w:cs="Times New Roman"/>
          <w:color w:val="000000"/>
        </w:rPr>
        <w:t xml:space="preserve"> </w:t>
      </w:r>
    </w:p>
    <w:p w:rsidR="009D1420" w:rsidRPr="00D80632" w:rsidRDefault="009D1420" w:rsidP="009D1420">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color w:val="000000"/>
        </w:rPr>
      </w:pPr>
      <w:r w:rsidRPr="00D80632">
        <w:rPr>
          <w:rFonts w:ascii="Times New Roman" w:hAnsi="Times New Roman" w:cs="Times New Roman"/>
          <w:color w:val="000000"/>
        </w:rPr>
        <w:t xml:space="preserve">            </w:t>
      </w:r>
      <w:r w:rsidRPr="00D80632">
        <w:rPr>
          <w:rStyle w:val="cm-tag"/>
          <w:rFonts w:ascii="Times New Roman" w:hAnsi="Times New Roman" w:cs="Times New Roman"/>
          <w:color w:val="117700"/>
        </w:rPr>
        <w:t>&lt;ss:authentication-provider&gt;</w:t>
      </w:r>
    </w:p>
    <w:p w:rsidR="009D1420" w:rsidRPr="00D80632" w:rsidRDefault="009D1420" w:rsidP="009D1420">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color w:val="000000"/>
        </w:rPr>
      </w:pPr>
      <w:r w:rsidRPr="00D80632">
        <w:rPr>
          <w:rFonts w:ascii="Times New Roman" w:hAnsi="Times New Roman" w:cs="Times New Roman"/>
          <w:color w:val="000000"/>
        </w:rPr>
        <w:t xml:space="preserve">                </w:t>
      </w:r>
      <w:r w:rsidRPr="00D80632">
        <w:rPr>
          <w:rStyle w:val="cm-tag"/>
          <w:rFonts w:ascii="Times New Roman" w:hAnsi="Times New Roman" w:cs="Times New Roman"/>
          <w:color w:val="117700"/>
        </w:rPr>
        <w:t>&lt;ss:user-service</w:t>
      </w:r>
      <w:r w:rsidRPr="00D80632">
        <w:rPr>
          <w:rFonts w:ascii="Times New Roman" w:hAnsi="Times New Roman" w:cs="Times New Roman"/>
          <w:color w:val="000000"/>
        </w:rPr>
        <w:t xml:space="preserve"> </w:t>
      </w:r>
      <w:r w:rsidRPr="00D80632">
        <w:rPr>
          <w:rStyle w:val="cm-attribute"/>
          <w:rFonts w:ascii="Times New Roman" w:hAnsi="Times New Roman" w:cs="Times New Roman"/>
          <w:color w:val="0000CC"/>
        </w:rPr>
        <w:t>id</w:t>
      </w:r>
      <w:r w:rsidRPr="00D80632">
        <w:rPr>
          <w:rFonts w:ascii="Times New Roman" w:hAnsi="Times New Roman" w:cs="Times New Roman"/>
          <w:color w:val="000000"/>
        </w:rPr>
        <w:t>=</w:t>
      </w:r>
      <w:r w:rsidRPr="00D80632">
        <w:rPr>
          <w:rStyle w:val="cm-string"/>
          <w:rFonts w:ascii="Times New Roman" w:hAnsi="Times New Roman" w:cs="Times New Roman"/>
          <w:color w:val="AA1111"/>
        </w:rPr>
        <w:t>"resourceOwnerUserService"</w:t>
      </w:r>
      <w:r w:rsidRPr="00D80632">
        <w:rPr>
          <w:rStyle w:val="cm-tag"/>
          <w:rFonts w:ascii="Times New Roman" w:hAnsi="Times New Roman" w:cs="Times New Roman"/>
          <w:color w:val="117700"/>
        </w:rPr>
        <w:t>&gt;</w:t>
      </w:r>
    </w:p>
    <w:p w:rsidR="009D1420" w:rsidRPr="00D80632" w:rsidRDefault="009D1420" w:rsidP="009D1420">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color w:val="000000"/>
        </w:rPr>
      </w:pPr>
      <w:r w:rsidRPr="00D80632">
        <w:rPr>
          <w:rFonts w:ascii="Times New Roman" w:hAnsi="Times New Roman" w:cs="Times New Roman"/>
          <w:color w:val="000000"/>
        </w:rPr>
        <w:t xml:space="preserve">                    </w:t>
      </w:r>
      <w:r w:rsidRPr="00D80632">
        <w:rPr>
          <w:rStyle w:val="cm-tag"/>
          <w:rFonts w:ascii="Times New Roman" w:hAnsi="Times New Roman" w:cs="Times New Roman"/>
          <w:color w:val="117700"/>
        </w:rPr>
        <w:t>&lt;ss:user</w:t>
      </w:r>
      <w:r w:rsidRPr="00D80632">
        <w:rPr>
          <w:rFonts w:ascii="Times New Roman" w:hAnsi="Times New Roman" w:cs="Times New Roman"/>
          <w:color w:val="000000"/>
        </w:rPr>
        <w:t xml:space="preserve"> </w:t>
      </w:r>
      <w:r w:rsidRPr="00D80632">
        <w:rPr>
          <w:rStyle w:val="cm-attribute"/>
          <w:rFonts w:ascii="Times New Roman" w:hAnsi="Times New Roman" w:cs="Times New Roman"/>
          <w:color w:val="0000CC"/>
        </w:rPr>
        <w:t>name</w:t>
      </w:r>
      <w:r w:rsidRPr="00D80632">
        <w:rPr>
          <w:rFonts w:ascii="Times New Roman" w:hAnsi="Times New Roman" w:cs="Times New Roman"/>
          <w:color w:val="000000"/>
        </w:rPr>
        <w:t>=</w:t>
      </w:r>
      <w:r w:rsidRPr="00D80632">
        <w:rPr>
          <w:rStyle w:val="cm-string"/>
          <w:rFonts w:ascii="Times New Roman" w:hAnsi="Times New Roman" w:cs="Times New Roman"/>
          <w:color w:val="AA1111"/>
        </w:rPr>
        <w:t>"user"</w:t>
      </w:r>
      <w:r w:rsidRPr="00D80632">
        <w:rPr>
          <w:rFonts w:ascii="Times New Roman" w:hAnsi="Times New Roman" w:cs="Times New Roman"/>
          <w:color w:val="000000"/>
        </w:rPr>
        <w:t xml:space="preserve"> </w:t>
      </w:r>
      <w:r w:rsidRPr="00D80632">
        <w:rPr>
          <w:rStyle w:val="cm-attribute"/>
          <w:rFonts w:ascii="Times New Roman" w:hAnsi="Times New Roman" w:cs="Times New Roman"/>
          <w:color w:val="0000CC"/>
        </w:rPr>
        <w:t>password</w:t>
      </w:r>
      <w:r w:rsidRPr="00D80632">
        <w:rPr>
          <w:rFonts w:ascii="Times New Roman" w:hAnsi="Times New Roman" w:cs="Times New Roman"/>
          <w:color w:val="000000"/>
        </w:rPr>
        <w:t>=</w:t>
      </w:r>
      <w:r w:rsidRPr="00D80632">
        <w:rPr>
          <w:rStyle w:val="cm-string"/>
          <w:rFonts w:ascii="Times New Roman" w:hAnsi="Times New Roman" w:cs="Times New Roman"/>
          <w:color w:val="AA1111"/>
        </w:rPr>
        <w:t>"password"</w:t>
      </w:r>
      <w:r w:rsidRPr="00D80632">
        <w:rPr>
          <w:rFonts w:ascii="Times New Roman" w:hAnsi="Times New Roman" w:cs="Times New Roman"/>
          <w:color w:val="000000"/>
        </w:rPr>
        <w:t xml:space="preserve"> </w:t>
      </w:r>
      <w:r w:rsidRPr="00D80632">
        <w:rPr>
          <w:rStyle w:val="cm-attribute"/>
          <w:rFonts w:ascii="Times New Roman" w:hAnsi="Times New Roman" w:cs="Times New Roman"/>
          <w:color w:val="0000CC"/>
        </w:rPr>
        <w:t>authorities</w:t>
      </w:r>
      <w:r w:rsidRPr="00D80632">
        <w:rPr>
          <w:rFonts w:ascii="Times New Roman" w:hAnsi="Times New Roman" w:cs="Times New Roman"/>
          <w:color w:val="000000"/>
        </w:rPr>
        <w:t>=</w:t>
      </w:r>
      <w:r w:rsidRPr="00D80632">
        <w:rPr>
          <w:rStyle w:val="cm-string"/>
          <w:rFonts w:ascii="Times New Roman" w:hAnsi="Times New Roman" w:cs="Times New Roman"/>
          <w:color w:val="AA1111"/>
        </w:rPr>
        <w:t>"RESOURCE_OWNER"</w:t>
      </w:r>
      <w:r w:rsidRPr="00D80632">
        <w:rPr>
          <w:rStyle w:val="cm-tag"/>
          <w:rFonts w:ascii="Times New Roman" w:hAnsi="Times New Roman" w:cs="Times New Roman"/>
          <w:color w:val="117700"/>
        </w:rPr>
        <w:t>/&gt;</w:t>
      </w:r>
    </w:p>
    <w:p w:rsidR="009D1420" w:rsidRPr="00D80632" w:rsidRDefault="009D1420" w:rsidP="009D1420">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color w:val="000000"/>
        </w:rPr>
      </w:pPr>
      <w:r w:rsidRPr="00D80632">
        <w:rPr>
          <w:rFonts w:ascii="Times New Roman" w:hAnsi="Times New Roman" w:cs="Times New Roman"/>
          <w:color w:val="000000"/>
        </w:rPr>
        <w:t xml:space="preserve">                </w:t>
      </w:r>
      <w:r w:rsidRPr="00D80632">
        <w:rPr>
          <w:rStyle w:val="cm-tag"/>
          <w:rFonts w:ascii="Times New Roman" w:hAnsi="Times New Roman" w:cs="Times New Roman"/>
          <w:color w:val="117700"/>
        </w:rPr>
        <w:t>&lt;/ss:user-service&gt;</w:t>
      </w:r>
    </w:p>
    <w:p w:rsidR="009D1420" w:rsidRPr="00D80632" w:rsidRDefault="009D1420" w:rsidP="009D1420">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color w:val="000000"/>
        </w:rPr>
      </w:pPr>
      <w:r w:rsidRPr="00D80632">
        <w:rPr>
          <w:rFonts w:ascii="Times New Roman" w:hAnsi="Times New Roman" w:cs="Times New Roman"/>
          <w:color w:val="000000"/>
        </w:rPr>
        <w:t xml:space="preserve">            </w:t>
      </w:r>
      <w:r w:rsidRPr="00D80632">
        <w:rPr>
          <w:rStyle w:val="cm-tag"/>
          <w:rFonts w:ascii="Times New Roman" w:hAnsi="Times New Roman" w:cs="Times New Roman"/>
          <w:color w:val="117700"/>
        </w:rPr>
        <w:t>&lt;/ss:authentication-provider&gt;</w:t>
      </w:r>
    </w:p>
    <w:p w:rsidR="009D1420" w:rsidRPr="00D80632" w:rsidRDefault="009D1420" w:rsidP="009D1420">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color w:val="000000"/>
        </w:rPr>
      </w:pPr>
      <w:r w:rsidRPr="00D80632">
        <w:rPr>
          <w:rFonts w:ascii="Times New Roman" w:hAnsi="Times New Roman" w:cs="Times New Roman"/>
          <w:color w:val="000000"/>
        </w:rPr>
        <w:t xml:space="preserve">        </w:t>
      </w:r>
      <w:r w:rsidRPr="00D80632">
        <w:rPr>
          <w:rStyle w:val="cm-tag"/>
          <w:rFonts w:ascii="Times New Roman" w:hAnsi="Times New Roman" w:cs="Times New Roman"/>
          <w:color w:val="117700"/>
        </w:rPr>
        <w:t>&lt;/ss:authentication-manager&gt;</w:t>
      </w:r>
    </w:p>
    <w:p w:rsidR="009D1420" w:rsidRPr="00D80632" w:rsidRDefault="009D1420" w:rsidP="009D1420">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color w:val="000000"/>
        </w:rPr>
      </w:pPr>
      <w:r w:rsidRPr="00D80632">
        <w:rPr>
          <w:rStyle w:val="cm-tag"/>
          <w:rFonts w:ascii="Times New Roman" w:hAnsi="Times New Roman" w:cs="Times New Roman"/>
          <w:color w:val="117700"/>
        </w:rPr>
        <w:t>&lt;/spring:beans&gt;</w:t>
      </w:r>
    </w:p>
    <w:p w:rsidR="009D1420" w:rsidRDefault="009D1420" w:rsidP="009D1420">
      <w:pPr>
        <w:pStyle w:val="NormalWeb"/>
        <w:shd w:val="clear" w:color="auto" w:fill="FFFFFF"/>
        <w:spacing w:before="75" w:beforeAutospacing="0" w:after="225" w:afterAutospacing="0" w:line="360" w:lineRule="auto"/>
        <w:jc w:val="both"/>
        <w:rPr>
          <w:color w:val="262626"/>
          <w:sz w:val="20"/>
          <w:szCs w:val="20"/>
        </w:rPr>
      </w:pPr>
    </w:p>
    <w:p w:rsidR="009D1420" w:rsidRDefault="009D1420" w:rsidP="009D1420">
      <w:pPr>
        <w:pStyle w:val="NormalWeb"/>
        <w:shd w:val="clear" w:color="auto" w:fill="FFFFFF"/>
        <w:spacing w:before="75" w:beforeAutospacing="0" w:after="225" w:afterAutospacing="0" w:line="360" w:lineRule="auto"/>
        <w:ind w:firstLine="720"/>
        <w:jc w:val="both"/>
        <w:rPr>
          <w:color w:val="262626"/>
          <w:sz w:val="20"/>
          <w:szCs w:val="20"/>
        </w:rPr>
      </w:pPr>
      <w:r w:rsidRPr="00D80632">
        <w:rPr>
          <w:color w:val="262626"/>
          <w:sz w:val="20"/>
          <w:szCs w:val="20"/>
        </w:rPr>
        <w:t>The supported storage options offered directly by Mule are jdbc, ldap, password encoder, and fixed no of users.Mule Secure Token Service is Mule's OAuth 2.0 solution for MuleSoft. It's a very interesting tool that provides a solution for APIs and apps hosted by CloudHub.</w:t>
      </w:r>
    </w:p>
    <w:p w:rsidR="009D1420" w:rsidRDefault="009D1420" w:rsidP="009D1420">
      <w:pPr>
        <w:pStyle w:val="NormalWeb"/>
        <w:shd w:val="clear" w:color="auto" w:fill="FFFFFF"/>
        <w:spacing w:before="75" w:beforeAutospacing="0" w:after="225" w:afterAutospacing="0" w:line="360" w:lineRule="auto"/>
        <w:jc w:val="both"/>
        <w:rPr>
          <w:b/>
          <w:color w:val="262626"/>
        </w:rPr>
      </w:pPr>
    </w:p>
    <w:p w:rsidR="009D1420" w:rsidRPr="009B794D" w:rsidRDefault="009D1420" w:rsidP="009D1420">
      <w:pPr>
        <w:pStyle w:val="NormalWeb"/>
        <w:shd w:val="clear" w:color="auto" w:fill="FFFFFF"/>
        <w:spacing w:before="75" w:beforeAutospacing="0" w:after="225" w:afterAutospacing="0" w:line="360" w:lineRule="auto"/>
        <w:ind w:firstLine="720"/>
        <w:jc w:val="both"/>
        <w:rPr>
          <w:sz w:val="22"/>
          <w:szCs w:val="22"/>
        </w:rPr>
      </w:pPr>
    </w:p>
    <w:p w:rsidR="009B794D" w:rsidRPr="009D1420" w:rsidRDefault="009B794D" w:rsidP="009B794D">
      <w:pPr>
        <w:pStyle w:val="Heading2"/>
        <w:shd w:val="clear" w:color="auto" w:fill="FFFFFF"/>
        <w:spacing w:before="300" w:after="75" w:line="360" w:lineRule="auto"/>
        <w:jc w:val="both"/>
        <w:rPr>
          <w:rFonts w:ascii="Times New Roman" w:hAnsi="Times New Roman" w:cs="Times New Roman"/>
          <w:b/>
          <w:color w:val="auto"/>
          <w:sz w:val="24"/>
          <w:szCs w:val="24"/>
        </w:rPr>
      </w:pPr>
      <w:r w:rsidRPr="009D1420">
        <w:rPr>
          <w:rFonts w:ascii="Times New Roman" w:hAnsi="Times New Roman" w:cs="Times New Roman"/>
          <w:b/>
          <w:color w:val="auto"/>
          <w:sz w:val="24"/>
          <w:szCs w:val="24"/>
        </w:rPr>
        <w:lastRenderedPageBreak/>
        <w:t>2. Actors Involved in OAuth2:</w:t>
      </w:r>
    </w:p>
    <w:p w:rsidR="009B794D" w:rsidRPr="009D1420" w:rsidRDefault="009B794D" w:rsidP="009B794D">
      <w:pPr>
        <w:pStyle w:val="NormalWeb"/>
        <w:shd w:val="clear" w:color="auto" w:fill="FFFFFF"/>
        <w:spacing w:before="75" w:beforeAutospacing="0" w:after="225" w:afterAutospacing="0" w:line="360" w:lineRule="auto"/>
        <w:jc w:val="both"/>
        <w:rPr>
          <w:sz w:val="20"/>
          <w:szCs w:val="20"/>
        </w:rPr>
      </w:pPr>
      <w:proofErr w:type="spellStart"/>
      <w:r w:rsidRPr="009D1420">
        <w:rPr>
          <w:rStyle w:val="Strong"/>
          <w:sz w:val="20"/>
          <w:szCs w:val="20"/>
        </w:rPr>
        <w:t>i</w:t>
      </w:r>
      <w:proofErr w:type="spellEnd"/>
      <w:r w:rsidRPr="009D1420">
        <w:rPr>
          <w:rStyle w:val="Strong"/>
          <w:sz w:val="20"/>
          <w:szCs w:val="20"/>
        </w:rPr>
        <w:t>) Resource Server</w:t>
      </w:r>
      <w:r w:rsidRPr="009D1420">
        <w:rPr>
          <w:sz w:val="20"/>
          <w:szCs w:val="20"/>
        </w:rPr>
        <w:t>: The server hosting user-owned resources that are protected by OAuth2. The resource server validates the access-token and serves the protected resources.</w:t>
      </w:r>
    </w:p>
    <w:p w:rsidR="009B794D" w:rsidRPr="009D1420" w:rsidRDefault="009B794D" w:rsidP="009B794D">
      <w:pPr>
        <w:pStyle w:val="NormalWeb"/>
        <w:shd w:val="clear" w:color="auto" w:fill="FFFFFF"/>
        <w:spacing w:before="75" w:beforeAutospacing="0" w:after="225" w:afterAutospacing="0" w:line="360" w:lineRule="auto"/>
        <w:jc w:val="both"/>
        <w:rPr>
          <w:sz w:val="20"/>
          <w:szCs w:val="20"/>
        </w:rPr>
      </w:pPr>
      <w:r w:rsidRPr="009D1420">
        <w:rPr>
          <w:rStyle w:val="Strong"/>
          <w:sz w:val="20"/>
          <w:szCs w:val="20"/>
        </w:rPr>
        <w:t>ii) Resource Owner</w:t>
      </w:r>
      <w:r w:rsidRPr="009D1420">
        <w:rPr>
          <w:sz w:val="20"/>
          <w:szCs w:val="20"/>
        </w:rPr>
        <w:t>: Typically, the user of the application is the resource owner. The resource owner has the ability to grant or deny ac</w:t>
      </w:r>
      <w:bookmarkStart w:id="0" w:name="_GoBack"/>
      <w:bookmarkEnd w:id="0"/>
      <w:r w:rsidRPr="009D1420">
        <w:rPr>
          <w:sz w:val="20"/>
          <w:szCs w:val="20"/>
        </w:rPr>
        <w:t>cess to their own data hosted on the resource server.</w:t>
      </w:r>
    </w:p>
    <w:p w:rsidR="009B794D" w:rsidRPr="009D1420" w:rsidRDefault="009B794D" w:rsidP="009B794D">
      <w:pPr>
        <w:pStyle w:val="NormalWeb"/>
        <w:shd w:val="clear" w:color="auto" w:fill="FFFFFF"/>
        <w:spacing w:before="75" w:beforeAutospacing="0" w:after="225" w:afterAutospacing="0" w:line="360" w:lineRule="auto"/>
        <w:jc w:val="both"/>
        <w:rPr>
          <w:sz w:val="20"/>
          <w:szCs w:val="20"/>
        </w:rPr>
      </w:pPr>
      <w:r w:rsidRPr="009D1420">
        <w:rPr>
          <w:rStyle w:val="Strong"/>
          <w:sz w:val="20"/>
          <w:szCs w:val="20"/>
        </w:rPr>
        <w:t>iii) Authorization Server</w:t>
      </w:r>
      <w:r w:rsidRPr="009D1420">
        <w:rPr>
          <w:sz w:val="20"/>
          <w:szCs w:val="20"/>
        </w:rPr>
        <w:t>: The authorization server gets consent from the resource owner and issues access tokens to clients for accessing protected resources hosted by a resource server.</w:t>
      </w:r>
    </w:p>
    <w:p w:rsidR="009B794D" w:rsidRPr="009D1420" w:rsidRDefault="009B794D" w:rsidP="009B794D">
      <w:pPr>
        <w:pStyle w:val="NormalWeb"/>
        <w:shd w:val="clear" w:color="auto" w:fill="FFFFFF"/>
        <w:spacing w:before="75" w:beforeAutospacing="0" w:after="225" w:afterAutospacing="0" w:line="360" w:lineRule="auto"/>
        <w:jc w:val="both"/>
        <w:rPr>
          <w:sz w:val="20"/>
          <w:szCs w:val="20"/>
        </w:rPr>
      </w:pPr>
      <w:r w:rsidRPr="009D1420">
        <w:rPr>
          <w:rStyle w:val="Strong"/>
          <w:sz w:val="20"/>
          <w:szCs w:val="20"/>
        </w:rPr>
        <w:t>iv) Client</w:t>
      </w:r>
      <w:r w:rsidRPr="009D1420">
        <w:rPr>
          <w:sz w:val="20"/>
          <w:szCs w:val="20"/>
        </w:rPr>
        <w:t>: An application making API requests to perform actions on protected resources on behalf of the resource owner. Before it may do so, it must be authorized by the resource owner, and the authorization must be validated by resource server/authorization server. OAuth2 defines two client types, based on their ability to authenticate securel</w:t>
      </w:r>
      <w:r w:rsidR="00EC3252">
        <w:rPr>
          <w:sz w:val="20"/>
          <w:szCs w:val="20"/>
        </w:rPr>
        <w:t>y with the authorization server.</w:t>
      </w:r>
    </w:p>
    <w:p w:rsidR="009B794D" w:rsidRPr="009D1420" w:rsidRDefault="009B794D" w:rsidP="009B794D">
      <w:pPr>
        <w:pStyle w:val="NormalWeb"/>
        <w:shd w:val="clear" w:color="auto" w:fill="FFFFFF"/>
        <w:spacing w:before="75" w:beforeAutospacing="0" w:after="225" w:afterAutospacing="0" w:line="360" w:lineRule="auto"/>
        <w:ind w:left="600"/>
        <w:jc w:val="both"/>
        <w:rPr>
          <w:sz w:val="20"/>
          <w:szCs w:val="20"/>
        </w:rPr>
      </w:pPr>
      <w:proofErr w:type="gramStart"/>
      <w:r w:rsidRPr="009D1420">
        <w:rPr>
          <w:rStyle w:val="Strong"/>
          <w:sz w:val="20"/>
          <w:szCs w:val="20"/>
        </w:rPr>
        <w:t>a</w:t>
      </w:r>
      <w:proofErr w:type="gramEnd"/>
      <w:r w:rsidRPr="009D1420">
        <w:rPr>
          <w:rStyle w:val="Strong"/>
          <w:sz w:val="20"/>
          <w:szCs w:val="20"/>
        </w:rPr>
        <w:t>)</w:t>
      </w:r>
      <w:r w:rsidRPr="009D1420">
        <w:rPr>
          <w:sz w:val="20"/>
          <w:szCs w:val="20"/>
        </w:rPr>
        <w:t> </w:t>
      </w:r>
      <w:r w:rsidRPr="009D1420">
        <w:rPr>
          <w:rStyle w:val="Strong"/>
          <w:sz w:val="20"/>
          <w:szCs w:val="20"/>
        </w:rPr>
        <w:t>Confidential</w:t>
      </w:r>
      <w:r w:rsidRPr="009D1420">
        <w:rPr>
          <w:sz w:val="20"/>
          <w:szCs w:val="20"/>
        </w:rPr>
        <w:t>: Clients capable of maintaining the confidentiality of their credentials. Confidential clients are implemented on a secure server with restricted a</w:t>
      </w:r>
      <w:r w:rsidR="00EC3252">
        <w:rPr>
          <w:sz w:val="20"/>
          <w:szCs w:val="20"/>
        </w:rPr>
        <w:t>ccess to the client credentials.</w:t>
      </w:r>
    </w:p>
    <w:p w:rsidR="009D1420" w:rsidRDefault="009B794D" w:rsidP="009D1420">
      <w:pPr>
        <w:pStyle w:val="NormalWeb"/>
        <w:shd w:val="clear" w:color="auto" w:fill="FFFFFF"/>
        <w:spacing w:before="75" w:beforeAutospacing="0" w:after="225" w:afterAutospacing="0" w:line="360" w:lineRule="auto"/>
        <w:ind w:left="600"/>
        <w:jc w:val="both"/>
        <w:rPr>
          <w:sz w:val="20"/>
          <w:szCs w:val="20"/>
        </w:rPr>
      </w:pPr>
      <w:r w:rsidRPr="009D1420">
        <w:rPr>
          <w:rStyle w:val="Strong"/>
          <w:sz w:val="20"/>
          <w:szCs w:val="20"/>
        </w:rPr>
        <w:t>b) Public</w:t>
      </w:r>
      <w:r w:rsidRPr="009D1420">
        <w:rPr>
          <w:sz w:val="20"/>
          <w:szCs w:val="20"/>
        </w:rPr>
        <w:t>: Clients incapable of maintaining the confi</w:t>
      </w:r>
      <w:r w:rsidR="00EC3252">
        <w:rPr>
          <w:sz w:val="20"/>
          <w:szCs w:val="20"/>
        </w:rPr>
        <w:t xml:space="preserve">dentiality of their credentials </w:t>
      </w:r>
      <w:r w:rsidRPr="009D1420">
        <w:rPr>
          <w:sz w:val="20"/>
          <w:szCs w:val="20"/>
        </w:rPr>
        <w:t>incapable of secure client authentication via any other means.</w:t>
      </w:r>
    </w:p>
    <w:p w:rsidR="009B794D" w:rsidRPr="009D1420" w:rsidRDefault="009B794D" w:rsidP="009D1420">
      <w:pPr>
        <w:pStyle w:val="NormalWeb"/>
        <w:shd w:val="clear" w:color="auto" w:fill="FFFFFF"/>
        <w:spacing w:before="75" w:beforeAutospacing="0" w:after="225" w:afterAutospacing="0" w:line="360" w:lineRule="auto"/>
        <w:jc w:val="both"/>
        <w:rPr>
          <w:sz w:val="20"/>
          <w:szCs w:val="20"/>
        </w:rPr>
      </w:pPr>
      <w:r w:rsidRPr="009D1420">
        <w:rPr>
          <w:b/>
        </w:rPr>
        <w:t>3. You Are an Application Developer, Here Is a Use Case:</w:t>
      </w:r>
    </w:p>
    <w:p w:rsidR="009B794D" w:rsidRPr="009D1420" w:rsidRDefault="009B794D" w:rsidP="009D1420">
      <w:pPr>
        <w:pStyle w:val="NormalWeb"/>
        <w:shd w:val="clear" w:color="auto" w:fill="FFFFFF"/>
        <w:spacing w:before="75" w:beforeAutospacing="0" w:after="225" w:afterAutospacing="0" w:line="360" w:lineRule="auto"/>
        <w:ind w:firstLine="720"/>
        <w:jc w:val="both"/>
        <w:rPr>
          <w:sz w:val="20"/>
          <w:szCs w:val="20"/>
        </w:rPr>
      </w:pPr>
      <w:r w:rsidRPr="009D1420">
        <w:rPr>
          <w:sz w:val="20"/>
          <w:szCs w:val="20"/>
        </w:rPr>
        <w:t>Consider a scenario. You are developing a fun Facebook app, and you call it "FunApp." FunApp needs access to the user's public profile, photos, posts, friends, etc. Now the problem is, how can FunApp get the user's permission to access his/her data from Facebook, while simultaneously informing Facebook that the user has granted this permission to FunApp so that Facebook will share the user's data with this app?</w:t>
      </w:r>
    </w:p>
    <w:p w:rsidR="009B794D" w:rsidRPr="009D1420" w:rsidRDefault="009B794D" w:rsidP="009B794D">
      <w:pPr>
        <w:pStyle w:val="NormalWeb"/>
        <w:shd w:val="clear" w:color="auto" w:fill="FFFFFF"/>
        <w:spacing w:before="75" w:beforeAutospacing="0" w:after="225" w:afterAutospacing="0" w:line="360" w:lineRule="auto"/>
        <w:jc w:val="both"/>
        <w:rPr>
          <w:sz w:val="20"/>
          <w:szCs w:val="20"/>
        </w:rPr>
      </w:pPr>
      <w:r w:rsidRPr="009D1420">
        <w:rPr>
          <w:sz w:val="20"/>
          <w:szCs w:val="20"/>
        </w:rPr>
        <w:t>The old way: the user shares his/her facebook credentials (username, password) with FunApp. This approach has some challenges: trust, unrestricted access, changes to the Facebook password made by the user, etc.</w:t>
      </w:r>
    </w:p>
    <w:p w:rsidR="00471076" w:rsidRDefault="009B794D" w:rsidP="009B794D">
      <w:pPr>
        <w:pStyle w:val="NormalWeb"/>
        <w:shd w:val="clear" w:color="auto" w:fill="FFFFFF"/>
        <w:spacing w:before="75" w:beforeAutospacing="0" w:after="225" w:afterAutospacing="0" w:line="360" w:lineRule="auto"/>
        <w:jc w:val="both"/>
        <w:rPr>
          <w:sz w:val="20"/>
          <w:szCs w:val="20"/>
        </w:rPr>
      </w:pPr>
      <w:r w:rsidRPr="009D1420">
        <w:rPr>
          <w:sz w:val="20"/>
          <w:szCs w:val="20"/>
        </w:rPr>
        <w:t>The OAuth2 way: Funapp would redirect users to an authorization page on Facebook if the app needed access to their user data. Users would log in to their accounts and grant access, and then FunApp would get an access token from Facebook to access the user's data. While Oauth2 has solved these challenges, it also created costs for developers. </w:t>
      </w:r>
    </w:p>
    <w:p w:rsidR="009B794D" w:rsidRPr="009D1420" w:rsidRDefault="009B794D" w:rsidP="009B794D">
      <w:pPr>
        <w:pStyle w:val="NormalWeb"/>
        <w:shd w:val="clear" w:color="auto" w:fill="FFFFFF"/>
        <w:spacing w:before="75" w:beforeAutospacing="0" w:after="225" w:afterAutospacing="0" w:line="360" w:lineRule="auto"/>
        <w:jc w:val="both"/>
        <w:rPr>
          <w:sz w:val="20"/>
          <w:szCs w:val="20"/>
        </w:rPr>
      </w:pPr>
      <w:r w:rsidRPr="009D1420">
        <w:rPr>
          <w:sz w:val="20"/>
          <w:szCs w:val="20"/>
        </w:rPr>
        <w:t>Let's see this scenario from developer's eyes and find out the actors involved here:</w:t>
      </w:r>
    </w:p>
    <w:p w:rsidR="009B794D" w:rsidRPr="009D1420" w:rsidRDefault="009B794D" w:rsidP="009B794D">
      <w:pPr>
        <w:pStyle w:val="NormalWeb"/>
        <w:numPr>
          <w:ilvl w:val="0"/>
          <w:numId w:val="6"/>
        </w:numPr>
        <w:shd w:val="clear" w:color="auto" w:fill="FFFFFF"/>
        <w:spacing w:before="75" w:beforeAutospacing="0" w:after="225" w:afterAutospacing="0" w:line="360" w:lineRule="auto"/>
        <w:jc w:val="both"/>
        <w:rPr>
          <w:sz w:val="20"/>
          <w:szCs w:val="20"/>
        </w:rPr>
      </w:pPr>
      <w:r w:rsidRPr="009D1420">
        <w:rPr>
          <w:sz w:val="20"/>
          <w:szCs w:val="20"/>
        </w:rPr>
        <w:t>Since Facebook has all the resources (user's public profile, photos, posts, friends, etc.), it becomes the </w:t>
      </w:r>
      <w:r w:rsidRPr="009D1420">
        <w:rPr>
          <w:rStyle w:val="Strong"/>
          <w:sz w:val="20"/>
          <w:szCs w:val="20"/>
        </w:rPr>
        <w:t>resource server</w:t>
      </w:r>
      <w:r w:rsidRPr="009D1420">
        <w:rPr>
          <w:sz w:val="20"/>
          <w:szCs w:val="20"/>
        </w:rPr>
        <w:t>.</w:t>
      </w:r>
    </w:p>
    <w:p w:rsidR="009B794D" w:rsidRPr="009D1420" w:rsidRDefault="009B794D" w:rsidP="009B794D">
      <w:pPr>
        <w:pStyle w:val="NormalWeb"/>
        <w:numPr>
          <w:ilvl w:val="0"/>
          <w:numId w:val="6"/>
        </w:numPr>
        <w:shd w:val="clear" w:color="auto" w:fill="FFFFFF"/>
        <w:spacing w:before="75" w:beforeAutospacing="0" w:after="225" w:afterAutospacing="0" w:line="360" w:lineRule="auto"/>
        <w:jc w:val="both"/>
        <w:rPr>
          <w:sz w:val="20"/>
          <w:szCs w:val="20"/>
        </w:rPr>
      </w:pPr>
      <w:r w:rsidRPr="009D1420">
        <w:rPr>
          <w:sz w:val="20"/>
          <w:szCs w:val="20"/>
        </w:rPr>
        <w:t>The user is the </w:t>
      </w:r>
      <w:r w:rsidRPr="009D1420">
        <w:rPr>
          <w:rStyle w:val="Strong"/>
          <w:sz w:val="20"/>
          <w:szCs w:val="20"/>
        </w:rPr>
        <w:t>resource owner</w:t>
      </w:r>
      <w:r w:rsidRPr="009D1420">
        <w:rPr>
          <w:sz w:val="20"/>
          <w:szCs w:val="20"/>
        </w:rPr>
        <w:t>.</w:t>
      </w:r>
    </w:p>
    <w:p w:rsidR="009B794D" w:rsidRPr="009D1420" w:rsidRDefault="009B794D" w:rsidP="009B794D">
      <w:pPr>
        <w:pStyle w:val="NormalWeb"/>
        <w:numPr>
          <w:ilvl w:val="0"/>
          <w:numId w:val="6"/>
        </w:numPr>
        <w:shd w:val="clear" w:color="auto" w:fill="FFFFFF"/>
        <w:spacing w:before="75" w:beforeAutospacing="0" w:after="225" w:afterAutospacing="0" w:line="360" w:lineRule="auto"/>
        <w:jc w:val="both"/>
        <w:rPr>
          <w:sz w:val="20"/>
          <w:szCs w:val="20"/>
        </w:rPr>
      </w:pPr>
      <w:r w:rsidRPr="009D1420">
        <w:rPr>
          <w:sz w:val="20"/>
          <w:szCs w:val="20"/>
        </w:rPr>
        <w:lastRenderedPageBreak/>
        <w:t>When FunApp requests the user's protected resources, it becomes the </w:t>
      </w:r>
      <w:r w:rsidRPr="009D1420">
        <w:rPr>
          <w:rStyle w:val="Strong"/>
          <w:sz w:val="20"/>
          <w:szCs w:val="20"/>
        </w:rPr>
        <w:t>client</w:t>
      </w:r>
      <w:r w:rsidRPr="009D1420">
        <w:rPr>
          <w:sz w:val="20"/>
          <w:szCs w:val="20"/>
        </w:rPr>
        <w:t>.</w:t>
      </w:r>
    </w:p>
    <w:p w:rsidR="009D1420" w:rsidRPr="009D1420" w:rsidRDefault="009B794D" w:rsidP="009D1420">
      <w:pPr>
        <w:pStyle w:val="NormalWeb"/>
        <w:numPr>
          <w:ilvl w:val="0"/>
          <w:numId w:val="6"/>
        </w:numPr>
        <w:shd w:val="clear" w:color="auto" w:fill="FFFFFF"/>
        <w:spacing w:before="75" w:beforeAutospacing="0" w:after="225" w:afterAutospacing="0" w:line="360" w:lineRule="auto"/>
        <w:jc w:val="both"/>
        <w:rPr>
          <w:rStyle w:val="Strong"/>
          <w:b w:val="0"/>
          <w:bCs w:val="0"/>
          <w:sz w:val="20"/>
          <w:szCs w:val="20"/>
        </w:rPr>
      </w:pPr>
      <w:r w:rsidRPr="009D1420">
        <w:rPr>
          <w:sz w:val="20"/>
          <w:szCs w:val="20"/>
        </w:rPr>
        <w:t>When Facebook gets the user's consent and issues the access token to FunApp, it becomes the </w:t>
      </w:r>
      <w:r w:rsidRPr="009D1420">
        <w:rPr>
          <w:rStyle w:val="Strong"/>
          <w:sz w:val="20"/>
          <w:szCs w:val="20"/>
        </w:rPr>
        <w:t>authorization server.</w:t>
      </w:r>
    </w:p>
    <w:p w:rsidR="009B794D" w:rsidRPr="009D1420" w:rsidRDefault="009B794D" w:rsidP="009D1420">
      <w:pPr>
        <w:pStyle w:val="NormalWeb"/>
        <w:shd w:val="clear" w:color="auto" w:fill="FFFFFF"/>
        <w:spacing w:before="75" w:beforeAutospacing="0" w:after="225" w:afterAutospacing="0" w:line="360" w:lineRule="auto"/>
        <w:jc w:val="both"/>
      </w:pPr>
      <w:r w:rsidRPr="009D1420">
        <w:rPr>
          <w:b/>
        </w:rPr>
        <w:t>4. Register Client (FunApp) and Get Client Credentials:</w:t>
      </w:r>
    </w:p>
    <w:p w:rsidR="009D1420" w:rsidRDefault="009B794D" w:rsidP="009D1420">
      <w:pPr>
        <w:pStyle w:val="NormalWeb"/>
        <w:shd w:val="clear" w:color="auto" w:fill="FFFFFF"/>
        <w:spacing w:before="75" w:beforeAutospacing="0" w:after="225" w:afterAutospacing="0" w:line="360" w:lineRule="auto"/>
        <w:ind w:firstLine="720"/>
        <w:jc w:val="both"/>
        <w:rPr>
          <w:sz w:val="20"/>
          <w:szCs w:val="20"/>
        </w:rPr>
      </w:pPr>
      <w:r w:rsidRPr="009D1420">
        <w:rPr>
          <w:sz w:val="20"/>
          <w:szCs w:val="20"/>
        </w:rPr>
        <w:t>OAuth requires that the client registers with the authorization server. The authorization server asks for some basic information about the client such as name, redirect_uri (the URL where the authorization server will redirect to when the resource owner grants permission) and returns client credentials (client-id, client-secret) to the client. These credentials are critical in protecting the authenticity of requests when performing operations such as exchanging authorization codes for access tokens and refreshing access tokens.For example, Facebook requires you to register your client on the Facebook Developers portal. Go to Facebook developers portal and register FunApp and get client credentials.</w:t>
      </w:r>
    </w:p>
    <w:p w:rsidR="009D1420" w:rsidRPr="00EC3252" w:rsidRDefault="009B794D" w:rsidP="009B794D">
      <w:pPr>
        <w:pStyle w:val="NormalWeb"/>
        <w:shd w:val="clear" w:color="auto" w:fill="FFFFFF"/>
        <w:spacing w:before="75" w:beforeAutospacing="0" w:after="225" w:afterAutospacing="0" w:line="360" w:lineRule="auto"/>
        <w:jc w:val="both"/>
      </w:pPr>
      <w:r w:rsidRPr="00EC3252">
        <w:rPr>
          <w:b/>
        </w:rPr>
        <w:t>5. Get an Access Token Step-by-Step:</w:t>
      </w:r>
    </w:p>
    <w:p w:rsidR="009D1420" w:rsidRDefault="009B794D" w:rsidP="009D1420">
      <w:pPr>
        <w:pStyle w:val="NormalWeb"/>
        <w:shd w:val="clear" w:color="auto" w:fill="FFFFFF"/>
        <w:spacing w:before="75" w:beforeAutospacing="0" w:after="225" w:afterAutospacing="0" w:line="360" w:lineRule="auto"/>
        <w:ind w:firstLine="720"/>
        <w:jc w:val="both"/>
        <w:rPr>
          <w:sz w:val="20"/>
          <w:szCs w:val="20"/>
        </w:rPr>
      </w:pPr>
      <w:r w:rsidRPr="009D1420">
        <w:rPr>
          <w:sz w:val="20"/>
          <w:szCs w:val="20"/>
        </w:rPr>
        <w:t>FunApp needs to get an access token from Facebook to access the user's data. In order to get an access token, FunApp redirects the user to Facebook's login page. Upon successful login, Facebook redirects to the redirect_uri (as registered in step 4) along with the short-lived authorization code. FunApp exchanges the authorization code to get the long-lived access token. The access token is used to access the user's data. This is the most popular flow in OAuth2, called authorization code grant. Here is the sequence diagram to get an access token in the authorization code grant:</w:t>
      </w:r>
    </w:p>
    <w:p w:rsidR="009B794D" w:rsidRPr="009D1420" w:rsidRDefault="009B794D" w:rsidP="009D1420">
      <w:pPr>
        <w:pStyle w:val="NormalWeb"/>
        <w:shd w:val="clear" w:color="auto" w:fill="FFFFFF"/>
        <w:spacing w:before="75" w:beforeAutospacing="0" w:after="225" w:afterAutospacing="0" w:line="360" w:lineRule="auto"/>
        <w:jc w:val="both"/>
        <w:rPr>
          <w:sz w:val="20"/>
          <w:szCs w:val="20"/>
        </w:rPr>
      </w:pPr>
      <w:r w:rsidRPr="009D1420">
        <w:rPr>
          <w:b/>
        </w:rPr>
        <w:t>6.</w:t>
      </w:r>
      <w:r w:rsidRPr="009D1420">
        <w:t> </w:t>
      </w:r>
      <w:r w:rsidRPr="009D1420">
        <w:rPr>
          <w:rStyle w:val="Strong"/>
          <w:bCs w:val="0"/>
        </w:rPr>
        <w:t>Understanding Authorization Grant Types:</w:t>
      </w:r>
    </w:p>
    <w:p w:rsidR="00471076" w:rsidRDefault="009B794D" w:rsidP="00471076">
      <w:pPr>
        <w:pStyle w:val="NormalWeb"/>
        <w:shd w:val="clear" w:color="auto" w:fill="FFFFFF"/>
        <w:spacing w:before="75" w:beforeAutospacing="0" w:after="225" w:afterAutospacing="0" w:line="360" w:lineRule="auto"/>
        <w:ind w:firstLine="720"/>
        <w:jc w:val="both"/>
        <w:rPr>
          <w:sz w:val="20"/>
          <w:szCs w:val="20"/>
        </w:rPr>
      </w:pPr>
      <w:r w:rsidRPr="009D1420">
        <w:rPr>
          <w:sz w:val="20"/>
          <w:szCs w:val="20"/>
        </w:rPr>
        <w:t xml:space="preserve">To get the access token, the client obtains authorization from the resource owner. The authorization is expressed in the form of an authorization grant, which the client uses to request the access token. OAuth2 defines four standard grant types: authorization code, implicit, resource owner password credentials, and client credentials. It also provides an extension mechanism for defining additional grant </w:t>
      </w:r>
      <w:proofErr w:type="spellStart"/>
      <w:r w:rsidRPr="009D1420">
        <w:rPr>
          <w:sz w:val="20"/>
          <w:szCs w:val="20"/>
        </w:rPr>
        <w:t>types.</w:t>
      </w:r>
      <w:proofErr w:type="spellEnd"/>
    </w:p>
    <w:p w:rsidR="009B794D" w:rsidRPr="00471076" w:rsidRDefault="009B794D" w:rsidP="00471076">
      <w:pPr>
        <w:pStyle w:val="NormalWeb"/>
        <w:shd w:val="clear" w:color="auto" w:fill="FFFFFF"/>
        <w:spacing w:before="75" w:beforeAutospacing="0" w:after="225" w:afterAutospacing="0" w:line="360" w:lineRule="auto"/>
        <w:jc w:val="both"/>
        <w:rPr>
          <w:sz w:val="20"/>
          <w:szCs w:val="20"/>
        </w:rPr>
      </w:pPr>
      <w:proofErr w:type="spellStart"/>
      <w:r w:rsidRPr="009D1420">
        <w:rPr>
          <w:rStyle w:val="Strong"/>
          <w:sz w:val="20"/>
          <w:szCs w:val="20"/>
        </w:rPr>
        <w:t>i</w:t>
      </w:r>
      <w:proofErr w:type="spellEnd"/>
      <w:r w:rsidRPr="009D1420">
        <w:rPr>
          <w:rStyle w:val="Strong"/>
          <w:sz w:val="20"/>
          <w:szCs w:val="20"/>
        </w:rPr>
        <w:t>) Authorization Code Grant</w:t>
      </w:r>
      <w:r w:rsidRPr="009D1420">
        <w:rPr>
          <w:sz w:val="20"/>
          <w:szCs w:val="20"/>
        </w:rPr>
        <w:t>: this grant type is optimized for confidential clients (web application server). The authorization code flow does not expose the access token to the resource owner’s browser. Instead, authorization is accomplished using an intermediary “authorization code” that is passed through the browser. This code must be exchanged for an access token before calls can be made to protected APIs.</w:t>
      </w:r>
    </w:p>
    <w:p w:rsidR="009B794D" w:rsidRPr="009D1420" w:rsidRDefault="009B794D" w:rsidP="009B794D">
      <w:pPr>
        <w:pStyle w:val="NormalWeb"/>
        <w:shd w:val="clear" w:color="auto" w:fill="FFFFFF"/>
        <w:spacing w:before="75" w:beforeAutospacing="0" w:after="225" w:afterAutospacing="0" w:line="360" w:lineRule="auto"/>
        <w:jc w:val="both"/>
        <w:rPr>
          <w:sz w:val="20"/>
          <w:szCs w:val="20"/>
        </w:rPr>
      </w:pPr>
      <w:r w:rsidRPr="009D1420">
        <w:rPr>
          <w:rStyle w:val="Strong"/>
          <w:sz w:val="20"/>
          <w:szCs w:val="20"/>
        </w:rPr>
        <w:t>ii) Implicit Grant</w:t>
      </w:r>
      <w:r w:rsidRPr="009D1420">
        <w:rPr>
          <w:sz w:val="20"/>
          <w:szCs w:val="20"/>
        </w:rPr>
        <w:t>: this grant type is suitable for public clients. The implicit grant flow does not accommodate refresh tokens. If the authorization server expires access tokens regularly, your application will need to run through the authorization flow whenever it needs access. In this flow, an access token is immediately returned to the client after a user grants the requested authorization. An intermediate authorization code is not required as it is in the authorization code grant.</w:t>
      </w:r>
    </w:p>
    <w:p w:rsidR="009B794D" w:rsidRPr="009D1420" w:rsidRDefault="009B794D" w:rsidP="009B794D">
      <w:pPr>
        <w:pStyle w:val="NormalWeb"/>
        <w:shd w:val="clear" w:color="auto" w:fill="FFFFFF"/>
        <w:spacing w:before="75" w:beforeAutospacing="0" w:after="225" w:afterAutospacing="0" w:line="360" w:lineRule="auto"/>
        <w:jc w:val="both"/>
        <w:rPr>
          <w:sz w:val="20"/>
          <w:szCs w:val="20"/>
        </w:rPr>
      </w:pPr>
      <w:r w:rsidRPr="009D1420">
        <w:rPr>
          <w:rStyle w:val="Strong"/>
          <w:sz w:val="20"/>
          <w:szCs w:val="20"/>
        </w:rPr>
        <w:lastRenderedPageBreak/>
        <w:t>iii) Resource Owner Password Credentials</w:t>
      </w:r>
      <w:r w:rsidRPr="009D1420">
        <w:rPr>
          <w:sz w:val="20"/>
          <w:szCs w:val="20"/>
        </w:rPr>
        <w:t>: the resource owner password credentials grant type is suitable in cases where the resource owner has a trust relationship with the client, and the res</w:t>
      </w:r>
      <w:r w:rsidR="00EC3252">
        <w:rPr>
          <w:sz w:val="20"/>
          <w:szCs w:val="20"/>
        </w:rPr>
        <w:t>ource owner agrees to share his</w:t>
      </w:r>
      <w:r w:rsidRPr="009D1420">
        <w:rPr>
          <w:sz w:val="20"/>
          <w:szCs w:val="20"/>
        </w:rPr>
        <w:t>/her credentials (username, password) with the client. Then the client can use resources from the owner's credentials to get the access token from the authorization server.</w:t>
      </w:r>
    </w:p>
    <w:p w:rsidR="009D1420" w:rsidRDefault="009B794D" w:rsidP="009D1420">
      <w:pPr>
        <w:pStyle w:val="NormalWeb"/>
        <w:shd w:val="clear" w:color="auto" w:fill="FFFFFF"/>
        <w:spacing w:before="75" w:beforeAutospacing="0" w:after="225" w:afterAutospacing="0" w:line="360" w:lineRule="auto"/>
        <w:jc w:val="both"/>
        <w:rPr>
          <w:sz w:val="20"/>
          <w:szCs w:val="20"/>
        </w:rPr>
      </w:pPr>
      <w:r w:rsidRPr="009D1420">
        <w:rPr>
          <w:rStyle w:val="Strong"/>
          <w:sz w:val="20"/>
          <w:szCs w:val="20"/>
        </w:rPr>
        <w:t>iv) Client Credentials</w:t>
      </w:r>
      <w:r w:rsidRPr="009D1420">
        <w:rPr>
          <w:sz w:val="20"/>
          <w:szCs w:val="20"/>
        </w:rPr>
        <w:t>: this grant type is suitable when the client itself owns the data and does not need delegated access from a resource owner, or delegated access has already been granted to the application outside of a typical OAuth flow. In this flow, user consent is not involved. The client exchanges his client credentials to get an access token.</w:t>
      </w:r>
    </w:p>
    <w:p w:rsidR="009B794D" w:rsidRPr="009D1420" w:rsidRDefault="009B794D" w:rsidP="009D1420">
      <w:pPr>
        <w:pStyle w:val="NormalWeb"/>
        <w:shd w:val="clear" w:color="auto" w:fill="FFFFFF"/>
        <w:spacing w:before="75" w:beforeAutospacing="0" w:after="225" w:afterAutospacing="0" w:line="360" w:lineRule="auto"/>
        <w:jc w:val="both"/>
        <w:rPr>
          <w:b/>
        </w:rPr>
      </w:pPr>
      <w:r w:rsidRPr="009D1420">
        <w:rPr>
          <w:b/>
        </w:rPr>
        <w:t>7. Token Expired, Get a New Access Token: </w:t>
      </w:r>
    </w:p>
    <w:p w:rsidR="009B794D" w:rsidRDefault="009B794D" w:rsidP="00EC3252">
      <w:pPr>
        <w:pStyle w:val="NormalWeb"/>
        <w:shd w:val="clear" w:color="auto" w:fill="FFFFFF"/>
        <w:spacing w:before="75" w:beforeAutospacing="0" w:after="225" w:afterAutospacing="0" w:line="360" w:lineRule="auto"/>
        <w:ind w:firstLine="720"/>
        <w:jc w:val="both"/>
        <w:rPr>
          <w:sz w:val="20"/>
          <w:szCs w:val="20"/>
        </w:rPr>
      </w:pPr>
      <w:r w:rsidRPr="009D1420">
        <w:rPr>
          <w:sz w:val="20"/>
          <w:szCs w:val="20"/>
        </w:rPr>
        <w:t>Making API calls using the OAuth 2.0 access token may encounter errors if the access token is no longer valid because the token expired or was revoked. In this case, the resource server will return a 4xx error code. The client can get the new acces</w:t>
      </w:r>
      <w:r w:rsidR="00EC3252">
        <w:rPr>
          <w:sz w:val="20"/>
          <w:szCs w:val="20"/>
        </w:rPr>
        <w:t>s token using the refresh token.</w:t>
      </w:r>
    </w:p>
    <w:p w:rsidR="00EC3252" w:rsidRDefault="00EC3252" w:rsidP="00EC3252">
      <w:pPr>
        <w:pStyle w:val="NormalWeb"/>
        <w:shd w:val="clear" w:color="auto" w:fill="FFFFFF"/>
        <w:spacing w:before="75" w:beforeAutospacing="0" w:after="225" w:afterAutospacing="0" w:line="360" w:lineRule="auto"/>
        <w:jc w:val="both"/>
        <w:rPr>
          <w:b/>
        </w:rPr>
      </w:pPr>
      <w:r>
        <w:rPr>
          <w:b/>
          <w:spacing w:val="-15"/>
        </w:rPr>
        <w:t xml:space="preserve">8. </w:t>
      </w:r>
      <w:r w:rsidRPr="00A12E36">
        <w:rPr>
          <w:b/>
          <w:spacing w:val="-15"/>
        </w:rPr>
        <w:t>OAuth 2.0 Access Token Policies</w:t>
      </w:r>
    </w:p>
    <w:p w:rsidR="00EC3252" w:rsidRPr="00EC3252" w:rsidRDefault="00EC3252" w:rsidP="00EC3252">
      <w:pPr>
        <w:pStyle w:val="NormalWeb"/>
        <w:shd w:val="clear" w:color="auto" w:fill="FFFFFF"/>
        <w:spacing w:before="75" w:beforeAutospacing="0" w:after="225" w:afterAutospacing="0" w:line="360" w:lineRule="auto"/>
        <w:ind w:firstLine="360"/>
        <w:jc w:val="both"/>
        <w:rPr>
          <w:b/>
        </w:rPr>
      </w:pPr>
      <w:r w:rsidRPr="00EC3252">
        <w:rPr>
          <w:spacing w:val="-2"/>
          <w:sz w:val="20"/>
          <w:szCs w:val="20"/>
        </w:rPr>
        <w:t>To secure an API in Anypoint Platform using OAuth, using one of the following policies and the matching OAuth provider is recommended.</w:t>
      </w:r>
    </w:p>
    <w:p w:rsidR="00EC3252" w:rsidRPr="00EC3252" w:rsidRDefault="00EC3252" w:rsidP="00EC3252">
      <w:pPr>
        <w:pStyle w:val="NormalWeb"/>
        <w:numPr>
          <w:ilvl w:val="0"/>
          <w:numId w:val="5"/>
        </w:numPr>
        <w:spacing w:before="0" w:beforeAutospacing="0" w:after="150" w:afterAutospacing="0" w:line="360" w:lineRule="auto"/>
        <w:ind w:left="360"/>
        <w:jc w:val="both"/>
        <w:rPr>
          <w:spacing w:val="-2"/>
          <w:sz w:val="20"/>
          <w:szCs w:val="20"/>
        </w:rPr>
      </w:pPr>
      <w:r w:rsidRPr="00EC3252">
        <w:rPr>
          <w:spacing w:val="-2"/>
          <w:sz w:val="20"/>
          <w:szCs w:val="20"/>
        </w:rPr>
        <w:t>OpenAM OAuth Token Enforcement policy</w:t>
      </w:r>
    </w:p>
    <w:p w:rsidR="00EC3252" w:rsidRPr="00EC3252" w:rsidRDefault="00EC3252" w:rsidP="00EC3252">
      <w:pPr>
        <w:pStyle w:val="NormalWeb"/>
        <w:numPr>
          <w:ilvl w:val="0"/>
          <w:numId w:val="5"/>
        </w:numPr>
        <w:spacing w:before="0" w:beforeAutospacing="0" w:after="150" w:afterAutospacing="0" w:line="360" w:lineRule="auto"/>
        <w:ind w:left="360"/>
        <w:jc w:val="both"/>
        <w:rPr>
          <w:spacing w:val="-2"/>
          <w:sz w:val="20"/>
          <w:szCs w:val="20"/>
        </w:rPr>
      </w:pPr>
      <w:r w:rsidRPr="00EC3252">
        <w:rPr>
          <w:spacing w:val="-2"/>
          <w:sz w:val="20"/>
          <w:szCs w:val="20"/>
        </w:rPr>
        <w:t>PingFederate OAuth Token Enforcement policy</w:t>
      </w:r>
    </w:p>
    <w:p w:rsidR="00EC3252" w:rsidRPr="00EC3252" w:rsidRDefault="00EC3252" w:rsidP="00EC3252">
      <w:pPr>
        <w:pStyle w:val="NormalWeb"/>
        <w:numPr>
          <w:ilvl w:val="0"/>
          <w:numId w:val="5"/>
        </w:numPr>
        <w:spacing w:before="0" w:beforeAutospacing="0" w:after="150" w:afterAutospacing="0" w:line="360" w:lineRule="auto"/>
        <w:ind w:left="360"/>
        <w:jc w:val="both"/>
        <w:rPr>
          <w:spacing w:val="-2"/>
          <w:sz w:val="20"/>
          <w:szCs w:val="20"/>
        </w:rPr>
      </w:pPr>
      <w:r w:rsidRPr="00EC3252">
        <w:rPr>
          <w:spacing w:val="-2"/>
          <w:sz w:val="20"/>
          <w:szCs w:val="20"/>
        </w:rPr>
        <w:t>OpenID Connect Access Token Enforcement Policy</w:t>
      </w:r>
    </w:p>
    <w:p w:rsidR="00EC3252" w:rsidRPr="00EC3252" w:rsidRDefault="00EC3252" w:rsidP="00EC3252">
      <w:pPr>
        <w:pStyle w:val="NormalWeb"/>
        <w:spacing w:before="0" w:beforeAutospacing="0" w:after="150" w:afterAutospacing="0" w:line="360" w:lineRule="auto"/>
        <w:ind w:firstLine="360"/>
        <w:jc w:val="both"/>
        <w:rPr>
          <w:spacing w:val="-2"/>
          <w:sz w:val="20"/>
          <w:szCs w:val="20"/>
        </w:rPr>
      </w:pPr>
      <w:r w:rsidRPr="00EC3252">
        <w:rPr>
          <w:spacing w:val="-2"/>
          <w:sz w:val="20"/>
          <w:szCs w:val="20"/>
        </w:rPr>
        <w:t>You need to set up an OpenAM, PingFederate, or Dynamic Client Registration-compliant identity provider to use a recommended policy. If for some reason, you cannot use a recommended provider, use OAuth 2.0 Access Token Enforcement Using External Provider Policy. You must then use a Mule Provider.</w:t>
      </w:r>
    </w:p>
    <w:p w:rsidR="00EC3252" w:rsidRPr="00EC3252" w:rsidRDefault="00EC3252" w:rsidP="00EC3252">
      <w:pPr>
        <w:pStyle w:val="NormalWeb"/>
        <w:spacing w:before="0" w:beforeAutospacing="0" w:after="150" w:afterAutospacing="0" w:line="360" w:lineRule="auto"/>
        <w:jc w:val="both"/>
        <w:rPr>
          <w:spacing w:val="-2"/>
          <w:sz w:val="20"/>
          <w:szCs w:val="20"/>
        </w:rPr>
      </w:pPr>
      <w:r w:rsidRPr="00EC3252">
        <w:rPr>
          <w:spacing w:val="-2"/>
          <w:sz w:val="20"/>
          <w:szCs w:val="20"/>
        </w:rPr>
        <w:t>None of the token enforcement policies work with a Mule client app to access OAuth 2.0-protected resources outside Anypoint Platform. You need to configure the HTTP Requester connector for this purpose.</w:t>
      </w:r>
    </w:p>
    <w:p w:rsidR="009B794D" w:rsidRPr="00EC3252" w:rsidRDefault="00EC3252" w:rsidP="00EC3252">
      <w:pPr>
        <w:pStyle w:val="NormalWeb"/>
        <w:spacing w:before="0" w:beforeAutospacing="0" w:after="150" w:afterAutospacing="0" w:line="360" w:lineRule="auto"/>
        <w:jc w:val="both"/>
        <w:rPr>
          <w:spacing w:val="-2"/>
          <w:sz w:val="20"/>
          <w:szCs w:val="20"/>
        </w:rPr>
      </w:pPr>
      <w:r w:rsidRPr="00EC3252">
        <w:rPr>
          <w:spacing w:val="-2"/>
          <w:sz w:val="20"/>
          <w:szCs w:val="20"/>
        </w:rPr>
        <w:t>An authorization enforcement policy, which you apply to an API in Anypoint Platform, connects to an OpenAM authorization server, PingFederate authorization server, OpenID Connect Token Introspection endpoint, or custom OAuth 2.0 provider.</w:t>
      </w:r>
    </w:p>
    <w:p w:rsidR="009B794D" w:rsidRPr="00EC3252" w:rsidRDefault="009B794D" w:rsidP="009B794D">
      <w:pPr>
        <w:shd w:val="clear" w:color="auto" w:fill="FFFFFF"/>
        <w:spacing w:before="210" w:after="150" w:line="360" w:lineRule="auto"/>
        <w:jc w:val="both"/>
        <w:outlineLvl w:val="0"/>
        <w:rPr>
          <w:rFonts w:ascii="Times New Roman" w:eastAsia="Times New Roman" w:hAnsi="Times New Roman" w:cs="Times New Roman"/>
          <w:b/>
          <w:bCs/>
          <w:kern w:val="36"/>
          <w:u w:val="single"/>
        </w:rPr>
      </w:pPr>
    </w:p>
    <w:p w:rsidR="00692C6E" w:rsidRPr="00EC3252" w:rsidRDefault="00692C6E" w:rsidP="00692C6E">
      <w:pPr>
        <w:pStyle w:val="NormalWeb"/>
        <w:shd w:val="clear" w:color="auto" w:fill="FFFFFF"/>
        <w:spacing w:before="75" w:beforeAutospacing="0" w:after="225" w:afterAutospacing="0" w:line="360" w:lineRule="auto"/>
        <w:jc w:val="both"/>
        <w:rPr>
          <w:b/>
        </w:rPr>
      </w:pPr>
    </w:p>
    <w:p w:rsidR="00692C6E" w:rsidRPr="00A12E36" w:rsidRDefault="00692C6E" w:rsidP="00A12E36">
      <w:pPr>
        <w:pStyle w:val="NormalWeb"/>
        <w:shd w:val="clear" w:color="auto" w:fill="FFFFFF"/>
        <w:spacing w:before="75" w:beforeAutospacing="0" w:after="225" w:afterAutospacing="0" w:line="360" w:lineRule="auto"/>
        <w:jc w:val="both"/>
        <w:rPr>
          <w:color w:val="262626"/>
          <w:sz w:val="20"/>
          <w:szCs w:val="20"/>
        </w:rPr>
      </w:pPr>
    </w:p>
    <w:sectPr w:rsidR="00692C6E" w:rsidRPr="00A12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B511F"/>
    <w:multiLevelType w:val="multilevel"/>
    <w:tmpl w:val="A50E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763F1"/>
    <w:multiLevelType w:val="multilevel"/>
    <w:tmpl w:val="9F78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9425C"/>
    <w:multiLevelType w:val="multilevel"/>
    <w:tmpl w:val="07B2B0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D1518"/>
    <w:multiLevelType w:val="multilevel"/>
    <w:tmpl w:val="BE5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E0D22"/>
    <w:multiLevelType w:val="multilevel"/>
    <w:tmpl w:val="15D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C37E3"/>
    <w:multiLevelType w:val="multilevel"/>
    <w:tmpl w:val="87C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632"/>
    <w:rsid w:val="00471076"/>
    <w:rsid w:val="00692C6E"/>
    <w:rsid w:val="009B794D"/>
    <w:rsid w:val="009D1420"/>
    <w:rsid w:val="00A12E36"/>
    <w:rsid w:val="00CE652F"/>
    <w:rsid w:val="00D80632"/>
    <w:rsid w:val="00EC3252"/>
    <w:rsid w:val="00F9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95B5E-4AD9-4CD0-830D-39E9090D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06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7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806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63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8063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806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0632"/>
    <w:rPr>
      <w:color w:val="0000FF"/>
      <w:u w:val="single"/>
    </w:rPr>
  </w:style>
  <w:style w:type="character" w:styleId="HTMLCode">
    <w:name w:val="HTML Code"/>
    <w:basedOn w:val="DefaultParagraphFont"/>
    <w:uiPriority w:val="99"/>
    <w:semiHidden/>
    <w:unhideWhenUsed/>
    <w:rsid w:val="00D80632"/>
    <w:rPr>
      <w:rFonts w:ascii="Courier New" w:eastAsia="Times New Roman" w:hAnsi="Courier New" w:cs="Courier New"/>
      <w:sz w:val="20"/>
      <w:szCs w:val="20"/>
    </w:rPr>
  </w:style>
  <w:style w:type="character" w:styleId="Emphasis">
    <w:name w:val="Emphasis"/>
    <w:basedOn w:val="DefaultParagraphFont"/>
    <w:uiPriority w:val="20"/>
    <w:qFormat/>
    <w:rsid w:val="00D80632"/>
    <w:rPr>
      <w:i/>
      <w:iCs/>
    </w:rPr>
  </w:style>
  <w:style w:type="paragraph" w:styleId="HTMLPreformatted">
    <w:name w:val="HTML Preformatted"/>
    <w:basedOn w:val="Normal"/>
    <w:link w:val="HTMLPreformattedChar"/>
    <w:uiPriority w:val="99"/>
    <w:semiHidden/>
    <w:unhideWhenUsed/>
    <w:rsid w:val="00D8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0632"/>
    <w:rPr>
      <w:rFonts w:ascii="Courier New" w:eastAsia="Times New Roman" w:hAnsi="Courier New" w:cs="Courier New"/>
      <w:sz w:val="20"/>
      <w:szCs w:val="20"/>
    </w:rPr>
  </w:style>
  <w:style w:type="character" w:customStyle="1" w:styleId="cm-tag">
    <w:name w:val="cm-tag"/>
    <w:basedOn w:val="DefaultParagraphFont"/>
    <w:rsid w:val="00D80632"/>
  </w:style>
  <w:style w:type="character" w:customStyle="1" w:styleId="cm-attribute">
    <w:name w:val="cm-attribute"/>
    <w:basedOn w:val="DefaultParagraphFont"/>
    <w:rsid w:val="00D80632"/>
  </w:style>
  <w:style w:type="character" w:customStyle="1" w:styleId="cm-string">
    <w:name w:val="cm-string"/>
    <w:basedOn w:val="DefaultParagraphFont"/>
    <w:rsid w:val="00D80632"/>
  </w:style>
  <w:style w:type="character" w:styleId="Strong">
    <w:name w:val="Strong"/>
    <w:basedOn w:val="DefaultParagraphFont"/>
    <w:uiPriority w:val="22"/>
    <w:qFormat/>
    <w:rsid w:val="00692C6E"/>
    <w:rPr>
      <w:b/>
      <w:bCs/>
    </w:rPr>
  </w:style>
  <w:style w:type="paragraph" w:styleId="ListParagraph">
    <w:name w:val="List Paragraph"/>
    <w:basedOn w:val="Normal"/>
    <w:uiPriority w:val="34"/>
    <w:qFormat/>
    <w:rsid w:val="00692C6E"/>
    <w:pPr>
      <w:ind w:left="720"/>
      <w:contextualSpacing/>
    </w:pPr>
  </w:style>
  <w:style w:type="character" w:customStyle="1" w:styleId="Heading2Char">
    <w:name w:val="Heading 2 Char"/>
    <w:basedOn w:val="DefaultParagraphFont"/>
    <w:link w:val="Heading2"/>
    <w:uiPriority w:val="9"/>
    <w:semiHidden/>
    <w:rsid w:val="009B794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1463">
      <w:bodyDiv w:val="1"/>
      <w:marLeft w:val="0"/>
      <w:marRight w:val="0"/>
      <w:marTop w:val="0"/>
      <w:marBottom w:val="0"/>
      <w:divBdr>
        <w:top w:val="none" w:sz="0" w:space="0" w:color="auto"/>
        <w:left w:val="none" w:sz="0" w:space="0" w:color="auto"/>
        <w:bottom w:val="none" w:sz="0" w:space="0" w:color="auto"/>
        <w:right w:val="none" w:sz="0" w:space="0" w:color="auto"/>
      </w:divBdr>
      <w:divsChild>
        <w:div w:id="1275402862">
          <w:marLeft w:val="0"/>
          <w:marRight w:val="0"/>
          <w:marTop w:val="0"/>
          <w:marBottom w:val="0"/>
          <w:divBdr>
            <w:top w:val="none" w:sz="0" w:space="0" w:color="auto"/>
            <w:left w:val="none" w:sz="0" w:space="0" w:color="auto"/>
            <w:bottom w:val="none" w:sz="0" w:space="0" w:color="auto"/>
            <w:right w:val="none" w:sz="0" w:space="0" w:color="auto"/>
          </w:divBdr>
          <w:divsChild>
            <w:div w:id="759641420">
              <w:marLeft w:val="0"/>
              <w:marRight w:val="0"/>
              <w:marTop w:val="300"/>
              <w:marBottom w:val="0"/>
              <w:divBdr>
                <w:top w:val="none" w:sz="0" w:space="0" w:color="auto"/>
                <w:left w:val="none" w:sz="0" w:space="0" w:color="auto"/>
                <w:bottom w:val="none" w:sz="0" w:space="0" w:color="auto"/>
                <w:right w:val="none" w:sz="0" w:space="0" w:color="auto"/>
              </w:divBdr>
              <w:divsChild>
                <w:div w:id="1660302462">
                  <w:marLeft w:val="0"/>
                  <w:marRight w:val="0"/>
                  <w:marTop w:val="0"/>
                  <w:marBottom w:val="0"/>
                  <w:divBdr>
                    <w:top w:val="single" w:sz="6" w:space="0" w:color="D9DCDD"/>
                    <w:left w:val="single" w:sz="6" w:space="0" w:color="D9DCDD"/>
                    <w:bottom w:val="single" w:sz="6" w:space="0" w:color="D9DCDD"/>
                    <w:right w:val="single" w:sz="6" w:space="0" w:color="D9DCDD"/>
                  </w:divBdr>
                  <w:divsChild>
                    <w:div w:id="1051343258">
                      <w:marLeft w:val="0"/>
                      <w:marRight w:val="-450"/>
                      <w:marTop w:val="0"/>
                      <w:marBottom w:val="0"/>
                      <w:divBdr>
                        <w:top w:val="none" w:sz="0" w:space="0" w:color="auto"/>
                        <w:left w:val="none" w:sz="0" w:space="0" w:color="auto"/>
                        <w:bottom w:val="none" w:sz="0" w:space="0" w:color="auto"/>
                        <w:right w:val="none" w:sz="0" w:space="0" w:color="auto"/>
                      </w:divBdr>
                      <w:divsChild>
                        <w:div w:id="308487439">
                          <w:marLeft w:val="435"/>
                          <w:marRight w:val="0"/>
                          <w:marTop w:val="0"/>
                          <w:marBottom w:val="0"/>
                          <w:divBdr>
                            <w:top w:val="none" w:sz="0" w:space="0" w:color="auto"/>
                            <w:left w:val="none" w:sz="0" w:space="0" w:color="auto"/>
                            <w:bottom w:val="none" w:sz="0" w:space="0" w:color="auto"/>
                            <w:right w:val="none" w:sz="0" w:space="0" w:color="auto"/>
                          </w:divBdr>
                          <w:divsChild>
                            <w:div w:id="1448620403">
                              <w:marLeft w:val="0"/>
                              <w:marRight w:val="0"/>
                              <w:marTop w:val="0"/>
                              <w:marBottom w:val="0"/>
                              <w:divBdr>
                                <w:top w:val="none" w:sz="0" w:space="0" w:color="auto"/>
                                <w:left w:val="none" w:sz="0" w:space="0" w:color="auto"/>
                                <w:bottom w:val="none" w:sz="0" w:space="0" w:color="auto"/>
                                <w:right w:val="none" w:sz="0" w:space="0" w:color="auto"/>
                              </w:divBdr>
                              <w:divsChild>
                                <w:div w:id="833646235">
                                  <w:marLeft w:val="0"/>
                                  <w:marRight w:val="0"/>
                                  <w:marTop w:val="0"/>
                                  <w:marBottom w:val="0"/>
                                  <w:divBdr>
                                    <w:top w:val="none" w:sz="0" w:space="0" w:color="auto"/>
                                    <w:left w:val="none" w:sz="0" w:space="0" w:color="auto"/>
                                    <w:bottom w:val="none" w:sz="0" w:space="0" w:color="auto"/>
                                    <w:right w:val="none" w:sz="0" w:space="0" w:color="auto"/>
                                  </w:divBdr>
                                  <w:divsChild>
                                    <w:div w:id="2130316927">
                                      <w:marLeft w:val="0"/>
                                      <w:marRight w:val="0"/>
                                      <w:marTop w:val="0"/>
                                      <w:marBottom w:val="0"/>
                                      <w:divBdr>
                                        <w:top w:val="none" w:sz="0" w:space="0" w:color="auto"/>
                                        <w:left w:val="none" w:sz="0" w:space="0" w:color="auto"/>
                                        <w:bottom w:val="none" w:sz="0" w:space="0" w:color="auto"/>
                                        <w:right w:val="none" w:sz="0" w:space="0" w:color="auto"/>
                                      </w:divBdr>
                                      <w:divsChild>
                                        <w:div w:id="644552265">
                                          <w:marLeft w:val="0"/>
                                          <w:marRight w:val="0"/>
                                          <w:marTop w:val="0"/>
                                          <w:marBottom w:val="0"/>
                                          <w:divBdr>
                                            <w:top w:val="none" w:sz="0" w:space="0" w:color="auto"/>
                                            <w:left w:val="none" w:sz="0" w:space="0" w:color="auto"/>
                                            <w:bottom w:val="none" w:sz="0" w:space="0" w:color="auto"/>
                                            <w:right w:val="none" w:sz="0" w:space="0" w:color="auto"/>
                                          </w:divBdr>
                                          <w:divsChild>
                                            <w:div w:id="6009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37522">
                  <w:marLeft w:val="0"/>
                  <w:marRight w:val="0"/>
                  <w:marTop w:val="0"/>
                  <w:marBottom w:val="0"/>
                  <w:divBdr>
                    <w:top w:val="single" w:sz="6" w:space="0" w:color="D9DCDD"/>
                    <w:left w:val="single" w:sz="6" w:space="0" w:color="D9DCDD"/>
                    <w:bottom w:val="single" w:sz="6" w:space="0" w:color="D9DCDD"/>
                    <w:right w:val="single" w:sz="6" w:space="0" w:color="D9DCDD"/>
                  </w:divBdr>
                  <w:divsChild>
                    <w:div w:id="2106806951">
                      <w:marLeft w:val="0"/>
                      <w:marRight w:val="-450"/>
                      <w:marTop w:val="0"/>
                      <w:marBottom w:val="0"/>
                      <w:divBdr>
                        <w:top w:val="none" w:sz="0" w:space="0" w:color="auto"/>
                        <w:left w:val="none" w:sz="0" w:space="0" w:color="auto"/>
                        <w:bottom w:val="none" w:sz="0" w:space="0" w:color="auto"/>
                        <w:right w:val="none" w:sz="0" w:space="0" w:color="auto"/>
                      </w:divBdr>
                      <w:divsChild>
                        <w:div w:id="439185516">
                          <w:marLeft w:val="435"/>
                          <w:marRight w:val="0"/>
                          <w:marTop w:val="0"/>
                          <w:marBottom w:val="0"/>
                          <w:divBdr>
                            <w:top w:val="none" w:sz="0" w:space="0" w:color="auto"/>
                            <w:left w:val="none" w:sz="0" w:space="0" w:color="auto"/>
                            <w:bottom w:val="none" w:sz="0" w:space="0" w:color="auto"/>
                            <w:right w:val="none" w:sz="0" w:space="0" w:color="auto"/>
                          </w:divBdr>
                          <w:divsChild>
                            <w:div w:id="1597900461">
                              <w:marLeft w:val="0"/>
                              <w:marRight w:val="0"/>
                              <w:marTop w:val="0"/>
                              <w:marBottom w:val="0"/>
                              <w:divBdr>
                                <w:top w:val="none" w:sz="0" w:space="0" w:color="auto"/>
                                <w:left w:val="none" w:sz="0" w:space="0" w:color="auto"/>
                                <w:bottom w:val="none" w:sz="0" w:space="0" w:color="auto"/>
                                <w:right w:val="none" w:sz="0" w:space="0" w:color="auto"/>
                              </w:divBdr>
                              <w:divsChild>
                                <w:div w:id="588975224">
                                  <w:marLeft w:val="0"/>
                                  <w:marRight w:val="0"/>
                                  <w:marTop w:val="0"/>
                                  <w:marBottom w:val="0"/>
                                  <w:divBdr>
                                    <w:top w:val="none" w:sz="0" w:space="0" w:color="auto"/>
                                    <w:left w:val="none" w:sz="0" w:space="0" w:color="auto"/>
                                    <w:bottom w:val="none" w:sz="0" w:space="0" w:color="auto"/>
                                    <w:right w:val="none" w:sz="0" w:space="0" w:color="auto"/>
                                  </w:divBdr>
                                  <w:divsChild>
                                    <w:div w:id="1275673882">
                                      <w:marLeft w:val="0"/>
                                      <w:marRight w:val="0"/>
                                      <w:marTop w:val="0"/>
                                      <w:marBottom w:val="0"/>
                                      <w:divBdr>
                                        <w:top w:val="none" w:sz="0" w:space="0" w:color="auto"/>
                                        <w:left w:val="none" w:sz="0" w:space="0" w:color="auto"/>
                                        <w:bottom w:val="none" w:sz="0" w:space="0" w:color="auto"/>
                                        <w:right w:val="none" w:sz="0" w:space="0" w:color="auto"/>
                                      </w:divBdr>
                                      <w:divsChild>
                                        <w:div w:id="1848523649">
                                          <w:marLeft w:val="0"/>
                                          <w:marRight w:val="0"/>
                                          <w:marTop w:val="0"/>
                                          <w:marBottom w:val="0"/>
                                          <w:divBdr>
                                            <w:top w:val="none" w:sz="0" w:space="0" w:color="auto"/>
                                            <w:left w:val="none" w:sz="0" w:space="0" w:color="auto"/>
                                            <w:bottom w:val="none" w:sz="0" w:space="0" w:color="auto"/>
                                            <w:right w:val="none" w:sz="0" w:space="0" w:color="auto"/>
                                          </w:divBdr>
                                          <w:divsChild>
                                            <w:div w:id="1845509544">
                                              <w:marLeft w:val="0"/>
                                              <w:marRight w:val="0"/>
                                              <w:marTop w:val="0"/>
                                              <w:marBottom w:val="0"/>
                                              <w:divBdr>
                                                <w:top w:val="none" w:sz="0" w:space="0" w:color="auto"/>
                                                <w:left w:val="none" w:sz="0" w:space="0" w:color="auto"/>
                                                <w:bottom w:val="none" w:sz="0" w:space="0" w:color="auto"/>
                                                <w:right w:val="none" w:sz="0" w:space="0" w:color="auto"/>
                                              </w:divBdr>
                                            </w:div>
                                            <w:div w:id="38554074">
                                              <w:marLeft w:val="0"/>
                                              <w:marRight w:val="0"/>
                                              <w:marTop w:val="0"/>
                                              <w:marBottom w:val="0"/>
                                              <w:divBdr>
                                                <w:top w:val="none" w:sz="0" w:space="0" w:color="auto"/>
                                                <w:left w:val="none" w:sz="0" w:space="0" w:color="auto"/>
                                                <w:bottom w:val="none" w:sz="0" w:space="0" w:color="auto"/>
                                                <w:right w:val="none" w:sz="0" w:space="0" w:color="auto"/>
                                              </w:divBdr>
                                            </w:div>
                                            <w:div w:id="1023018283">
                                              <w:marLeft w:val="0"/>
                                              <w:marRight w:val="0"/>
                                              <w:marTop w:val="0"/>
                                              <w:marBottom w:val="0"/>
                                              <w:divBdr>
                                                <w:top w:val="none" w:sz="0" w:space="0" w:color="auto"/>
                                                <w:left w:val="none" w:sz="0" w:space="0" w:color="auto"/>
                                                <w:bottom w:val="none" w:sz="0" w:space="0" w:color="auto"/>
                                                <w:right w:val="none" w:sz="0" w:space="0" w:color="auto"/>
                                              </w:divBdr>
                                            </w:div>
                                            <w:div w:id="1568687777">
                                              <w:marLeft w:val="0"/>
                                              <w:marRight w:val="0"/>
                                              <w:marTop w:val="0"/>
                                              <w:marBottom w:val="0"/>
                                              <w:divBdr>
                                                <w:top w:val="none" w:sz="0" w:space="0" w:color="auto"/>
                                                <w:left w:val="none" w:sz="0" w:space="0" w:color="auto"/>
                                                <w:bottom w:val="none" w:sz="0" w:space="0" w:color="auto"/>
                                                <w:right w:val="none" w:sz="0" w:space="0" w:color="auto"/>
                                              </w:divBdr>
                                            </w:div>
                                            <w:div w:id="753934605">
                                              <w:marLeft w:val="0"/>
                                              <w:marRight w:val="0"/>
                                              <w:marTop w:val="0"/>
                                              <w:marBottom w:val="0"/>
                                              <w:divBdr>
                                                <w:top w:val="none" w:sz="0" w:space="0" w:color="auto"/>
                                                <w:left w:val="none" w:sz="0" w:space="0" w:color="auto"/>
                                                <w:bottom w:val="none" w:sz="0" w:space="0" w:color="auto"/>
                                                <w:right w:val="none" w:sz="0" w:space="0" w:color="auto"/>
                                              </w:divBdr>
                                            </w:div>
                                            <w:div w:id="36318719">
                                              <w:marLeft w:val="0"/>
                                              <w:marRight w:val="0"/>
                                              <w:marTop w:val="0"/>
                                              <w:marBottom w:val="0"/>
                                              <w:divBdr>
                                                <w:top w:val="none" w:sz="0" w:space="0" w:color="auto"/>
                                                <w:left w:val="none" w:sz="0" w:space="0" w:color="auto"/>
                                                <w:bottom w:val="none" w:sz="0" w:space="0" w:color="auto"/>
                                                <w:right w:val="none" w:sz="0" w:space="0" w:color="auto"/>
                                              </w:divBdr>
                                            </w:div>
                                            <w:div w:id="372317405">
                                              <w:marLeft w:val="0"/>
                                              <w:marRight w:val="0"/>
                                              <w:marTop w:val="0"/>
                                              <w:marBottom w:val="0"/>
                                              <w:divBdr>
                                                <w:top w:val="none" w:sz="0" w:space="0" w:color="auto"/>
                                                <w:left w:val="none" w:sz="0" w:space="0" w:color="auto"/>
                                                <w:bottom w:val="none" w:sz="0" w:space="0" w:color="auto"/>
                                                <w:right w:val="none" w:sz="0" w:space="0" w:color="auto"/>
                                              </w:divBdr>
                                            </w:div>
                                            <w:div w:id="1793402318">
                                              <w:marLeft w:val="0"/>
                                              <w:marRight w:val="0"/>
                                              <w:marTop w:val="0"/>
                                              <w:marBottom w:val="0"/>
                                              <w:divBdr>
                                                <w:top w:val="none" w:sz="0" w:space="0" w:color="auto"/>
                                                <w:left w:val="none" w:sz="0" w:space="0" w:color="auto"/>
                                                <w:bottom w:val="none" w:sz="0" w:space="0" w:color="auto"/>
                                                <w:right w:val="none" w:sz="0" w:space="0" w:color="auto"/>
                                              </w:divBdr>
                                            </w:div>
                                            <w:div w:id="18071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24804">
          <w:marLeft w:val="0"/>
          <w:marRight w:val="0"/>
          <w:marTop w:val="375"/>
          <w:marBottom w:val="0"/>
          <w:divBdr>
            <w:top w:val="single" w:sz="6" w:space="8" w:color="D9DCDD"/>
            <w:left w:val="none" w:sz="0" w:space="0" w:color="auto"/>
            <w:bottom w:val="single" w:sz="6" w:space="8" w:color="D9DCDD"/>
            <w:right w:val="none" w:sz="0" w:space="0" w:color="auto"/>
          </w:divBdr>
        </w:div>
      </w:divsChild>
    </w:div>
    <w:div w:id="383675328">
      <w:bodyDiv w:val="1"/>
      <w:marLeft w:val="0"/>
      <w:marRight w:val="0"/>
      <w:marTop w:val="0"/>
      <w:marBottom w:val="0"/>
      <w:divBdr>
        <w:top w:val="none" w:sz="0" w:space="0" w:color="auto"/>
        <w:left w:val="none" w:sz="0" w:space="0" w:color="auto"/>
        <w:bottom w:val="none" w:sz="0" w:space="0" w:color="auto"/>
        <w:right w:val="none" w:sz="0" w:space="0" w:color="auto"/>
      </w:divBdr>
    </w:div>
    <w:div w:id="1083642129">
      <w:bodyDiv w:val="1"/>
      <w:marLeft w:val="0"/>
      <w:marRight w:val="0"/>
      <w:marTop w:val="0"/>
      <w:marBottom w:val="0"/>
      <w:divBdr>
        <w:top w:val="none" w:sz="0" w:space="0" w:color="auto"/>
        <w:left w:val="none" w:sz="0" w:space="0" w:color="auto"/>
        <w:bottom w:val="none" w:sz="0" w:space="0" w:color="auto"/>
        <w:right w:val="none" w:sz="0" w:space="0" w:color="auto"/>
      </w:divBdr>
    </w:div>
    <w:div w:id="1235552524">
      <w:bodyDiv w:val="1"/>
      <w:marLeft w:val="0"/>
      <w:marRight w:val="0"/>
      <w:marTop w:val="0"/>
      <w:marBottom w:val="0"/>
      <w:divBdr>
        <w:top w:val="none" w:sz="0" w:space="0" w:color="auto"/>
        <w:left w:val="none" w:sz="0" w:space="0" w:color="auto"/>
        <w:bottom w:val="none" w:sz="0" w:space="0" w:color="auto"/>
        <w:right w:val="none" w:sz="0" w:space="0" w:color="auto"/>
      </w:divBdr>
    </w:div>
    <w:div w:id="1335257573">
      <w:bodyDiv w:val="1"/>
      <w:marLeft w:val="0"/>
      <w:marRight w:val="0"/>
      <w:marTop w:val="0"/>
      <w:marBottom w:val="0"/>
      <w:divBdr>
        <w:top w:val="none" w:sz="0" w:space="0" w:color="auto"/>
        <w:left w:val="none" w:sz="0" w:space="0" w:color="auto"/>
        <w:bottom w:val="none" w:sz="0" w:space="0" w:color="auto"/>
        <w:right w:val="none" w:sz="0" w:space="0" w:color="auto"/>
      </w:divBdr>
      <w:divsChild>
        <w:div w:id="1790737952">
          <w:marLeft w:val="0"/>
          <w:marRight w:val="0"/>
          <w:marTop w:val="0"/>
          <w:marBottom w:val="0"/>
          <w:divBdr>
            <w:top w:val="none" w:sz="0" w:space="0" w:color="auto"/>
            <w:left w:val="none" w:sz="0" w:space="0" w:color="auto"/>
            <w:bottom w:val="none" w:sz="0" w:space="0" w:color="auto"/>
            <w:right w:val="none" w:sz="0" w:space="0" w:color="auto"/>
          </w:divBdr>
          <w:divsChild>
            <w:div w:id="66922685">
              <w:marLeft w:val="0"/>
              <w:marRight w:val="0"/>
              <w:marTop w:val="0"/>
              <w:marBottom w:val="0"/>
              <w:divBdr>
                <w:top w:val="none" w:sz="0" w:space="0" w:color="auto"/>
                <w:left w:val="none" w:sz="0" w:space="0" w:color="auto"/>
                <w:bottom w:val="none" w:sz="0" w:space="0" w:color="auto"/>
                <w:right w:val="none" w:sz="0" w:space="0" w:color="auto"/>
              </w:divBdr>
              <w:divsChild>
                <w:div w:id="1966694496">
                  <w:marLeft w:val="0"/>
                  <w:marRight w:val="0"/>
                  <w:marTop w:val="0"/>
                  <w:marBottom w:val="0"/>
                  <w:divBdr>
                    <w:top w:val="none" w:sz="0" w:space="0" w:color="auto"/>
                    <w:left w:val="none" w:sz="0" w:space="0" w:color="auto"/>
                    <w:bottom w:val="none" w:sz="0" w:space="0" w:color="auto"/>
                    <w:right w:val="none" w:sz="0" w:space="0" w:color="auto"/>
                  </w:divBdr>
                </w:div>
                <w:div w:id="340281629">
                  <w:marLeft w:val="30"/>
                  <w:marRight w:val="0"/>
                  <w:marTop w:val="0"/>
                  <w:marBottom w:val="0"/>
                  <w:divBdr>
                    <w:top w:val="none" w:sz="0" w:space="0" w:color="auto"/>
                    <w:left w:val="none" w:sz="0" w:space="0" w:color="auto"/>
                    <w:bottom w:val="none" w:sz="0" w:space="0" w:color="auto"/>
                    <w:right w:val="none" w:sz="0" w:space="0" w:color="auto"/>
                  </w:divBdr>
                </w:div>
                <w:div w:id="228074598">
                  <w:marLeft w:val="0"/>
                  <w:marRight w:val="0"/>
                  <w:marTop w:val="0"/>
                  <w:marBottom w:val="0"/>
                  <w:divBdr>
                    <w:top w:val="none" w:sz="0" w:space="0" w:color="auto"/>
                    <w:left w:val="none" w:sz="0" w:space="0" w:color="auto"/>
                    <w:bottom w:val="none" w:sz="0" w:space="0" w:color="auto"/>
                    <w:right w:val="none" w:sz="0" w:space="0" w:color="auto"/>
                  </w:divBdr>
                </w:div>
                <w:div w:id="1966306323">
                  <w:marLeft w:val="0"/>
                  <w:marRight w:val="0"/>
                  <w:marTop w:val="0"/>
                  <w:marBottom w:val="0"/>
                  <w:divBdr>
                    <w:top w:val="none" w:sz="0" w:space="0" w:color="auto"/>
                    <w:left w:val="none" w:sz="0" w:space="0" w:color="auto"/>
                    <w:bottom w:val="none" w:sz="0" w:space="0" w:color="auto"/>
                    <w:right w:val="none" w:sz="0" w:space="0" w:color="auto"/>
                  </w:divBdr>
                </w:div>
                <w:div w:id="602307246">
                  <w:marLeft w:val="0"/>
                  <w:marRight w:val="0"/>
                  <w:marTop w:val="0"/>
                  <w:marBottom w:val="0"/>
                  <w:divBdr>
                    <w:top w:val="none" w:sz="0" w:space="0" w:color="auto"/>
                    <w:left w:val="none" w:sz="0" w:space="0" w:color="auto"/>
                    <w:bottom w:val="none" w:sz="0" w:space="0" w:color="auto"/>
                    <w:right w:val="none" w:sz="0" w:space="0" w:color="auto"/>
                  </w:divBdr>
                </w:div>
                <w:div w:id="526675668">
                  <w:marLeft w:val="0"/>
                  <w:marRight w:val="0"/>
                  <w:marTop w:val="0"/>
                  <w:marBottom w:val="0"/>
                  <w:divBdr>
                    <w:top w:val="none" w:sz="0" w:space="0" w:color="auto"/>
                    <w:left w:val="none" w:sz="0" w:space="0" w:color="auto"/>
                    <w:bottom w:val="none" w:sz="0" w:space="0" w:color="auto"/>
                    <w:right w:val="none" w:sz="0" w:space="0" w:color="auto"/>
                  </w:divBdr>
                </w:div>
                <w:div w:id="19984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26693">
      <w:bodyDiv w:val="1"/>
      <w:marLeft w:val="0"/>
      <w:marRight w:val="0"/>
      <w:marTop w:val="0"/>
      <w:marBottom w:val="0"/>
      <w:divBdr>
        <w:top w:val="none" w:sz="0" w:space="0" w:color="auto"/>
        <w:left w:val="none" w:sz="0" w:space="0" w:color="auto"/>
        <w:bottom w:val="none" w:sz="0" w:space="0" w:color="auto"/>
        <w:right w:val="none" w:sz="0" w:space="0" w:color="auto"/>
      </w:divBdr>
    </w:div>
    <w:div w:id="212896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Nikita</dc:creator>
  <cp:keywords/>
  <dc:description/>
  <cp:lastModifiedBy>Chavan, Nikita</cp:lastModifiedBy>
  <cp:revision>3</cp:revision>
  <dcterms:created xsi:type="dcterms:W3CDTF">2018-04-24T04:37:00Z</dcterms:created>
  <dcterms:modified xsi:type="dcterms:W3CDTF">2018-04-24T06:37:00Z</dcterms:modified>
</cp:coreProperties>
</file>