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3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123"/>
        <w:gridCol w:w="2429"/>
        <w:gridCol w:w="2469"/>
        <w:gridCol w:w="2339"/>
        <w:gridCol w:w="323"/>
      </w:tblGrid>
      <w:tr>
        <w:trPr/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16/12/2019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Collected</w:t>
            </w:r>
          </w:p>
        </w:tc>
        <w:tc>
          <w:tcPr>
            <w:tcW w:w="2662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10/12/2019 10:48:25AM</w:t>
            </w:r>
          </w:p>
        </w:tc>
      </w:tr>
      <w:tr>
        <w:trPr/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Kirti 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Lab No.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L456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Female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Ref By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Dr. Swami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Report Status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Final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/>
            </w:pPr>
            <w:r>
              <w:rPr>
                <w:b/>
                <w:w w:val="105"/>
                <w:sz w:val="18"/>
              </w:rPr>
              <w:t>COMPLETE BLOOD COUNT (CBC)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>H</w:t>
            </w:r>
            <w:r>
              <w:rPr>
                <w:color w:val="000000"/>
                <w:sz w:val="20"/>
              </w:rPr>
              <w:t>a</w:t>
            </w:r>
            <w:r>
              <w:rPr>
                <w:color w:val="000000"/>
                <w:sz w:val="20"/>
              </w:rPr>
              <w:t>emoglobin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14.5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 / 100ml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12-16.4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>Total WBC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5500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4000-11000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 xml:space="preserve">PCV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40.7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37-47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0"/>
              </w:rPr>
              <w:t>WBV (Leucocytes)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 c.mm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4000- 11000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DIFFERENTIAL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74.5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60-75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20-30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2 – 08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Esoinophils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6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RBC INDICES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Mil. / c.mm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4.0-5.4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Fl. Cu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78-94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31.6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pg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27-32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Gms/dL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32-38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RDW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12.2-16.1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MORPHOLOGY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Reticulocytes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0.5-1.5 /0.2-2.2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Color Index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1.05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0.85-1.15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Platelets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350000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Cu. 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150000 – 450000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Erythrocyte Sedimentation Rate (ESR)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43" w:after="0"/>
              <w:rPr>
                <w:b/>
                <w:b/>
                <w:sz w:val="18"/>
              </w:rPr>
            </w:pPr>
            <w:r>
              <w:rPr>
                <w:b/>
                <w:sz w:val="20"/>
              </w:rPr>
              <w:t>LIPID PROFILE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Cholesterol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150-250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40-70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69.7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60-160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VLDL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3-35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Triglycerides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60.3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60-150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Total Cholesterol /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 4.5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SERUM ELECTROLYTES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Sodium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135-145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Potassium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–5.5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Chlorides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96-106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Magnesium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1.7-2.2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Calcium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8.78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9-10.6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Phosphorus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2.5-4.8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Amylase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28.8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U/L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23-85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Acid Phosphates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4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Prostatis fraction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0-0.8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Proteins total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 – 8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3.5 - 5.6</w:t>
            </w:r>
          </w:p>
        </w:tc>
      </w:tr>
      <w:tr>
        <w:trPr>
          <w:trHeight w:val="35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Globulin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 – 3.2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GLUCOSE TEST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Fasting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Post Prandial (PP)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Blood-Glucose Level Maximum Value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&lt;160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Glycosylated H</w:t>
            </w:r>
            <w:r>
              <w:rPr>
                <w:bCs/>
                <w:color w:val="000000"/>
                <w:sz w:val="20"/>
              </w:rPr>
              <w:t>a</w:t>
            </w:r>
            <w:r>
              <w:rPr>
                <w:bCs/>
                <w:color w:val="000000"/>
                <w:sz w:val="20"/>
              </w:rPr>
              <w:t>emoglobin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4.2-7.6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KIDNEY TEST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0-40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 Nitrogen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0-18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Serum Uric acid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3-5.7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Serum Creatinine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 – 1.4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Routine urine for 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24 hours albumin in the urine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Mg/24 hours </w:t>
            </w:r>
            <w:bookmarkStart w:id="0" w:name="_GoBack"/>
            <w:bookmarkEnd w:id="0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4125"/>
        <w:gridCol w:w="1245"/>
        <w:gridCol w:w="1981"/>
        <w:gridCol w:w="2323"/>
      </w:tblGrid>
      <w:tr>
        <w:trPr>
          <w:trHeight w:val="302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WIDAL TEST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typhi O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/>
            </w:pPr>
            <w:r>
              <w:rPr>
                <w:sz w:val="18"/>
              </w:rPr>
              <w:t>0.0123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bookmarkStart w:id="1" w:name="__DdeLink__851_1789456549"/>
            <w:r>
              <w:rPr>
                <w:rFonts w:ascii="Times New Roman" w:hAnsi="Times New Roman"/>
                <w:sz w:val="18"/>
              </w:rPr>
              <w:t>1/cell</w:t>
            </w:r>
            <w:bookmarkEnd w:id="1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</w:t>
            </w:r>
            <w:r>
              <w:rPr>
                <w:color w:val="000000"/>
              </w:rPr>
              <w:t>0.0125</w:t>
            </w:r>
          </w:p>
        </w:tc>
      </w:tr>
      <w:tr>
        <w:trPr>
          <w:trHeight w:val="302" w:hRule="atLeast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typhi H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/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125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</w:t>
            </w:r>
            <w:r>
              <w:rPr>
                <w:color w:val="000000"/>
              </w:rPr>
              <w:t>0.0083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paratyphi A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/>
            </w:pPr>
            <w:r>
              <w:rPr>
                <w:sz w:val="20"/>
              </w:rPr>
              <w:t>0.00</w:t>
            </w:r>
            <w:r>
              <w:rPr>
                <w:sz w:val="20"/>
              </w:rPr>
              <w:t>90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</w:t>
            </w:r>
            <w:r>
              <w:rPr>
                <w:color w:val="000000"/>
              </w:rPr>
              <w:t>0.0125</w:t>
            </w:r>
          </w:p>
        </w:tc>
      </w:tr>
      <w:tr>
        <w:trPr>
          <w:trHeight w:val="325" w:hRule="atLeast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paratyphi B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/>
            </w:pPr>
            <w:r>
              <w:rPr>
                <w:sz w:val="20"/>
              </w:rPr>
              <w:t>0.0</w:t>
            </w:r>
            <w:r>
              <w:rPr>
                <w:sz w:val="20"/>
              </w:rPr>
              <w:t>160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</w:t>
            </w:r>
            <w:r>
              <w:rPr>
                <w:color w:val="000000"/>
              </w:rPr>
              <w:t>0.00625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283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"/>
      <w:spacing w:before="240" w:after="120"/>
      <w:jc w:val="center"/>
      <w:rPr>
        <w:color w:val="262626" w:themeColor="text1" w:themeTint="d9"/>
        <w:lang w:val="en-IN"/>
      </w:rPr>
    </w:pPr>
    <w:r>
      <w:rPr>
        <w:color w:val="262626" w:themeColor="text1" w:themeTint="d9"/>
        <w:lang w:val="en-IN"/>
      </w:rPr>
      <w:t>Clinico Diagnostic Centre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d349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bidi="en-US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678f"/>
    <w:rPr>
      <w:rFonts w:ascii="Arial" w:hAnsi="Arial" w:eastAsia="Arial" w:cs="Arial"/>
      <w:sz w:val="22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678f"/>
    <w:rPr>
      <w:rFonts w:ascii="Arial" w:hAnsi="Arial" w:eastAsia="Arial" w:cs="Arial"/>
      <w:sz w:val="22"/>
      <w:lang w:bidi="en-US"/>
    </w:rPr>
  </w:style>
  <w:style w:type="paragraph" w:styleId="Heading" w:customStyle="1">
    <w:name w:val="Heading"/>
    <w:basedOn w:val="Normal"/>
    <w:next w:val="TextBody"/>
    <w:qFormat/>
    <w:rsid w:val="006d158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d1582"/>
    <w:pPr>
      <w:spacing w:lineRule="auto" w:line="276" w:before="0" w:after="140"/>
    </w:pPr>
    <w:rPr/>
  </w:style>
  <w:style w:type="paragraph" w:styleId="List">
    <w:name w:val="List"/>
    <w:basedOn w:val="TextBody"/>
    <w:rsid w:val="006d158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d158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d15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ed3490"/>
    <w:pPr/>
    <w:rPr/>
  </w:style>
  <w:style w:type="paragraph" w:styleId="TableContents" w:customStyle="1">
    <w:name w:val="Table Contents"/>
    <w:basedOn w:val="Normal"/>
    <w:qFormat/>
    <w:rsid w:val="006d1582"/>
    <w:pPr>
      <w:suppressLineNumbers/>
    </w:pPr>
    <w:rPr/>
  </w:style>
  <w:style w:type="paragraph" w:styleId="TableHeading" w:customStyle="1">
    <w:name w:val="Table Heading"/>
    <w:basedOn w:val="TableContents"/>
    <w:qFormat/>
    <w:rsid w:val="006d1582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678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678f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349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LibreOffice/6.0.7.3$Linux_X86_64 LibreOffice_project/00m0$Build-3</Application>
  <Pages>6</Pages>
  <Words>359</Words>
  <Characters>1889</Characters>
  <CharactersWithSpaces>2027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2020-05-19T17:03:00Z</dcterms:created>
  <dc:creator>USER</dc:creator>
  <dc:description/>
  <dc:language>en-IN</dc:language>
  <cp:lastModifiedBy/>
  <cp:lastPrinted>2020-05-19T17:03:00Z</cp:lastPrinted>
  <dcterms:modified xsi:type="dcterms:W3CDTF">2020-05-20T20:41:50Z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