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Rule="auto"/>
        <w:rPr>
          <w:rFonts w:ascii="Arial" w:cs="Arial" w:eastAsia="Arial" w:hAnsi="Arial"/>
          <w:color w:val="000000"/>
        </w:rPr>
      </w:pPr>
      <w:r w:rsidDel="00000000" w:rsidR="00000000" w:rsidRPr="00000000">
        <w:rPr>
          <w:rtl w:val="0"/>
        </w:rPr>
      </w:r>
    </w:p>
    <w:tbl>
      <w:tblPr>
        <w:tblStyle w:val="Table1"/>
        <w:tblW w:w="10153.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4395"/>
        <w:gridCol w:w="1701"/>
        <w:gridCol w:w="1734"/>
        <w:tblGridChange w:id="0">
          <w:tblGrid>
            <w:gridCol w:w="2323"/>
            <w:gridCol w:w="4395"/>
            <w:gridCol w:w="1701"/>
            <w:gridCol w:w="1734"/>
          </w:tblGrid>
        </w:tblGridChange>
      </w:tblGrid>
      <w:tr>
        <w:trPr>
          <w:cantSplit w:val="0"/>
          <w:tblHeader w:val="0"/>
        </w:trPr>
        <w:tc>
          <w:tcPr>
            <w:shd w:fill="auto" w:val="clear"/>
            <w:vAlign w:val="center"/>
          </w:tcPr>
          <w:p w:rsidR="00000000" w:rsidDel="00000000" w:rsidP="00000000" w:rsidRDefault="00000000" w:rsidRPr="00000000" w14:paraId="00000002">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6">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09</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2023</w:t>
            </w:r>
            <w:r w:rsidDel="00000000" w:rsidR="00000000" w:rsidRPr="00000000">
              <w:rPr>
                <w:rtl w:val="0"/>
              </w:rPr>
            </w:r>
          </w:p>
        </w:tc>
        <w:tc>
          <w:tcPr>
            <w:shd w:fill="auto"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16010122</w:t>
            </w:r>
            <w:r w:rsidDel="00000000" w:rsidR="00000000" w:rsidRPr="00000000">
              <w:rPr>
                <w:rFonts w:ascii="Times New Roman" w:cs="Times New Roman" w:eastAsia="Times New Roman" w:hAnsi="Times New Roman"/>
                <w:b w:val="1"/>
                <w:sz w:val="24"/>
                <w:szCs w:val="24"/>
                <w:rtl w:val="0"/>
              </w:rPr>
              <w:t xml:space="preserve">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7</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Asynchronous Counter</w:t>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shd w:fill="ffffff" w:val="clear"/>
              <w:spacing w:after="0" w:line="240" w:lineRule="auto"/>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and implement 3 bit Asynchronous up counter using JK Flip Flop </w:t>
            </w:r>
          </w:p>
        </w:tc>
      </w:tr>
    </w:tbl>
    <w:p w:rsidR="00000000" w:rsidDel="00000000" w:rsidP="00000000" w:rsidRDefault="00000000" w:rsidRPr="00000000" w14:paraId="00000017">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8">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9">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B">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after="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E">
            <w:pPr>
              <w:shd w:fill="ffffff" w:val="clear"/>
              <w:spacing w:after="0" w:line="240" w:lineRule="auto"/>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rHeight w:val="335" w:hRule="atLeast"/>
          <w:tblHeader w:val="0"/>
        </w:trPr>
        <w:tc>
          <w:tcPr/>
          <w:p w:rsidR="00000000" w:rsidDel="00000000" w:rsidP="00000000" w:rsidRDefault="00000000" w:rsidRPr="00000000" w14:paraId="0000001F">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171450</wp:posOffset>
                      </wp:positionH>
                      <wp:positionV relativeFrom="paragraph">
                        <wp:posOffset>134657</wp:posOffset>
                      </wp:positionV>
                      <wp:extent cx="5372100" cy="2540000"/>
                      <wp:wrapNone/>
                      <wp:docPr id="208345807" name=""/>
                      <a:graphic>
                        <a:graphicData uri="http://schemas.microsoft.com/office/word/2010/wordprocessingShape">
                          <wps:wsp>
                            <wps:cNvSpPr txBox="1">
                              <a:spLocks noChangeArrowheads="1"/>
                            </wps:cNvSpPr>
                            <wps:spPr bwMode="auto">
                              <a:xfrm>
                                <a:off x="0" y="0"/>
                                <a:ext cx="5372100" cy="2540000"/>
                              </a:xfrm>
                              <a:prstGeom prst="rect">
                                <a:avLst/>
                              </a:prstGeom>
                              <a:solidFill>
                                <a:srgbClr val="FFFFFF"/>
                              </a:solidFill>
                              <a:ln w="9525">
                                <a:solidFill>
                                  <a:srgbClr val="000000"/>
                                </a:solidFill>
                                <a:miter lim="800000"/>
                              </a:ln>
                            </wps:spPr>
                            <wps:txbx>
                              <w:txbxContent>
                                <w:p w:rsidR="00000000" w:rsidDel="00000000" w:rsidP="00000000" w:rsidRDefault="00000000" w:rsidRPr="00000000" w14:paraId="68635FA1" w14:textId="77777777">
                                  <w:r w:rsidDel="00000000" w:rsidR="00000000" w:rsidRPr="00000000">
                                    <w:rPr>
                                      <w:rFonts w:ascii="SimSun" w:cs="SimSun" w:eastAsia="SimSun" w:hAnsi="SimSun"/>
                                      <w:noProof w:val="1"/>
                                      <w:sz w:val="24"/>
                                      <w:szCs w:val="24"/>
                                    </w:rPr>
                                    <w:drawing>
                                      <wp:inline distB="0" distT="0" distL="114300" distR="114300">
                                        <wp:extent cx="4223385" cy="1795145"/>
                                        <wp:effectExtent b="0" l="0" r="0" t="0"/>
                                        <wp:docPr descr="IMG_256" id="2" name="Picture 1"/>
                                        <wp:cNvGraphicFramePr>
                                          <a:graphicFrameLocks noChangeAspect="1"/>
                                        </wp:cNvGraphicFramePr>
                                        <a:graphic>
                                          <a:graphicData uri="http://schemas.openxmlformats.org/drawingml/2006/picture">
                                            <pic:pic>
                                              <pic:nvPicPr>
                                                <pic:cNvPr descr="IMG_256" id="2" name="Picture 1"/>
                                                <pic:cNvPicPr>
                                                  <a:picLocks noChangeAspect="1"/>
                                                </pic:cNvPicPr>
                                              </pic:nvPicPr>
                                              <pic:blipFill>
                                                <a:blip r:embed="rId1"/>
                                                <a:stretch>
                                                  <a:fillRect/>
                                                </a:stretch>
                                              </pic:blipFill>
                                              <pic:spPr>
                                                <a:xfrm>
                                                  <a:off x="0" y="0"/>
                                                  <a:ext cx="4223385" cy="1795145"/>
                                                </a:xfrm>
                                                <a:prstGeom prst="rect">
                                                  <a:avLst/>
                                                </a:prstGeom>
                                                <a:noFill/>
                                                <a:ln w="9525">
                                                  <a:noFill/>
                                                </a:ln>
                                              </pic:spPr>
                                            </pic:pic>
                                          </a:graphicData>
                                        </a:graphic>
                                      </wp:inline>
                                    </w:drawing>
                                  </w: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wp:posOffset>
                      </wp:positionH>
                      <wp:positionV relativeFrom="paragraph">
                        <wp:posOffset>134657</wp:posOffset>
                      </wp:positionV>
                      <wp:extent cx="5372100" cy="2540000"/>
                      <wp:effectExtent b="0" l="0" r="0" t="0"/>
                      <wp:wrapNone/>
                      <wp:docPr id="208345807"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5372100" cy="2540000"/>
                              </a:xfrm>
                              <a:prstGeom prst="rect"/>
                              <a:ln/>
                            </pic:spPr>
                          </pic:pic>
                        </a:graphicData>
                      </a:graphic>
                    </wp:anchor>
                  </w:drawing>
                </mc:Fallback>
              </mc:AlternateContent>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of 3 bit Asynchronous Up counter using JK FF (IC 7476)</w:t>
            </w:r>
          </w:p>
          <w:p w:rsidR="00000000" w:rsidDel="00000000" w:rsidP="00000000" w:rsidRDefault="00000000" w:rsidRPr="00000000" w14:paraId="00000021">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JK FF (IC 7476)</w:t>
            </w:r>
          </w:p>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4"/>
                <w:szCs w:val="24"/>
              </w:rPr>
            </w:pPr>
            <w:r w:rsidDel="00000000" w:rsidR="00000000" w:rsidRPr="00000000">
              <w:rPr>
                <w:rFonts w:ascii="SimSun" w:cs="SimSun" w:eastAsia="SimSun" w:hAnsi="SimSun"/>
                <w:sz w:val="24"/>
                <w:szCs w:val="24"/>
              </w:rPr>
              <w:drawing>
                <wp:inline distB="0" distT="0" distL="114300" distR="114300">
                  <wp:extent cx="3162300" cy="3016250"/>
                  <wp:effectExtent b="0" l="0" r="0" t="0"/>
                  <wp:docPr descr="IMG_256" id="208345809" name="image6.png"/>
                  <a:graphic>
                    <a:graphicData uri="http://schemas.openxmlformats.org/drawingml/2006/picture">
                      <pic:pic>
                        <pic:nvPicPr>
                          <pic:cNvPr descr="IMG_256" id="0" name="image6.png"/>
                          <pic:cNvPicPr preferRelativeResize="0"/>
                        </pic:nvPicPr>
                        <pic:blipFill>
                          <a:blip r:embed="rId9"/>
                          <a:srcRect b="0" l="0" r="0" t="0"/>
                          <a:stretch>
                            <a:fillRect/>
                          </a:stretch>
                        </pic:blipFill>
                        <pic:spPr>
                          <a:xfrm>
                            <a:off x="0" y="0"/>
                            <a:ext cx="3162300" cy="301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32">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7476 JK FF on Digital trainer kit</w:t>
            </w:r>
          </w:p>
          <w:p w:rsidR="00000000" w:rsidDel="00000000" w:rsidP="00000000" w:rsidRDefault="00000000" w:rsidRPr="00000000" w14:paraId="00000035">
            <w:pPr>
              <w:numPr>
                <w:ilvl w:val="0"/>
                <w:numId w:val="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appropriate pins as per the circuit diagram of the 3 bit Asynchronous up counter with reference to the pin configuration of the IC.</w:t>
            </w:r>
          </w:p>
          <w:p w:rsidR="00000000" w:rsidDel="00000000" w:rsidP="00000000" w:rsidRDefault="00000000" w:rsidRPr="00000000" w14:paraId="00000036">
            <w:pPr>
              <w:numPr>
                <w:ilvl w:val="0"/>
                <w:numId w:val="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Make sure of Reset and Clear Pins connections with reference to data sheet information.</w:t>
            </w:r>
          </w:p>
          <w:p w:rsidR="00000000" w:rsidDel="00000000" w:rsidP="00000000" w:rsidRDefault="00000000" w:rsidRPr="00000000" w14:paraId="00000037">
            <w:pPr>
              <w:numPr>
                <w:ilvl w:val="0"/>
                <w:numId w:val="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38">
            <w:pPr>
              <w:numPr>
                <w:ilvl w:val="0"/>
                <w:numId w:val="1"/>
              </w:numPr>
              <w:spacing w:after="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the working and prepare a truth table.</w:t>
            </w:r>
          </w:p>
          <w:p w:rsidR="00000000" w:rsidDel="00000000" w:rsidP="00000000" w:rsidRDefault="00000000" w:rsidRPr="00000000" w14:paraId="00000039">
            <w:pPr>
              <w:widowControl w:val="0"/>
              <w:spacing w:after="0"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233" w:hRule="atLeast"/>
          <w:tblHeader w:val="0"/>
        </w:trPr>
        <w:tc>
          <w:tcPr/>
          <w:p w:rsidR="00000000" w:rsidDel="00000000" w:rsidP="00000000" w:rsidRDefault="00000000" w:rsidRPr="00000000" w14:paraId="0000003A">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after="0"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numPr>
                <w:ilvl w:val="0"/>
                <w:numId w:val="2"/>
              </w:numPr>
              <w:spacing w:after="0" w:line="24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How does JK FF</w:t>
            </w:r>
            <w:r w:rsidDel="00000000" w:rsidR="00000000" w:rsidRPr="00000000">
              <w:rPr>
                <w:rFonts w:ascii="Times New Roman" w:cs="Times New Roman" w:eastAsia="Times New Roman" w:hAnsi="Times New Roman"/>
                <w:b w:val="1"/>
                <w:color w:val="000000"/>
                <w:sz w:val="24"/>
                <w:szCs w:val="24"/>
                <w:rtl w:val="0"/>
              </w:rPr>
              <w:t xml:space="preserve"> need to be configured to use for counter operation?</w:t>
            </w:r>
          </w:p>
          <w:p w:rsidR="00000000" w:rsidDel="00000000" w:rsidP="00000000" w:rsidRDefault="00000000" w:rsidRPr="00000000" w14:paraId="0000003D">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configure JK flip-flops for counter operation, connect their clock inputs to a shared clock signal, set the initial state, and create feedback loops using the Q outputs to establish the desired counting sequence. For example, in a 3-bit binary counter, connect the Q outputs as needed to count from 000 to 111. This configuration is essential for creating digital counters in various applications.</w:t>
            </w:r>
          </w:p>
          <w:p w:rsidR="00000000" w:rsidDel="00000000" w:rsidP="00000000" w:rsidRDefault="00000000" w:rsidRPr="00000000" w14:paraId="0000003F">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widowControl w:val="0"/>
              <w:numPr>
                <w:ilvl w:val="0"/>
                <w:numId w:val="2"/>
              </w:numPr>
              <w:spacing w:after="0" w:line="24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What changes are required to use the same counter as a 3 bit asynchronous down counter?</w:t>
            </w:r>
            <w:r w:rsidDel="00000000" w:rsidR="00000000" w:rsidRPr="00000000">
              <w:rPr>
                <w:rtl w:val="0"/>
              </w:rPr>
            </w:r>
          </w:p>
          <w:p w:rsidR="00000000" w:rsidDel="00000000" w:rsidP="00000000" w:rsidRDefault="00000000" w:rsidRPr="00000000" w14:paraId="00000041">
            <w:pPr>
              <w:widowControl w:val="0"/>
              <w:spacing w:after="0" w:line="240" w:lineRule="auto"/>
              <w:ind w:left="36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2">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convert the same counter to a 3-bit asynchronous down counter, provide individual clock inputs for each flip-flop, set the initial state to 111 (the highest count), and reconfigure the feedback connections for a down-counting sequence. Optionally, use clear or preset inputs to initialize the flip-flops.</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widowControl w:val="0"/>
              <w:numPr>
                <w:ilvl w:val="0"/>
                <w:numId w:val="2"/>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 the timing diagram of 3 bit Asynchronous up counter.</w:t>
            </w:r>
            <w:r w:rsidDel="00000000" w:rsidR="00000000" w:rsidRPr="00000000">
              <w:rPr>
                <w:rtl w:val="0"/>
              </w:rPr>
            </w:r>
          </w:p>
          <w:p w:rsidR="00000000" w:rsidDel="00000000" w:rsidP="00000000" w:rsidRDefault="00000000" w:rsidRPr="00000000" w14:paraId="00000045">
            <w:pPr>
              <w:widowControl w:val="0"/>
              <w:spacing w:after="0" w:line="240" w:lineRule="auto"/>
              <w:ind w:left="360" w:firstLine="0"/>
              <w:rPr/>
            </w:pPr>
            <w:r w:rsidDel="00000000" w:rsidR="00000000" w:rsidRPr="00000000">
              <w:rPr/>
              <w:drawing>
                <wp:inline distB="0" distT="0" distL="0" distR="0">
                  <wp:extent cx="4517180" cy="2676847"/>
                  <wp:effectExtent b="0" l="0" r="0" t="0"/>
                  <wp:docPr id="20834580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17180" cy="267684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numPr>
                <w:ilvl w:val="0"/>
                <w:numId w:val="2"/>
              </w:numPr>
              <w:spacing w:after="0" w:line="24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w:t>
            </w:r>
            <w:r w:rsidDel="00000000" w:rsidR="00000000" w:rsidRPr="00000000">
              <w:rPr>
                <w:rFonts w:ascii="Times New Roman" w:cs="Times New Roman" w:eastAsia="Times New Roman" w:hAnsi="Times New Roman"/>
                <w:b w:val="1"/>
                <w:sz w:val="24"/>
                <w:szCs w:val="24"/>
                <w:rtl w:val="0"/>
              </w:rPr>
              <w:t xml:space="preserve">is the mod</w:t>
            </w:r>
            <w:r w:rsidDel="00000000" w:rsidR="00000000" w:rsidRPr="00000000">
              <w:rPr>
                <w:rFonts w:ascii="Times New Roman" w:cs="Times New Roman" w:eastAsia="Times New Roman" w:hAnsi="Times New Roman"/>
                <w:b w:val="1"/>
                <w:color w:val="000000"/>
                <w:sz w:val="24"/>
                <w:szCs w:val="24"/>
                <w:rtl w:val="0"/>
              </w:rPr>
              <w:t xml:space="preserve"> n concept used in counters?</w:t>
            </w:r>
          </w:p>
          <w:p w:rsidR="00000000" w:rsidDel="00000000" w:rsidP="00000000" w:rsidRDefault="00000000" w:rsidRPr="00000000" w14:paraId="00000047">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"mod n" concept is a fundamental aspect of counter design. It refers to the counting sequence's maximum count value, where "n" represents the modulus or the number of unique states the counter can reach before it resets to zero. For example, in a 4-bit counter, the mod 16 concept means the counter can count from 0 to 15 (16 unique states) before rolling over to zero. This concept helps in determining the counter's maximum count and is crucial for various applications, including binary, decade, or any specific counting sequences.</w:t>
            </w:r>
          </w:p>
          <w:p w:rsidR="00000000" w:rsidDel="00000000" w:rsidP="00000000" w:rsidRDefault="00000000" w:rsidRPr="00000000" w14:paraId="00000049">
            <w:pPr>
              <w:widowControl w:val="0"/>
              <w:spacing w:after="0" w:line="240" w:lineRule="auto"/>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widowControl w:val="0"/>
              <w:numPr>
                <w:ilvl w:val="0"/>
                <w:numId w:val="2"/>
              </w:numPr>
              <w:spacing w:after="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Mod-5 counter how many JK FFs are required?</w:t>
            </w:r>
          </w:p>
          <w:p w:rsidR="00000000" w:rsidDel="00000000" w:rsidP="00000000" w:rsidRDefault="00000000" w:rsidRPr="00000000" w14:paraId="0000004B">
            <w:pPr>
              <w:widowControl w:val="0"/>
              <w:spacing w:after="0" w:line="240" w:lineRule="auto"/>
              <w:ind w:left="36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C">
            <w:pPr>
              <w:widowControl w:val="0"/>
              <w:spacing w:after="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Mod-5 counter, you would need a minimum of three JK flip-flops to count through all five unique states (0, 1, 2, 3, and 4). Each flip-flop represents one bit on the counter. So, a 3-bit counter, with each bit represented by a JK flip-flop, would be sufficient for counting in a modulo-5 (Mod-5) sequence.</w:t>
            </w:r>
          </w:p>
        </w:tc>
      </w:tr>
    </w:tbl>
    <w:p w:rsidR="00000000" w:rsidDel="00000000" w:rsidP="00000000" w:rsidRDefault="00000000" w:rsidRPr="00000000" w14:paraId="0000004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E">
            <w:pPr>
              <w:widowControl w:val="0"/>
              <w:spacing w:after="0"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learnt the concept of Asynchronous Count and its implementation with </w:t>
            </w:r>
            <w:r w:rsidDel="00000000" w:rsidR="00000000" w:rsidRPr="00000000">
              <w:rPr>
                <w:rFonts w:ascii="Times New Roman" w:cs="Times New Roman" w:eastAsia="Times New Roman" w:hAnsi="Times New Roman"/>
                <w:color w:val="000000"/>
                <w:sz w:val="24"/>
                <w:szCs w:val="24"/>
                <w:rtl w:val="0"/>
              </w:rPr>
              <w:t xml:space="preserve">IC 7476</w:t>
            </w:r>
            <w:r w:rsidDel="00000000" w:rsidR="00000000" w:rsidRPr="00000000">
              <w:rPr>
                <w:rtl w:val="0"/>
              </w:rPr>
            </w:r>
          </w:p>
        </w:tc>
      </w:tr>
    </w:tbl>
    <w:p w:rsidR="00000000" w:rsidDel="00000000" w:rsidP="00000000" w:rsidRDefault="00000000" w:rsidRPr="00000000" w14:paraId="00000050">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51">
            <w:pPr>
              <w:widowControl w:val="0"/>
              <w:spacing w:after="0"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52">
            <w:pPr>
              <w:widowControl w:val="0"/>
              <w:spacing w:after="0"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53">
      <w:pPr>
        <w:shd w:fill="ffffff" w:val="clear"/>
        <w:spacing w:before="280" w:line="240" w:lineRule="auto"/>
        <w:rPr>
          <w:rFonts w:ascii="Arial" w:cs="Arial" w:eastAsia="Arial" w:hAnsi="Arial"/>
          <w:b w:val="1"/>
          <w:color w:val="222222"/>
          <w:sz w:val="16"/>
          <w:szCs w:val="16"/>
        </w:rPr>
      </w:pPr>
      <w:r w:rsidDel="00000000" w:rsidR="00000000" w:rsidRPr="00000000">
        <w:rPr>
          <w:rtl w:val="0"/>
        </w:rPr>
      </w:r>
    </w:p>
    <w:sectPr>
      <w:headerReference r:id="rId11" w:type="default"/>
      <w:footerReference r:id="rId12"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SimSu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rPr/>
    </w:pPr>
    <w:r w:rsidDel="00000000" w:rsidR="00000000" w:rsidRPr="00000000">
      <w:rPr>
        <w:rtl w:val="0"/>
      </w:rPr>
    </w:r>
  </w:p>
  <w:tbl>
    <w:tblPr>
      <w:tblStyle w:val="Table10"/>
      <w:tblW w:w="10916.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C">
          <w:pP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D">
          <w:pPr>
            <w:tabs>
              <w:tab w:val="center" w:leader="none" w:pos="4680"/>
              <w:tab w:val="right" w:leader="none" w:pos="9360"/>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E">
          <w:pPr>
            <w:tabs>
              <w:tab w:val="center" w:leader="none" w:pos="4680"/>
              <w:tab w:val="right" w:leader="none" w:pos="9360"/>
            </w:tabs>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5F">
          <w:pP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0">
          <w:pPr>
            <w:tabs>
              <w:tab w:val="center" w:leader="none" w:pos="4680"/>
              <w:tab w:val="right" w:leader="none" w:pos="9360"/>
            </w:tabs>
            <w:spacing w:after="0" w:line="240" w:lineRule="auto"/>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61">
          <w:pPr>
            <w:tabs>
              <w:tab w:val="center" w:leader="none" w:pos="4680"/>
              <w:tab w:val="right" w:leader="none" w:pos="9360"/>
            </w:tabs>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16010122034</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62">
    <w:pP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63">
    <w:pP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55">
          <w:pPr>
            <w:tabs>
              <w:tab w:val="center" w:leader="none" w:pos="4680"/>
              <w:tab w:val="right" w:leader="none" w:pos="9360"/>
            </w:tabs>
            <w:spacing w:after="0" w:line="240" w:lineRule="auto"/>
            <w:ind w:firstLine="258"/>
            <w:rPr>
              <w:color w:val="000000"/>
            </w:rPr>
          </w:pPr>
          <w:bookmarkStart w:colFirst="0" w:colLast="0" w:name="_heading=h.gjdgxs" w:id="0"/>
          <w:bookmarkEnd w:id="0"/>
          <w:r w:rsidDel="00000000" w:rsidR="00000000" w:rsidRPr="00000000">
            <w:rPr>
              <w:color w:val="000000"/>
            </w:rPr>
            <w:drawing>
              <wp:inline distB="0" distT="0" distL="0" distR="0">
                <wp:extent cx="1973580" cy="609600"/>
                <wp:effectExtent b="0" l="0" r="0" t="0"/>
                <wp:docPr descr="A picture containing drawing&#10;&#10;Description automatically generated" id="208345811" name="image3.png"/>
                <a:graphic>
                  <a:graphicData uri="http://schemas.openxmlformats.org/drawingml/2006/picture">
                    <pic:pic>
                      <pic:nvPicPr>
                        <pic:cNvPr descr="A picture containing drawing&#10;&#10;Description automatically generated" id="0" name="image3.png"/>
                        <pic:cNvPicPr preferRelativeResize="0"/>
                      </pic:nvPicPr>
                      <pic:blipFill>
                        <a:blip r:embed="rId2"/>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6">
          <w:pP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57">
          <w:pP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58">
          <w:pPr>
            <w:tabs>
              <w:tab w:val="center" w:leader="none" w:pos="4513"/>
              <w:tab w:val="right" w:leader="none" w:pos="9026"/>
            </w:tabs>
            <w:spacing w:after="0" w:line="240" w:lineRule="auto"/>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59">
          <w:pPr>
            <w:tabs>
              <w:tab w:val="left" w:leader="none" w:pos="735"/>
              <w:tab w:val="right" w:leader="none" w:pos="2664"/>
              <w:tab w:val="center" w:leader="none" w:pos="4680"/>
              <w:tab w:val="right" w:leader="none" w:pos="9360"/>
            </w:tabs>
            <w:spacing w:after="0" w:line="240" w:lineRule="auto"/>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08345810" name="image5.png"/>
                <a:graphic>
                  <a:graphicData uri="http://schemas.openxmlformats.org/drawingml/2006/picture">
                    <pic:pic>
                      <pic:nvPicPr>
                        <pic:cNvPr descr="A close up of a sign&#10;&#10;Description automatically generated" id="0" name="image5.png"/>
                        <pic:cNvPicPr preferRelativeResize="0"/>
                      </pic:nvPicPr>
                      <pic:blipFill>
                        <a:blip r:embed="rId3"/>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spacing w:line="240" w:lineRule="auto"/>
      <w:outlineLvl w:val="1"/>
    </w:pPr>
    <w:rPr>
      <w:rFonts w:ascii="Times New Roman" w:cs="Times New Roman" w:eastAsia="Times New Roman" w:hAnsi="Times New Roman"/>
      <w:b w:val="1"/>
      <w:sz w:val="36"/>
      <w:szCs w:val="36"/>
    </w:rPr>
  </w:style>
  <w:style w:type="paragraph" w:styleId="Heading3">
    <w:name w:val="heading 3"/>
    <w:basedOn w:val="Normal"/>
    <w:next w:val="Normal"/>
    <w:uiPriority w:val="9"/>
    <w:semiHidden w:val="1"/>
    <w:unhideWhenUsed w:val="1"/>
    <w:qFormat w:val="1"/>
    <w:pPr>
      <w:spacing w:line="240" w:lineRule="auto"/>
      <w:outlineLvl w:val="2"/>
    </w:pPr>
    <w:rPr>
      <w:rFonts w:ascii="Times New Roman" w:cs="Times New Roman" w:eastAsia="Times New Roman" w:hAnsi="Times New Roman"/>
      <w:b w:val="1"/>
      <w:sz w:val="27"/>
      <w:szCs w:val="27"/>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0.0" w:type="dxa"/>
        <w:bottom w:w="55.0" w:type="dxa"/>
        <w:right w:w="0.0" w:type="dxa"/>
      </w:tblCellMar>
    </w:tblPr>
  </w:style>
  <w:style w:type="table" w:styleId="a0" w:customStyle="1">
    <w:basedOn w:val="TableNormal"/>
    <w:tblPr>
      <w:tblStyleRowBandSize w:val="1"/>
      <w:tblStyleColBandSize w:val="1"/>
      <w:tblCellMar>
        <w:top w:w="55.0" w:type="dxa"/>
        <w:left w:w="0.0" w:type="dxa"/>
        <w:bottom w:w="55.0" w:type="dxa"/>
        <w:right w:w="0.0" w:type="dxa"/>
      </w:tblCellMar>
    </w:tblPr>
  </w:style>
  <w:style w:type="table" w:styleId="a1" w:customStyle="1">
    <w:basedOn w:val="TableNormal"/>
    <w:tblPr>
      <w:tblStyleRowBandSize w:val="1"/>
      <w:tblStyleColBandSize w:val="1"/>
      <w:tblCellMar>
        <w:top w:w="55.0" w:type="dxa"/>
        <w:left w:w="0.0" w:type="dxa"/>
        <w:bottom w:w="55.0" w:type="dxa"/>
        <w:right w:w="0.0" w:type="dxa"/>
      </w:tblCellMar>
    </w:tblPr>
  </w:style>
  <w:style w:type="table" w:styleId="a2" w:customStyle="1">
    <w:basedOn w:val="TableNormal"/>
    <w:tblPr>
      <w:tblStyleRowBandSize w:val="1"/>
      <w:tblStyleColBandSize w:val="1"/>
      <w:tblCellMar>
        <w:top w:w="55.0" w:type="dxa"/>
        <w:left w:w="0.0" w:type="dxa"/>
        <w:bottom w:w="55.0" w:type="dxa"/>
        <w:right w:w="0.0" w:type="dxa"/>
      </w:tblCellMar>
    </w:tblPr>
  </w:style>
  <w:style w:type="table" w:styleId="a3" w:customStyle="1">
    <w:basedOn w:val="TableNormal"/>
    <w:tblPr>
      <w:tblStyleRowBandSize w:val="1"/>
      <w:tblStyleColBandSize w:val="1"/>
      <w:tblCellMar>
        <w:top w:w="55.0" w:type="dxa"/>
        <w:left w:w="0.0" w:type="dxa"/>
        <w:bottom w:w="55.0" w:type="dxa"/>
        <w:right w:w="0.0" w:type="dxa"/>
      </w:tblCellMar>
    </w:tblPr>
  </w:style>
  <w:style w:type="table" w:styleId="a4" w:customStyle="1">
    <w:basedOn w:val="TableNormal"/>
    <w:tblPr>
      <w:tblStyleRowBandSize w:val="1"/>
      <w:tblStyleColBandSize w:val="1"/>
      <w:tblCellMar>
        <w:top w:w="55.0" w:type="dxa"/>
        <w:left w:w="0.0" w:type="dxa"/>
        <w:bottom w:w="55.0" w:type="dxa"/>
        <w:right w:w="0.0" w:type="dxa"/>
      </w:tblCellMar>
    </w:tblPr>
  </w:style>
  <w:style w:type="table" w:styleId="a5" w:customStyle="1">
    <w:basedOn w:val="TableNormal"/>
    <w:tblPr>
      <w:tblStyleRowBandSize w:val="1"/>
      <w:tblStyleColBandSize w:val="1"/>
      <w:tblCellMar>
        <w:top w:w="55.0" w:type="dxa"/>
        <w:left w:w="0.0" w:type="dxa"/>
        <w:bottom w:w="55.0" w:type="dxa"/>
        <w:right w:w="0.0" w:type="dxa"/>
      </w:tblCellMar>
    </w:tblPr>
  </w:style>
  <w:style w:type="table" w:styleId="a6" w:customStyle="1">
    <w:basedOn w:val="TableNormal"/>
    <w:tblPr>
      <w:tblStyleRowBandSize w:val="1"/>
      <w:tblStyleColBandSize w:val="1"/>
      <w:tblCellMar>
        <w:top w:w="55.0" w:type="dxa"/>
        <w:left w:w="0.0" w:type="dxa"/>
        <w:bottom w:w="55.0" w:type="dxa"/>
        <w:right w:w="0.0" w:type="dxa"/>
      </w:tblCellMar>
    </w:tblPr>
  </w:style>
  <w:style w:type="table" w:styleId="a7" w:customStyle="1">
    <w:basedOn w:val="TableNormal"/>
    <w:tblPr>
      <w:tblStyleRowBandSize w:val="1"/>
      <w:tblStyleColBandSize w:val="1"/>
      <w:tblCellMar>
        <w:top w:w="55.0" w:type="dxa"/>
        <w:left w:w="0.0" w:type="dxa"/>
        <w:bottom w:w="55.0" w:type="dxa"/>
        <w:right w:w="0.0" w:type="dxa"/>
      </w:tblCellMar>
    </w:tblPr>
  </w:style>
  <w:style w:type="table" w:styleId="a8" w:customStyle="1">
    <w:basedOn w:val="TableNormal"/>
    <w:tblPr>
      <w:tblStyleRowBandSize w:val="1"/>
      <w:tblStyleColBandSize w:val="1"/>
      <w:tblCellMar>
        <w:top w:w="55.0" w:type="dxa"/>
        <w:left w:w="0.0" w:type="dxa"/>
        <w:bottom w:w="55.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0.0" w:type="dxa"/>
        <w:bottom w:w="55.0" w:type="dxa"/>
        <w:right w:w="0.0" w:type="dxa"/>
      </w:tblCellMar>
    </w:tblPr>
  </w:style>
  <w:style w:type="table" w:styleId="Table2">
    <w:basedOn w:val="TableNormal"/>
    <w:tblPr>
      <w:tblStyleRowBandSize w:val="1"/>
      <w:tblStyleColBandSize w:val="1"/>
      <w:tblCellMar>
        <w:top w:w="55.0" w:type="dxa"/>
        <w:left w:w="0.0" w:type="dxa"/>
        <w:bottom w:w="55.0" w:type="dxa"/>
        <w:right w:w="0.0" w:type="dxa"/>
      </w:tblCellMar>
    </w:tblPr>
  </w:style>
  <w:style w:type="table" w:styleId="Table3">
    <w:basedOn w:val="TableNormal"/>
    <w:tblPr>
      <w:tblStyleRowBandSize w:val="1"/>
      <w:tblStyleColBandSize w:val="1"/>
      <w:tblCellMar>
        <w:top w:w="55.0" w:type="dxa"/>
        <w:left w:w="0.0" w:type="dxa"/>
        <w:bottom w:w="55.0" w:type="dxa"/>
        <w:right w:w="0.0" w:type="dxa"/>
      </w:tblCellMar>
    </w:tblPr>
  </w:style>
  <w:style w:type="table" w:styleId="Table4">
    <w:basedOn w:val="TableNormal"/>
    <w:tblPr>
      <w:tblStyleRowBandSize w:val="1"/>
      <w:tblStyleColBandSize w:val="1"/>
      <w:tblCellMar>
        <w:top w:w="55.0" w:type="dxa"/>
        <w:left w:w="0.0" w:type="dxa"/>
        <w:bottom w:w="55.0" w:type="dxa"/>
        <w:right w:w="0.0" w:type="dxa"/>
      </w:tblCellMar>
    </w:tblPr>
  </w:style>
  <w:style w:type="table" w:styleId="Table5">
    <w:basedOn w:val="TableNormal"/>
    <w:tblPr>
      <w:tblStyleRowBandSize w:val="1"/>
      <w:tblStyleColBandSize w:val="1"/>
      <w:tblCellMar>
        <w:top w:w="55.0" w:type="dxa"/>
        <w:left w:w="0.0" w:type="dxa"/>
        <w:bottom w:w="55.0" w:type="dxa"/>
        <w:right w:w="0.0" w:type="dxa"/>
      </w:tblCellMar>
    </w:tblPr>
  </w:style>
  <w:style w:type="table" w:styleId="Table6">
    <w:basedOn w:val="TableNormal"/>
    <w:tblPr>
      <w:tblStyleRowBandSize w:val="1"/>
      <w:tblStyleColBandSize w:val="1"/>
      <w:tblCellMar>
        <w:top w:w="55.0" w:type="dxa"/>
        <w:left w:w="0.0" w:type="dxa"/>
        <w:bottom w:w="55.0" w:type="dxa"/>
        <w:right w:w="0.0" w:type="dxa"/>
      </w:tblCellMar>
    </w:tblPr>
  </w:style>
  <w:style w:type="table" w:styleId="Table7">
    <w:basedOn w:val="TableNormal"/>
    <w:tblPr>
      <w:tblStyleRowBandSize w:val="1"/>
      <w:tblStyleColBandSize w:val="1"/>
      <w:tblCellMar>
        <w:top w:w="55.0" w:type="dxa"/>
        <w:left w:w="0.0" w:type="dxa"/>
        <w:bottom w:w="55.0" w:type="dxa"/>
        <w:right w:w="0.0" w:type="dxa"/>
      </w:tblCellMar>
    </w:tblPr>
  </w:style>
  <w:style w:type="table" w:styleId="Table8">
    <w:basedOn w:val="TableNormal"/>
    <w:tblPr>
      <w:tblStyleRowBandSize w:val="1"/>
      <w:tblStyleColBandSize w:val="1"/>
      <w:tblCellMar>
        <w:top w:w="55.0" w:type="dxa"/>
        <w:left w:w="0.0" w:type="dxa"/>
        <w:bottom w:w="55.0" w:type="dxa"/>
        <w:right w:w="0.0" w:type="dxa"/>
      </w:tblCellMar>
    </w:tblPr>
  </w:style>
  <w:style w:type="table" w:styleId="Table9">
    <w:basedOn w:val="TableNormal"/>
    <w:tblPr>
      <w:tblStyleRowBandSize w:val="1"/>
      <w:tblStyleColBandSize w:val="1"/>
      <w:tblCellMar>
        <w:top w:w="55.0" w:type="dxa"/>
        <w:left w:w="0.0" w:type="dxa"/>
        <w:bottom w:w="55.0" w:type="dxa"/>
        <w:right w:w="0.0" w:type="dxa"/>
      </w:tblCellMar>
    </w:tblPr>
  </w:style>
  <w:style w:type="table" w:styleId="Table10">
    <w:basedOn w:val="TableNormal"/>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gif"/><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gi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8g/L4a1S4I55gLmJmatU8bhHA==">CgMxLjAyCGguZ2pkZ3hzOAByITEwM3ZJZGNITFcyWkQtM3RLQ2M3RkJRRnlQQ2UtX1R2OA==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2023-10-16T13:44:00Z</dcterms:created>
  <dc:creator>Dhruv</dc:creator>
</cp:coreProperties>
</file>