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2586990</wp:posOffset>
                </wp:positionH>
                <wp:positionV relativeFrom="paragraph">
                  <wp:posOffset>-524509</wp:posOffset>
                </wp:positionV>
                <wp:extent cx="3183255" cy="710548"/>
                <wp:effectExtent b="0" l="0" r="0" t="0"/>
                <wp:wrapNone/>
                <wp:docPr id="1" name=""/>
                <a:graphic>
                  <a:graphicData uri="http://schemas.microsoft.com/office/word/2010/wordprocessingShape">
                    <wps:wsp>
                      <wps:cNvSpPr/>
                      <wps:cNvPr id="2" name="Shape 2"/>
                      <wps:spPr>
                        <a:xfrm>
                          <a:off x="3759125" y="3430750"/>
                          <a:ext cx="3185100" cy="698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H2-1          	Roll No.: 16010122158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04</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2586990</wp:posOffset>
                </wp:positionH>
                <wp:positionV relativeFrom="paragraph">
                  <wp:posOffset>-524509</wp:posOffset>
                </wp:positionV>
                <wp:extent cx="3183255" cy="710548"/>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183255" cy="710548"/>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tl w:val="0"/>
              </w:rPr>
              <w:t xml:space="preserve"> Introduction to various charts</w:t>
            </w:r>
            <w:r w:rsidDel="00000000" w:rsidR="00000000" w:rsidRPr="00000000">
              <w:rPr>
                <w:rtl w:val="0"/>
              </w:rPr>
            </w:r>
          </w:p>
        </w:tc>
      </w:tr>
    </w:tbl>
    <w:p w:rsidR="00000000" w:rsidDel="00000000" w:rsidP="00000000" w:rsidRDefault="00000000" w:rsidRPr="00000000" w14:paraId="00000005">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5572125" cy="12700"/>
                <wp:effectExtent b="0" l="0" r="0" t="0"/>
                <wp:wrapNone/>
                <wp:docPr id="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5572125" cy="12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572125" cy="12700"/>
                        </a:xfrm>
                        <a:prstGeom prst="rect"/>
                        <a:ln/>
                      </pic:spPr>
                    </pic:pic>
                  </a:graphicData>
                </a:graphic>
              </wp:anchor>
            </w:drawing>
          </mc:Fallback>
        </mc:AlternateContent>
      </w:r>
    </w:p>
    <w:p w:rsidR="00000000" w:rsidDel="00000000" w:rsidP="00000000" w:rsidRDefault="00000000" w:rsidRPr="00000000" w14:paraId="00000006">
      <w:pPr>
        <w:pStyle w:val="Heading1"/>
        <w:spacing w:after="280" w:before="280" w:lineRule="auto"/>
        <w:ind w:right="120"/>
        <w:jc w:val="both"/>
        <w:rPr>
          <w:sz w:val="24"/>
          <w:szCs w:val="24"/>
        </w:rPr>
      </w:pPr>
      <w:r w:rsidDel="00000000" w:rsidR="00000000" w:rsidRPr="00000000">
        <w:rPr>
          <w:sz w:val="24"/>
          <w:szCs w:val="24"/>
          <w:rtl w:val="0"/>
        </w:rPr>
        <w:t xml:space="preserve">Objective: </w:t>
      </w:r>
    </w:p>
    <w:p w:rsidR="00000000" w:rsidDel="00000000" w:rsidP="00000000" w:rsidRDefault="00000000" w:rsidRPr="00000000" w14:paraId="00000007">
      <w:pPr>
        <w:pStyle w:val="Heading1"/>
        <w:spacing w:after="0" w:before="0" w:lineRule="auto"/>
        <w:ind w:right="120"/>
        <w:jc w:val="both"/>
        <w:rPr>
          <w:sz w:val="24"/>
          <w:szCs w:val="24"/>
        </w:rPr>
      </w:pPr>
      <w:r w:rsidDel="00000000" w:rsidR="00000000" w:rsidRPr="00000000">
        <w:rPr>
          <w:sz w:val="24"/>
          <w:szCs w:val="24"/>
          <w:rtl w:val="0"/>
        </w:rPr>
        <w:t xml:space="preserve">1. To learn how to use various charts for visualizing preprocessed data</w:t>
      </w:r>
    </w:p>
    <w:p w:rsidR="00000000" w:rsidDel="00000000" w:rsidP="00000000" w:rsidRDefault="00000000" w:rsidRPr="00000000" w14:paraId="00000008">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Pie chart</w:t>
      </w:r>
    </w:p>
    <w:p w:rsidR="00000000" w:rsidDel="00000000" w:rsidP="00000000" w:rsidRDefault="00000000" w:rsidRPr="00000000" w14:paraId="00000009">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Donut chart</w:t>
      </w:r>
    </w:p>
    <w:p w:rsidR="00000000" w:rsidDel="00000000" w:rsidP="00000000" w:rsidRDefault="00000000" w:rsidRPr="00000000" w14:paraId="0000000A">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Lollypop chart</w:t>
      </w:r>
    </w:p>
    <w:p w:rsidR="00000000" w:rsidDel="00000000" w:rsidP="00000000" w:rsidRDefault="00000000" w:rsidRPr="00000000" w14:paraId="0000000B">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Boxplot</w:t>
      </w:r>
    </w:p>
    <w:p w:rsidR="00000000" w:rsidDel="00000000" w:rsidP="00000000" w:rsidRDefault="00000000" w:rsidRPr="00000000" w14:paraId="0000000C">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Bubble chart</w:t>
      </w:r>
    </w:p>
    <w:p w:rsidR="00000000" w:rsidDel="00000000" w:rsidP="00000000" w:rsidRDefault="00000000" w:rsidRPr="00000000" w14:paraId="0000000D">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Bump Chart</w:t>
      </w:r>
    </w:p>
    <w:p w:rsidR="00000000" w:rsidDel="00000000" w:rsidP="00000000" w:rsidRDefault="00000000" w:rsidRPr="00000000" w14:paraId="0000000E">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Funnel chart</w:t>
      </w:r>
    </w:p>
    <w:p w:rsidR="00000000" w:rsidDel="00000000" w:rsidP="00000000" w:rsidRDefault="00000000" w:rsidRPr="00000000" w14:paraId="0000000F">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Water Chart</w:t>
      </w:r>
    </w:p>
    <w:p w:rsidR="00000000" w:rsidDel="00000000" w:rsidP="00000000" w:rsidRDefault="00000000" w:rsidRPr="00000000" w14:paraId="00000010">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Bar chart /column chart / Stacked chart</w:t>
      </w:r>
    </w:p>
    <w:p w:rsidR="00000000" w:rsidDel="00000000" w:rsidP="00000000" w:rsidRDefault="00000000" w:rsidRPr="00000000" w14:paraId="00000011">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Area Chart</w:t>
      </w:r>
    </w:p>
    <w:p w:rsidR="00000000" w:rsidDel="00000000" w:rsidP="00000000" w:rsidRDefault="00000000" w:rsidRPr="00000000" w14:paraId="00000012">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Pareto chart</w:t>
      </w:r>
    </w:p>
    <w:p w:rsidR="00000000" w:rsidDel="00000000" w:rsidP="00000000" w:rsidRDefault="00000000" w:rsidRPr="00000000" w14:paraId="00000013">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Tree maps</w:t>
      </w:r>
    </w:p>
    <w:p w:rsidR="00000000" w:rsidDel="00000000" w:rsidP="00000000" w:rsidRDefault="00000000" w:rsidRPr="00000000" w14:paraId="00000014">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Scatter plot</w:t>
      </w:r>
    </w:p>
    <w:p w:rsidR="00000000" w:rsidDel="00000000" w:rsidP="00000000" w:rsidRDefault="00000000" w:rsidRPr="00000000" w14:paraId="00000015">
      <w:pPr>
        <w:pStyle w:val="Heading1"/>
        <w:numPr>
          <w:ilvl w:val="0"/>
          <w:numId w:val="2"/>
        </w:numPr>
        <w:spacing w:after="0" w:before="0" w:lineRule="auto"/>
        <w:ind w:left="720" w:right="120" w:hanging="360"/>
        <w:jc w:val="both"/>
        <w:rPr>
          <w:sz w:val="24"/>
          <w:szCs w:val="24"/>
        </w:rPr>
      </w:pPr>
      <w:r w:rsidDel="00000000" w:rsidR="00000000" w:rsidRPr="00000000">
        <w:rPr>
          <w:sz w:val="24"/>
          <w:szCs w:val="24"/>
          <w:rtl w:val="0"/>
        </w:rPr>
        <w:t xml:space="preserve">Gantt chart</w:t>
      </w:r>
    </w:p>
    <w:p w:rsidR="00000000" w:rsidDel="00000000" w:rsidP="00000000" w:rsidRDefault="00000000" w:rsidRPr="00000000" w14:paraId="00000016">
      <w:pPr>
        <w:pStyle w:val="Heading1"/>
        <w:numPr>
          <w:ilvl w:val="0"/>
          <w:numId w:val="2"/>
        </w:numPr>
        <w:spacing w:after="280" w:before="0" w:lineRule="auto"/>
        <w:ind w:left="720" w:right="120" w:hanging="360"/>
        <w:jc w:val="both"/>
        <w:rPr>
          <w:sz w:val="24"/>
          <w:szCs w:val="24"/>
        </w:rPr>
      </w:pPr>
      <w:r w:rsidDel="00000000" w:rsidR="00000000" w:rsidRPr="00000000">
        <w:rPr>
          <w:sz w:val="24"/>
          <w:szCs w:val="24"/>
          <w:rtl w:val="0"/>
        </w:rPr>
        <w:t xml:space="preserve">Word map</w:t>
      </w:r>
    </w:p>
    <w:p w:rsidR="00000000" w:rsidDel="00000000" w:rsidP="00000000" w:rsidRDefault="00000000" w:rsidRPr="00000000" w14:paraId="00000017">
      <w:pPr>
        <w:pStyle w:val="Heading1"/>
        <w:spacing w:after="0" w:before="0" w:lineRule="auto"/>
        <w:ind w:right="120"/>
        <w:jc w:val="both"/>
        <w:rPr>
          <w:sz w:val="24"/>
          <w:szCs w:val="24"/>
        </w:rPr>
      </w:pPr>
      <w:r w:rsidDel="00000000" w:rsidR="00000000" w:rsidRPr="00000000">
        <w:rPr>
          <w:sz w:val="24"/>
          <w:szCs w:val="24"/>
          <w:rtl w:val="0"/>
        </w:rPr>
        <w:t xml:space="preserve">2. To learn following concepts </w:t>
      </w:r>
    </w:p>
    <w:p w:rsidR="00000000" w:rsidDel="00000000" w:rsidP="00000000" w:rsidRDefault="00000000" w:rsidRPr="00000000" w14:paraId="00000018">
      <w:pPr>
        <w:pStyle w:val="Heading1"/>
        <w:numPr>
          <w:ilvl w:val="0"/>
          <w:numId w:val="3"/>
        </w:numPr>
        <w:spacing w:after="0" w:before="0" w:lineRule="auto"/>
        <w:ind w:left="720" w:right="120" w:hanging="360"/>
        <w:jc w:val="both"/>
        <w:rPr>
          <w:sz w:val="24"/>
          <w:szCs w:val="24"/>
        </w:rPr>
      </w:pPr>
      <w:r w:rsidDel="00000000" w:rsidR="00000000" w:rsidRPr="00000000">
        <w:rPr>
          <w:sz w:val="24"/>
          <w:szCs w:val="24"/>
          <w:rtl w:val="0"/>
        </w:rPr>
        <w:t xml:space="preserve">Parameters </w:t>
      </w:r>
    </w:p>
    <w:p w:rsidR="00000000" w:rsidDel="00000000" w:rsidP="00000000" w:rsidRDefault="00000000" w:rsidRPr="00000000" w14:paraId="00000019">
      <w:pPr>
        <w:pStyle w:val="Heading1"/>
        <w:numPr>
          <w:ilvl w:val="0"/>
          <w:numId w:val="3"/>
        </w:numPr>
        <w:spacing w:after="0" w:before="0" w:lineRule="auto"/>
        <w:ind w:left="720" w:right="120" w:hanging="360"/>
        <w:jc w:val="both"/>
        <w:rPr>
          <w:sz w:val="24"/>
          <w:szCs w:val="24"/>
        </w:rPr>
      </w:pPr>
      <w:r w:rsidDel="00000000" w:rsidR="00000000" w:rsidRPr="00000000">
        <w:rPr>
          <w:sz w:val="24"/>
          <w:szCs w:val="24"/>
          <w:rtl w:val="0"/>
        </w:rPr>
        <w:t xml:space="preserve">Combine, Sets</w:t>
      </w:r>
    </w:p>
    <w:p w:rsidR="00000000" w:rsidDel="00000000" w:rsidP="00000000" w:rsidRDefault="00000000" w:rsidRPr="00000000" w14:paraId="0000001A">
      <w:pPr>
        <w:pStyle w:val="Heading1"/>
        <w:numPr>
          <w:ilvl w:val="0"/>
          <w:numId w:val="3"/>
        </w:numPr>
        <w:spacing w:after="0" w:before="0" w:lineRule="auto"/>
        <w:ind w:left="720" w:right="120" w:hanging="360"/>
        <w:jc w:val="both"/>
        <w:rPr>
          <w:sz w:val="24"/>
          <w:szCs w:val="24"/>
        </w:rPr>
      </w:pPr>
      <w:r w:rsidDel="00000000" w:rsidR="00000000" w:rsidRPr="00000000">
        <w:rPr>
          <w:sz w:val="24"/>
          <w:szCs w:val="24"/>
          <w:rtl w:val="0"/>
        </w:rPr>
        <w:t xml:space="preserve">Label, Title and caption</w:t>
      </w:r>
    </w:p>
    <w:p w:rsidR="00000000" w:rsidDel="00000000" w:rsidP="00000000" w:rsidRDefault="00000000" w:rsidRPr="00000000" w14:paraId="0000001B">
      <w:pPr>
        <w:pStyle w:val="Heading1"/>
        <w:numPr>
          <w:ilvl w:val="0"/>
          <w:numId w:val="3"/>
        </w:numPr>
        <w:spacing w:after="0" w:before="0" w:lineRule="auto"/>
        <w:ind w:left="720" w:right="120" w:hanging="360"/>
        <w:jc w:val="both"/>
        <w:rPr>
          <w:sz w:val="24"/>
          <w:szCs w:val="24"/>
        </w:rPr>
      </w:pPr>
      <w:r w:rsidDel="00000000" w:rsidR="00000000" w:rsidRPr="00000000">
        <w:rPr>
          <w:sz w:val="24"/>
          <w:szCs w:val="24"/>
          <w:rtl w:val="0"/>
        </w:rPr>
        <w:t xml:space="preserve">Working with metadata</w:t>
      </w:r>
    </w:p>
    <w:p w:rsidR="00000000" w:rsidDel="00000000" w:rsidP="00000000" w:rsidRDefault="00000000" w:rsidRPr="00000000" w14:paraId="0000001C">
      <w:pPr>
        <w:pStyle w:val="Heading1"/>
        <w:numPr>
          <w:ilvl w:val="0"/>
          <w:numId w:val="3"/>
        </w:numPr>
        <w:spacing w:after="0" w:before="0" w:lineRule="auto"/>
        <w:ind w:left="720" w:right="120" w:hanging="360"/>
        <w:jc w:val="both"/>
        <w:rPr>
          <w:sz w:val="24"/>
          <w:szCs w:val="24"/>
        </w:rPr>
      </w:pPr>
      <w:r w:rsidDel="00000000" w:rsidR="00000000" w:rsidRPr="00000000">
        <w:rPr>
          <w:sz w:val="24"/>
          <w:szCs w:val="24"/>
          <w:rtl w:val="0"/>
        </w:rPr>
        <w:t xml:space="preserve">Working with filter</w:t>
      </w:r>
    </w:p>
    <w:p w:rsidR="00000000" w:rsidDel="00000000" w:rsidP="00000000" w:rsidRDefault="00000000" w:rsidRPr="00000000" w14:paraId="0000001D">
      <w:pPr>
        <w:pStyle w:val="Heading1"/>
        <w:numPr>
          <w:ilvl w:val="0"/>
          <w:numId w:val="3"/>
        </w:numPr>
        <w:spacing w:after="0" w:before="0" w:lineRule="auto"/>
        <w:ind w:left="720" w:right="120" w:hanging="360"/>
        <w:jc w:val="both"/>
        <w:rPr>
          <w:sz w:val="24"/>
          <w:szCs w:val="24"/>
        </w:rPr>
      </w:pPr>
      <w:r w:rsidDel="00000000" w:rsidR="00000000" w:rsidRPr="00000000">
        <w:rPr>
          <w:sz w:val="24"/>
          <w:szCs w:val="24"/>
          <w:rtl w:val="0"/>
        </w:rPr>
        <w:t xml:space="preserve">Font, Size, colour, and Border, </w:t>
      </w:r>
    </w:p>
    <w:p w:rsidR="00000000" w:rsidDel="00000000" w:rsidP="00000000" w:rsidRDefault="00000000" w:rsidRPr="00000000" w14:paraId="0000001E">
      <w:pPr>
        <w:pStyle w:val="Heading1"/>
        <w:numPr>
          <w:ilvl w:val="0"/>
          <w:numId w:val="3"/>
        </w:numPr>
        <w:spacing w:after="0" w:before="0" w:lineRule="auto"/>
        <w:ind w:left="720" w:right="120" w:hanging="360"/>
        <w:jc w:val="both"/>
        <w:rPr>
          <w:sz w:val="24"/>
          <w:szCs w:val="24"/>
        </w:rPr>
      </w:pPr>
      <w:r w:rsidDel="00000000" w:rsidR="00000000" w:rsidRPr="00000000">
        <w:rPr>
          <w:sz w:val="24"/>
          <w:szCs w:val="24"/>
          <w:rtl w:val="0"/>
        </w:rPr>
        <w:t xml:space="preserve">Calculated field, Number function, string function</w:t>
      </w:r>
    </w:p>
    <w:p w:rsidR="00000000" w:rsidDel="00000000" w:rsidP="00000000" w:rsidRDefault="00000000" w:rsidRPr="00000000" w14:paraId="0000001F">
      <w:pPr>
        <w:pStyle w:val="Heading1"/>
        <w:numPr>
          <w:ilvl w:val="0"/>
          <w:numId w:val="3"/>
        </w:numPr>
        <w:spacing w:after="0" w:before="0" w:lineRule="auto"/>
        <w:ind w:left="720" w:right="120" w:hanging="360"/>
        <w:jc w:val="both"/>
        <w:rPr>
          <w:sz w:val="24"/>
          <w:szCs w:val="24"/>
        </w:rPr>
      </w:pPr>
      <w:r w:rsidDel="00000000" w:rsidR="00000000" w:rsidRPr="00000000">
        <w:rPr>
          <w:sz w:val="24"/>
          <w:szCs w:val="24"/>
          <w:rtl w:val="0"/>
        </w:rPr>
        <w:t xml:space="preserve">Conditional formatting, logical function</w:t>
      </w:r>
    </w:p>
    <w:p w:rsidR="00000000" w:rsidDel="00000000" w:rsidP="00000000" w:rsidRDefault="00000000" w:rsidRPr="00000000" w14:paraId="00000020">
      <w:pPr>
        <w:pStyle w:val="Heading1"/>
        <w:numPr>
          <w:ilvl w:val="0"/>
          <w:numId w:val="3"/>
        </w:numPr>
        <w:spacing w:after="280" w:before="0" w:lineRule="auto"/>
        <w:ind w:left="720" w:right="120" w:hanging="360"/>
        <w:jc w:val="both"/>
        <w:rPr>
          <w:sz w:val="24"/>
          <w:szCs w:val="24"/>
        </w:rPr>
      </w:pPr>
      <w:r w:rsidDel="00000000" w:rsidR="00000000" w:rsidRPr="00000000">
        <w:rPr>
          <w:sz w:val="24"/>
          <w:szCs w:val="24"/>
          <w:rtl w:val="0"/>
        </w:rPr>
        <w:t xml:space="preserve">Exporting the charts</w:t>
      </w:r>
    </w:p>
    <w:p w:rsidR="00000000" w:rsidDel="00000000" w:rsidP="00000000" w:rsidRDefault="00000000" w:rsidRPr="00000000" w14:paraId="00000021">
      <w:pPr>
        <w:pStyle w:val="Heading1"/>
        <w:spacing w:after="280" w:before="280" w:lineRule="auto"/>
        <w:ind w:right="120"/>
        <w:jc w:val="both"/>
        <w:rPr>
          <w:sz w:val="24"/>
          <w:szCs w:val="24"/>
        </w:rPr>
      </w:pPr>
      <w:r w:rsidDel="00000000" w:rsidR="00000000" w:rsidRPr="00000000">
        <w:rPr>
          <w:sz w:val="24"/>
          <w:szCs w:val="24"/>
          <w:rtl w:val="0"/>
        </w:rPr>
        <w:t xml:space="preserve">3. To learn interpretation of each charts/plots</w:t>
      </w:r>
    </w:p>
    <w:p w:rsidR="00000000" w:rsidDel="00000000" w:rsidP="00000000" w:rsidRDefault="00000000" w:rsidRPr="00000000" w14:paraId="00000022">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572125" cy="12700"/>
                <wp:effectExtent b="0" l="0" r="0" t="0"/>
                <wp:wrapNone/>
                <wp:docPr id="2"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572125" cy="1270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72125" cy="12700"/>
                        </a:xfrm>
                        <a:prstGeom prst="rect"/>
                        <a:ln/>
                      </pic:spPr>
                    </pic:pic>
                  </a:graphicData>
                </a:graphic>
              </wp:anchor>
            </w:drawing>
          </mc:Fallback>
        </mc:AlternateContent>
      </w:r>
    </w:p>
    <w:p w:rsidR="00000000" w:rsidDel="00000000" w:rsidP="00000000" w:rsidRDefault="00000000" w:rsidRPr="00000000" w14:paraId="00000023">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24">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CO1: Learn how to locate and download datasets, extract insights from that data and present their findings in a variety of different formats.</w:t>
      </w:r>
    </w:p>
    <w:p w:rsidR="00000000" w:rsidDel="00000000" w:rsidP="00000000" w:rsidRDefault="00000000" w:rsidRPr="00000000" w14:paraId="00000025">
      <w:pPr>
        <w:pStyle w:val="Heading1"/>
        <w:spacing w:after="280" w:before="280" w:lineRule="auto"/>
        <w:ind w:right="120"/>
        <w:jc w:val="both"/>
        <w:rPr>
          <w:sz w:val="24"/>
          <w:szCs w:val="24"/>
        </w:rPr>
      </w:pPr>
      <w:bookmarkStart w:colFirst="0" w:colLast="0" w:name="_gjdgxs" w:id="0"/>
      <w:bookmarkEnd w:id="0"/>
      <w:r w:rsidDel="00000000" w:rsidR="00000000" w:rsidRPr="00000000">
        <w:rPr>
          <w:sz w:val="24"/>
          <w:szCs w:val="24"/>
          <w:rtl w:val="0"/>
        </w:rPr>
        <w:t xml:space="preserve">CO3:</w:t>
        <w:tab/>
        <w:t xml:space="preserve">Apply data visualization best practices</w:t>
      </w:r>
    </w:p>
    <w:p w:rsidR="00000000" w:rsidDel="00000000" w:rsidP="00000000" w:rsidRDefault="00000000" w:rsidRPr="00000000" w14:paraId="00000026">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27">
      <w:pPr>
        <w:spacing w:after="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https://www.kaggle.com/datasets/shekpaul/global-superstore</w:t>
        </w:r>
      </w:hyperlink>
      <w:r w:rsidDel="00000000" w:rsidR="00000000" w:rsidRPr="00000000">
        <w:rPr>
          <w:rtl w:val="0"/>
        </w:rPr>
      </w:r>
    </w:p>
    <w:p w:rsidR="00000000" w:rsidDel="00000000" w:rsidP="00000000" w:rsidRDefault="00000000" w:rsidRPr="00000000" w14:paraId="00000028">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2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Excel, Dataset</w:t>
      </w:r>
    </w:p>
    <w:p w:rsidR="00000000" w:rsidDel="00000000" w:rsidP="00000000" w:rsidRDefault="00000000" w:rsidRPr="00000000" w14:paraId="0000002A">
      <w:pPr>
        <w:pStyle w:val="Heading1"/>
        <w:spacing w:after="280" w:before="280" w:lineRule="auto"/>
        <w:ind w:right="120"/>
        <w:jc w:val="both"/>
        <w:rPr>
          <w:sz w:val="24"/>
          <w:szCs w:val="24"/>
        </w:rPr>
      </w:pPr>
      <w:r w:rsidDel="00000000" w:rsidR="00000000" w:rsidRPr="00000000">
        <w:rPr>
          <w:sz w:val="24"/>
          <w:szCs w:val="24"/>
          <w:rtl w:val="0"/>
        </w:rPr>
        <w:t xml:space="preserve">Theory (About various charts explored):   </w:t>
      </w:r>
    </w:p>
    <w:p w:rsidR="00000000" w:rsidDel="00000000" w:rsidP="00000000" w:rsidRDefault="00000000" w:rsidRPr="00000000" w14:paraId="0000002B">
      <w:pPr>
        <w:pStyle w:val="Heading1"/>
        <w:rPr>
          <w:b w:val="0"/>
          <w:color w:val="ff0000"/>
          <w:sz w:val="24"/>
          <w:szCs w:val="24"/>
        </w:rPr>
      </w:pPr>
      <w:bookmarkStart w:colFirst="0" w:colLast="0" w:name="_1bc6qo7ouo9z" w:id="1"/>
      <w:bookmarkEnd w:id="1"/>
      <w:r w:rsidDel="00000000" w:rsidR="00000000" w:rsidRPr="00000000">
        <w:rPr>
          <w:b w:val="0"/>
          <w:sz w:val="24"/>
          <w:szCs w:val="24"/>
          <w:rtl w:val="0"/>
        </w:rPr>
        <w:t xml:space="preserve">Charts enable you to visually compare multiple sets of data. Charts can help people better understand and remember information. Different types of charts require different measures and dimensions and provide different insights into the data.</w:t>
      </w:r>
      <w:r w:rsidDel="00000000" w:rsidR="00000000" w:rsidRPr="00000000">
        <w:rPr>
          <w:rtl w:val="0"/>
        </w:rPr>
      </w:r>
    </w:p>
    <w:p w:rsidR="00000000" w:rsidDel="00000000" w:rsidP="00000000" w:rsidRDefault="00000000" w:rsidRPr="00000000" w14:paraId="0000002C">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2D">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Different charts explored for data visualization:</w:t>
      </w:r>
    </w:p>
    <w:p w:rsidR="00000000" w:rsidDel="00000000" w:rsidP="00000000" w:rsidRDefault="00000000" w:rsidRPr="00000000" w14:paraId="0000002E">
      <w:pPr>
        <w:pStyle w:val="Heading1"/>
        <w:numPr>
          <w:ilvl w:val="0"/>
          <w:numId w:val="4"/>
        </w:numPr>
        <w:spacing w:after="0" w:before="280" w:lineRule="auto"/>
        <w:ind w:left="720" w:right="120" w:hanging="360"/>
        <w:jc w:val="both"/>
        <w:rPr>
          <w:rFonts w:ascii="Times New Roman" w:cs="Times New Roman" w:eastAsia="Times New Roman" w:hAnsi="Times New Roman"/>
          <w:sz w:val="24"/>
          <w:szCs w:val="24"/>
        </w:rPr>
      </w:pPr>
      <w:r w:rsidDel="00000000" w:rsidR="00000000" w:rsidRPr="00000000">
        <w:rPr>
          <w:b w:val="0"/>
          <w:sz w:val="24"/>
          <w:szCs w:val="24"/>
          <w:rtl w:val="0"/>
        </w:rPr>
        <w:t xml:space="preserve">Bar Chart</w:t>
      </w:r>
    </w:p>
    <w:p w:rsidR="00000000" w:rsidDel="00000000" w:rsidP="00000000" w:rsidRDefault="00000000" w:rsidRPr="00000000" w14:paraId="0000002F">
      <w:pPr>
        <w:pStyle w:val="Heading1"/>
        <w:numPr>
          <w:ilvl w:val="0"/>
          <w:numId w:val="4"/>
        </w:numPr>
        <w:spacing w:after="0" w:lineRule="auto"/>
        <w:ind w:left="720" w:right="120" w:hanging="360"/>
        <w:jc w:val="both"/>
        <w:rPr>
          <w:rFonts w:ascii="Times New Roman" w:cs="Times New Roman" w:eastAsia="Times New Roman" w:hAnsi="Times New Roman"/>
          <w:sz w:val="24"/>
          <w:szCs w:val="24"/>
        </w:rPr>
      </w:pPr>
      <w:r w:rsidDel="00000000" w:rsidR="00000000" w:rsidRPr="00000000">
        <w:rPr>
          <w:b w:val="0"/>
          <w:sz w:val="24"/>
          <w:szCs w:val="24"/>
          <w:rtl w:val="0"/>
        </w:rPr>
        <w:t xml:space="preserve">Line Chart</w:t>
      </w:r>
    </w:p>
    <w:p w:rsidR="00000000" w:rsidDel="00000000" w:rsidP="00000000" w:rsidRDefault="00000000" w:rsidRPr="00000000" w14:paraId="00000030">
      <w:pPr>
        <w:pStyle w:val="Heading1"/>
        <w:numPr>
          <w:ilvl w:val="0"/>
          <w:numId w:val="4"/>
        </w:numPr>
        <w:spacing w:after="0" w:lineRule="auto"/>
        <w:ind w:left="720" w:right="120" w:hanging="360"/>
        <w:jc w:val="both"/>
        <w:rPr>
          <w:rFonts w:ascii="Times New Roman" w:cs="Times New Roman" w:eastAsia="Times New Roman" w:hAnsi="Times New Roman"/>
          <w:sz w:val="24"/>
          <w:szCs w:val="24"/>
        </w:rPr>
      </w:pPr>
      <w:r w:rsidDel="00000000" w:rsidR="00000000" w:rsidRPr="00000000">
        <w:rPr>
          <w:b w:val="0"/>
          <w:sz w:val="24"/>
          <w:szCs w:val="24"/>
          <w:rtl w:val="0"/>
        </w:rPr>
        <w:t xml:space="preserve">Pie Chart</w:t>
      </w:r>
    </w:p>
    <w:p w:rsidR="00000000" w:rsidDel="00000000" w:rsidP="00000000" w:rsidRDefault="00000000" w:rsidRPr="00000000" w14:paraId="00000031">
      <w:pPr>
        <w:pStyle w:val="Heading1"/>
        <w:numPr>
          <w:ilvl w:val="0"/>
          <w:numId w:val="4"/>
        </w:numPr>
        <w:spacing w:after="0" w:lineRule="auto"/>
        <w:ind w:left="720" w:right="120" w:hanging="360"/>
        <w:jc w:val="both"/>
        <w:rPr>
          <w:rFonts w:ascii="Times New Roman" w:cs="Times New Roman" w:eastAsia="Times New Roman" w:hAnsi="Times New Roman"/>
          <w:sz w:val="24"/>
          <w:szCs w:val="24"/>
        </w:rPr>
      </w:pPr>
      <w:r w:rsidDel="00000000" w:rsidR="00000000" w:rsidRPr="00000000">
        <w:rPr>
          <w:b w:val="0"/>
          <w:sz w:val="24"/>
          <w:szCs w:val="24"/>
          <w:rtl w:val="0"/>
        </w:rPr>
        <w:t xml:space="preserve">Scatter Plot</w:t>
      </w:r>
    </w:p>
    <w:p w:rsidR="00000000" w:rsidDel="00000000" w:rsidP="00000000" w:rsidRDefault="00000000" w:rsidRPr="00000000" w14:paraId="00000032">
      <w:pPr>
        <w:pStyle w:val="Heading1"/>
        <w:numPr>
          <w:ilvl w:val="0"/>
          <w:numId w:val="4"/>
        </w:numPr>
        <w:spacing w:after="0" w:lineRule="auto"/>
        <w:ind w:left="720" w:right="120" w:hanging="360"/>
        <w:jc w:val="both"/>
        <w:rPr>
          <w:rFonts w:ascii="Times New Roman" w:cs="Times New Roman" w:eastAsia="Times New Roman" w:hAnsi="Times New Roman"/>
          <w:sz w:val="24"/>
          <w:szCs w:val="24"/>
        </w:rPr>
      </w:pPr>
      <w:bookmarkStart w:colFirst="0" w:colLast="0" w:name="_4w9hcvcj2ekj" w:id="2"/>
      <w:bookmarkEnd w:id="2"/>
      <w:r w:rsidDel="00000000" w:rsidR="00000000" w:rsidRPr="00000000">
        <w:rPr>
          <w:b w:val="0"/>
          <w:sz w:val="24"/>
          <w:szCs w:val="24"/>
          <w:rtl w:val="0"/>
        </w:rPr>
        <w:t xml:space="preserve">Packed Bubble Chart</w:t>
      </w:r>
    </w:p>
    <w:p w:rsidR="00000000" w:rsidDel="00000000" w:rsidP="00000000" w:rsidRDefault="00000000" w:rsidRPr="00000000" w14:paraId="00000033">
      <w:pPr>
        <w:pStyle w:val="Heading1"/>
        <w:numPr>
          <w:ilvl w:val="0"/>
          <w:numId w:val="4"/>
        </w:numPr>
        <w:spacing w:after="280" w:lineRule="auto"/>
        <w:ind w:left="720" w:right="120" w:hanging="360"/>
        <w:jc w:val="both"/>
        <w:rPr>
          <w:rFonts w:ascii="Times New Roman" w:cs="Times New Roman" w:eastAsia="Times New Roman" w:hAnsi="Times New Roman"/>
          <w:sz w:val="24"/>
          <w:szCs w:val="24"/>
        </w:rPr>
      </w:pPr>
      <w:bookmarkStart w:colFirst="0" w:colLast="0" w:name="_1itkiufchcyv" w:id="3"/>
      <w:bookmarkEnd w:id="3"/>
      <w:r w:rsidDel="00000000" w:rsidR="00000000" w:rsidRPr="00000000">
        <w:rPr>
          <w:b w:val="0"/>
          <w:sz w:val="24"/>
          <w:szCs w:val="24"/>
          <w:rtl w:val="0"/>
        </w:rPr>
        <w:t xml:space="preserve">Donut Chart</w:t>
      </w:r>
      <w:r w:rsidDel="00000000" w:rsidR="00000000" w:rsidRPr="00000000">
        <w:rPr>
          <w:rtl w:val="0"/>
        </w:rPr>
      </w:r>
    </w:p>
    <w:p w:rsidR="00000000" w:rsidDel="00000000" w:rsidP="00000000" w:rsidRDefault="00000000" w:rsidRPr="00000000" w14:paraId="00000034">
      <w:pPr>
        <w:pStyle w:val="Heading1"/>
        <w:spacing w:after="280" w:before="280" w:lineRule="auto"/>
        <w:ind w:right="120"/>
        <w:jc w:val="both"/>
        <w:rPr>
          <w:b w:val="0"/>
          <w:sz w:val="24"/>
          <w:szCs w:val="24"/>
        </w:rPr>
      </w:pPr>
      <w:r w:rsidDel="00000000" w:rsidR="00000000" w:rsidRPr="00000000">
        <w:rPr>
          <w:b w:val="0"/>
          <w:sz w:val="24"/>
          <w:szCs w:val="24"/>
          <w:rtl w:val="0"/>
        </w:rPr>
        <w:t xml:space="preserve">Working: Using tableau software</w:t>
      </w:r>
    </w:p>
    <w:p w:rsidR="00000000" w:rsidDel="00000000" w:rsidP="00000000" w:rsidRDefault="00000000" w:rsidRPr="00000000" w14:paraId="00000035">
      <w:pPr>
        <w:pStyle w:val="Heading1"/>
        <w:numPr>
          <w:ilvl w:val="0"/>
          <w:numId w:val="1"/>
        </w:numPr>
        <w:spacing w:after="0" w:before="280" w:lineRule="auto"/>
        <w:ind w:left="720" w:right="120" w:hanging="360"/>
        <w:jc w:val="both"/>
        <w:rPr>
          <w:b w:val="0"/>
          <w:sz w:val="24"/>
          <w:szCs w:val="24"/>
        </w:rPr>
      </w:pPr>
      <w:r w:rsidDel="00000000" w:rsidR="00000000" w:rsidRPr="00000000">
        <w:rPr>
          <w:b w:val="0"/>
          <w:sz w:val="24"/>
          <w:szCs w:val="24"/>
          <w:rtl w:val="0"/>
        </w:rPr>
        <w:t xml:space="preserve">Exported of each chart output with variations explored on your dataset</w:t>
      </w:r>
    </w:p>
    <w:p w:rsidR="00000000" w:rsidDel="00000000" w:rsidP="00000000" w:rsidRDefault="00000000" w:rsidRPr="00000000" w14:paraId="00000036">
      <w:pPr>
        <w:pStyle w:val="Heading1"/>
        <w:numPr>
          <w:ilvl w:val="0"/>
          <w:numId w:val="1"/>
        </w:numPr>
        <w:spacing w:after="280" w:before="0" w:lineRule="auto"/>
        <w:ind w:left="720" w:right="120" w:hanging="360"/>
        <w:jc w:val="both"/>
        <w:rPr>
          <w:b w:val="0"/>
          <w:sz w:val="24"/>
          <w:szCs w:val="24"/>
        </w:rPr>
      </w:pPr>
      <w:r w:rsidDel="00000000" w:rsidR="00000000" w:rsidRPr="00000000">
        <w:rPr>
          <w:b w:val="0"/>
          <w:sz w:val="24"/>
          <w:szCs w:val="24"/>
          <w:rtl w:val="0"/>
        </w:rPr>
        <w:t xml:space="preserve">Interpretation (what each chart signifies)  </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b w:val="1"/>
        </w:rPr>
      </w:pPr>
      <w:r w:rsidDel="00000000" w:rsidR="00000000" w:rsidRPr="00000000">
        <w:rPr>
          <w:b w:val="1"/>
          <w:rtl w:val="0"/>
        </w:rPr>
        <w:t xml:space="preserve">BAR CHART</w:t>
      </w:r>
    </w:p>
    <w:p w:rsidR="00000000" w:rsidDel="00000000" w:rsidP="00000000" w:rsidRDefault="00000000" w:rsidRPr="00000000" w14:paraId="00000042">
      <w:pPr>
        <w:ind w:left="0" w:firstLine="0"/>
        <w:rPr>
          <w:b w:val="1"/>
        </w:rPr>
      </w:pPr>
      <w:r w:rsidDel="00000000" w:rsidR="00000000" w:rsidRPr="00000000">
        <w:rPr>
          <w:b w:val="1"/>
        </w:rPr>
        <w:drawing>
          <wp:inline distB="114300" distT="114300" distL="114300" distR="114300">
            <wp:extent cx="6155897" cy="3406766"/>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55897" cy="340676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b w:val="1"/>
        </w:rPr>
      </w:pPr>
      <w:r w:rsidDel="00000000" w:rsidR="00000000" w:rsidRPr="00000000">
        <w:rPr>
          <w:b w:val="1"/>
          <w:rtl w:val="0"/>
        </w:rPr>
        <w:t xml:space="preserve">LINE CHART</w:t>
      </w:r>
    </w:p>
    <w:p w:rsidR="00000000" w:rsidDel="00000000" w:rsidP="00000000" w:rsidRDefault="00000000" w:rsidRPr="00000000" w14:paraId="00000044">
      <w:pPr>
        <w:ind w:left="0" w:firstLine="0"/>
        <w:rPr>
          <w:b w:val="1"/>
        </w:rPr>
      </w:pPr>
      <w:r w:rsidDel="00000000" w:rsidR="00000000" w:rsidRPr="00000000">
        <w:rPr>
          <w:b w:val="1"/>
        </w:rPr>
        <w:drawing>
          <wp:inline distB="114300" distT="114300" distL="114300" distR="114300">
            <wp:extent cx="5365440" cy="30734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654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b w:val="1"/>
        </w:rPr>
      </w:pP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rtl w:val="0"/>
        </w:rPr>
      </w:r>
    </w:p>
    <w:p w:rsidR="00000000" w:rsidDel="00000000" w:rsidP="00000000" w:rsidRDefault="00000000" w:rsidRPr="00000000" w14:paraId="00000047">
      <w:pPr>
        <w:ind w:left="0" w:firstLine="0"/>
        <w:rPr>
          <w:b w:val="1"/>
        </w:rPr>
      </w:pPr>
      <w:r w:rsidDel="00000000" w:rsidR="00000000" w:rsidRPr="00000000">
        <w:rPr>
          <w:rtl w:val="0"/>
        </w:rPr>
      </w:r>
    </w:p>
    <w:p w:rsidR="00000000" w:rsidDel="00000000" w:rsidP="00000000" w:rsidRDefault="00000000" w:rsidRPr="00000000" w14:paraId="00000048">
      <w:pPr>
        <w:ind w:left="0" w:firstLine="0"/>
        <w:rPr>
          <w:b w:val="1"/>
        </w:rPr>
      </w:pPr>
      <w:r w:rsidDel="00000000" w:rsidR="00000000" w:rsidRPr="00000000">
        <w:rPr>
          <w:b w:val="1"/>
          <w:rtl w:val="0"/>
        </w:rPr>
        <w:t xml:space="preserve">PIE CHART</w:t>
      </w:r>
    </w:p>
    <w:p w:rsidR="00000000" w:rsidDel="00000000" w:rsidP="00000000" w:rsidRDefault="00000000" w:rsidRPr="00000000" w14:paraId="00000049">
      <w:pPr>
        <w:ind w:left="0" w:firstLine="0"/>
        <w:rPr>
          <w:b w:val="1"/>
        </w:rPr>
      </w:pPr>
      <w:r w:rsidDel="00000000" w:rsidR="00000000" w:rsidRPr="00000000">
        <w:rPr>
          <w:b w:val="1"/>
        </w:rPr>
        <w:drawing>
          <wp:inline distB="114300" distT="114300" distL="114300" distR="114300">
            <wp:extent cx="5365440" cy="36195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654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b w:val="1"/>
        </w:rPr>
      </w:pPr>
      <w:r w:rsidDel="00000000" w:rsidR="00000000" w:rsidRPr="00000000">
        <w:rPr>
          <w:b w:val="1"/>
          <w:rtl w:val="0"/>
        </w:rPr>
        <w:t xml:space="preserve">SCATTER PLOT</w:t>
      </w:r>
    </w:p>
    <w:p w:rsidR="00000000" w:rsidDel="00000000" w:rsidP="00000000" w:rsidRDefault="00000000" w:rsidRPr="00000000" w14:paraId="0000004B">
      <w:pPr>
        <w:ind w:left="0" w:firstLine="0"/>
        <w:rPr>
          <w:b w:val="1"/>
        </w:rPr>
      </w:pPr>
      <w:r w:rsidDel="00000000" w:rsidR="00000000" w:rsidRPr="00000000">
        <w:rPr>
          <w:b w:val="1"/>
        </w:rPr>
        <w:drawing>
          <wp:inline distB="114300" distT="114300" distL="114300" distR="114300">
            <wp:extent cx="5365440" cy="36576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654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b w:val="1"/>
        </w:rPr>
      </w:pPr>
      <w:r w:rsidDel="00000000" w:rsidR="00000000" w:rsidRPr="00000000">
        <w:rPr>
          <w:rtl w:val="0"/>
        </w:rPr>
      </w:r>
    </w:p>
    <w:p w:rsidR="00000000" w:rsidDel="00000000" w:rsidP="00000000" w:rsidRDefault="00000000" w:rsidRPr="00000000" w14:paraId="0000004D">
      <w:pPr>
        <w:ind w:left="0" w:firstLine="0"/>
        <w:rPr>
          <w:b w:val="1"/>
        </w:rPr>
      </w:pPr>
      <w:r w:rsidDel="00000000" w:rsidR="00000000" w:rsidRPr="00000000">
        <w:rPr>
          <w:b w:val="1"/>
          <w:rtl w:val="0"/>
        </w:rPr>
        <w:t xml:space="preserve">PACKED BUBBLE CHART</w:t>
      </w:r>
    </w:p>
    <w:p w:rsidR="00000000" w:rsidDel="00000000" w:rsidP="00000000" w:rsidRDefault="00000000" w:rsidRPr="00000000" w14:paraId="0000004E">
      <w:pPr>
        <w:ind w:left="0" w:firstLine="0"/>
        <w:rPr/>
      </w:pPr>
      <w:r w:rsidDel="00000000" w:rsidR="00000000" w:rsidRPr="00000000">
        <w:rPr/>
        <w:drawing>
          <wp:inline distB="114300" distT="114300" distL="114300" distR="114300">
            <wp:extent cx="5365440" cy="50927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6544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51">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52">
      <w:pPr>
        <w:spacing w:after="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3">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59">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5A">
      <w:pPr>
        <w:pStyle w:val="Heading1"/>
        <w:spacing w:after="280" w:before="280" w:lineRule="auto"/>
        <w:ind w:right="120"/>
        <w:jc w:val="both"/>
        <w:rPr>
          <w:b w:val="0"/>
          <w:sz w:val="24"/>
          <w:szCs w:val="24"/>
        </w:rPr>
      </w:pPr>
      <w:bookmarkStart w:colFirst="0" w:colLast="0" w:name="_7yzn0pt49cyg" w:id="4"/>
      <w:bookmarkEnd w:id="4"/>
      <w:r w:rsidDel="00000000" w:rsidR="00000000" w:rsidRPr="00000000">
        <w:rPr>
          <w:b w:val="0"/>
          <w:sz w:val="24"/>
          <w:szCs w:val="24"/>
          <w:rtl w:val="0"/>
        </w:rPr>
        <w:t xml:space="preserve">Tableau offers various charts for visualizing pre-processed data like Bar, Pie, Line, Scatter and Packed Bubble chart. These charts make it easier to interpret data as it removes the noise by highlighting trends and outliers.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0" w:lineRule="auto"/>
        <w:jc w:val="both"/>
        <w:rPr>
          <w:sz w:val="24"/>
          <w:szCs w:val="24"/>
        </w:rPr>
      </w:pPr>
      <w:r w:rsidDel="00000000" w:rsidR="00000000" w:rsidRPr="00000000">
        <w:rPr>
          <w:rFonts w:ascii="Times New Roman" w:cs="Times New Roman" w:eastAsia="Times New Roman" w:hAnsi="Times New Roman"/>
          <w:b w:val="1"/>
          <w:sz w:val="24"/>
          <w:szCs w:val="24"/>
          <w:rtl w:val="0"/>
        </w:rPr>
        <w:t xml:space="preserve">Date: 17/10/2023   </w:t>
        <w:tab/>
        <w:tab/>
        <w:tab/>
        <w:t xml:space="preserve">             Signature of faculty in-charge </w:t>
      </w:r>
      <w:r w:rsidDel="00000000" w:rsidR="00000000" w:rsidRPr="00000000">
        <w:rPr>
          <w:rtl w:val="0"/>
        </w:rPr>
      </w:r>
    </w:p>
    <w:p w:rsidR="00000000" w:rsidDel="00000000" w:rsidP="00000000" w:rsidRDefault="00000000" w:rsidRPr="00000000" w14:paraId="0000005D">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5E">
      <w:pPr>
        <w:pStyle w:val="Heading1"/>
        <w:numPr>
          <w:ilvl w:val="0"/>
          <w:numId w:val="5"/>
        </w:numPr>
        <w:spacing w:after="0" w:before="280" w:lineRule="auto"/>
        <w:ind w:left="720" w:right="120" w:hanging="360"/>
        <w:jc w:val="both"/>
        <w:rPr>
          <w:sz w:val="24"/>
          <w:szCs w:val="24"/>
        </w:rPr>
      </w:pPr>
      <w:r w:rsidDel="00000000" w:rsidR="00000000" w:rsidRPr="00000000">
        <w:rPr>
          <w:sz w:val="24"/>
          <w:szCs w:val="24"/>
          <w:rtl w:val="0"/>
        </w:rPr>
        <w:t xml:space="preserve">What are different data types supported in Tableau software?</w:t>
      </w:r>
    </w:p>
    <w:p w:rsidR="00000000" w:rsidDel="00000000" w:rsidP="00000000" w:rsidRDefault="00000000" w:rsidRPr="00000000" w14:paraId="0000005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types supported by Tableau are:</w:t>
      </w:r>
    </w:p>
    <w:p w:rsidR="00000000" w:rsidDel="00000000" w:rsidP="00000000" w:rsidRDefault="00000000" w:rsidRPr="00000000" w14:paraId="0000006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p w:rsidR="00000000" w:rsidDel="00000000" w:rsidP="00000000" w:rsidRDefault="00000000" w:rsidRPr="00000000" w14:paraId="0000006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p w:rsidR="00000000" w:rsidDel="00000000" w:rsidP="00000000" w:rsidRDefault="00000000" w:rsidRPr="00000000" w14:paraId="0000006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06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w:t>
      </w:r>
    </w:p>
    <w:p w:rsidR="00000000" w:rsidDel="00000000" w:rsidP="00000000" w:rsidRDefault="00000000" w:rsidRPr="00000000" w14:paraId="0000006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p w:rsidR="00000000" w:rsidDel="00000000" w:rsidP="00000000" w:rsidRDefault="00000000" w:rsidRPr="00000000" w14:paraId="0000006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w:t>
      </w:r>
    </w:p>
    <w:p w:rsidR="00000000" w:rsidDel="00000000" w:rsidP="00000000" w:rsidRDefault="00000000" w:rsidRPr="00000000" w14:paraId="0000006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group or mixed</w:t>
      </w:r>
    </w:p>
    <w:p w:rsidR="00000000" w:rsidDel="00000000" w:rsidP="00000000" w:rsidRDefault="00000000" w:rsidRPr="00000000" w14:paraId="00000067">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numPr>
          <w:ilvl w:val="0"/>
          <w:numId w:val="5"/>
        </w:numPr>
        <w:spacing w:after="280" w:before="0" w:lineRule="auto"/>
        <w:ind w:left="720" w:right="120" w:hanging="360"/>
        <w:jc w:val="both"/>
        <w:rPr>
          <w:sz w:val="24"/>
          <w:szCs w:val="24"/>
        </w:rPr>
      </w:pPr>
      <w:r w:rsidDel="00000000" w:rsidR="00000000" w:rsidRPr="00000000">
        <w:rPr>
          <w:sz w:val="24"/>
          <w:szCs w:val="24"/>
          <w:rtl w:val="0"/>
        </w:rPr>
        <w:t xml:space="preserve">Which chart is most appropriate for visualizing your preprocessed dataset? Justify</w:t>
      </w:r>
    </w:p>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charts can be useful to analyze the data in different ways.</w:t>
      </w:r>
    </w:p>
    <w:p w:rsidR="00000000" w:rsidDel="00000000" w:rsidP="00000000" w:rsidRDefault="00000000" w:rsidRPr="00000000" w14:paraId="0000006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following dataset, a bar chart would be most appropriate as it allows us to compare the sales by market, category, sub-category or region with each other while showing even the slightest difference between similar selling products.</w:t>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donut chart could also be helpful to compare the sales from each category or subcategory as compared to the whole.</w:t>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pStyle w:val="Heading1"/>
        <w:spacing w:before="280" w:lineRule="auto"/>
        <w:ind w:left="360" w:right="120" w:firstLine="0"/>
        <w:jc w:val="both"/>
        <w:rPr>
          <w:sz w:val="24"/>
          <w:szCs w:val="24"/>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shekpaul/global-superstore" TargetMode="External"/><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6.png"/><Relationship Id="rId18" Type="http://schemas.openxmlformats.org/officeDocument/2006/relationships/footer" Target="footer3.xml"/><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