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NumberException extends Exception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public NumberException(String message)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super(message);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public String toString()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  <w:tab/>
        <w:tab/>
        <w:t xml:space="preserve">return "NumberException: " + getMessage();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HelloWorld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Scanner sc = new Scanner(System.in);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System.out.println("Enter a NUmber: 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 num  = sc.nextLine();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String[] num_list = num.split("");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try {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if (Arrays.asList(num_list).contains("3"))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            </w:t>
        <w:tab/>
        <w:t xml:space="preserve">Throw new NumberException("NumberException: Input contains the digit 3.");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else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System.out.println("Input is valid.");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catch (NumberException e) {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System.out.println("Caught");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System.out.println(e.toString());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