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2148840</wp:posOffset>
                </wp:positionH>
                <wp:positionV relativeFrom="paragraph">
                  <wp:posOffset>72390</wp:posOffset>
                </wp:positionV>
                <wp:extent cx="3419475" cy="1666875"/>
                <wp:effectExtent b="0" l="0" r="0" t="0"/>
                <wp:wrapNone/>
                <wp:docPr id="8" name=""/>
                <a:graphic>
                  <a:graphicData uri="http://schemas.microsoft.com/office/word/2010/wordprocessingShape">
                    <wps:wsp>
                      <wps:cNvSpPr/>
                      <wps:cNvPr id="2" name="Shape 2"/>
                      <wps:spPr>
                        <a:xfrm>
                          <a:off x="3645800" y="2960850"/>
                          <a:ext cx="3400500" cy="1494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Batch: </w:t>
                            </w: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B</w:t>
                            </w: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2              Roll No.:  1601012</w:t>
                            </w: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2158</w:t>
                            </w: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Experiment / assignment / tutorial No. 10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Grade: AA / AB / BB / BC / CC / CD /DD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Signature of the Staff In-charge with date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2148840</wp:posOffset>
                </wp:positionH>
                <wp:positionV relativeFrom="paragraph">
                  <wp:posOffset>72390</wp:posOffset>
                </wp:positionV>
                <wp:extent cx="3419475" cy="1666875"/>
                <wp:effectExtent b="0" l="0" r="0" t="0"/>
                <wp:wrapNone/>
                <wp:docPr id="8"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3419475" cy="1666875"/>
                        </a:xfrm>
                        <a:prstGeom prst="rect"/>
                        <a:ln/>
                      </pic:spPr>
                    </pic:pic>
                  </a:graphicData>
                </a:graphic>
              </wp:anchor>
            </w:drawing>
          </mc:Fallback>
        </mc:AlternateContent>
      </w:r>
    </w:p>
    <w:p w:rsidR="00000000" w:rsidDel="00000000" w:rsidP="00000000" w:rsidRDefault="00000000" w:rsidRPr="00000000" w14:paraId="00000002">
      <w:pPr>
        <w:widowControl w:val="0"/>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widowControl w:val="0"/>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widowControl w:val="0"/>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widowControl w:val="0"/>
        <w:tabs>
          <w:tab w:val="left" w:leader="none" w:pos="1515"/>
        </w:tabs>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0006">
      <w:pPr>
        <w:widowControl w:val="0"/>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ind w:hanging="2"/>
        <w:jc w:val="both"/>
        <w:rPr>
          <w:rFonts w:ascii="Times New Roman" w:cs="Times New Roman" w:eastAsia="Times New Roman" w:hAnsi="Times New Roman"/>
          <w:sz w:val="24"/>
          <w:szCs w:val="24"/>
        </w:rPr>
      </w:pPr>
      <w:r w:rsidDel="00000000" w:rsidR="00000000" w:rsidRPr="00000000">
        <w:rPr>
          <w:rtl w:val="0"/>
        </w:rPr>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20"/>
        <w:tblGridChange w:id="0">
          <w:tblGrid>
            <w:gridCol w:w="8820"/>
          </w:tblGrid>
        </w:tblGridChange>
      </w:tblGrid>
      <w:tr>
        <w:trPr>
          <w:cantSplit w:val="0"/>
          <w:trHeight w:val="467"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B">
            <w:pPr>
              <w:spacing w:line="36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w:t>
            </w:r>
            <w:r w:rsidDel="00000000" w:rsidR="00000000" w:rsidRPr="00000000">
              <w:rPr>
                <w:rFonts w:ascii="Times New Roman" w:cs="Times New Roman" w:eastAsia="Times New Roman" w:hAnsi="Times New Roman"/>
                <w:color w:val="000000"/>
                <w:sz w:val="24"/>
                <w:szCs w:val="24"/>
                <w:rtl w:val="0"/>
              </w:rPr>
              <w:t xml:space="preserve">Study  of multiprocessor configuration concepts through Virtual  lab</w:t>
            </w:r>
            <w:r w:rsidDel="00000000" w:rsidR="00000000" w:rsidRPr="00000000">
              <w:rPr>
                <w:rtl w:val="0"/>
              </w:rPr>
            </w:r>
          </w:p>
        </w:tc>
      </w:tr>
    </w:tbl>
    <w:p w:rsidR="00000000" w:rsidDel="00000000" w:rsidP="00000000" w:rsidRDefault="00000000" w:rsidRPr="00000000" w14:paraId="0000000C">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AIM: </w:t>
      </w:r>
      <w:r w:rsidDel="00000000" w:rsidR="00000000" w:rsidRPr="00000000">
        <w:rPr>
          <w:rFonts w:ascii="Times New Roman" w:cs="Times New Roman" w:eastAsia="Times New Roman" w:hAnsi="Times New Roman"/>
          <w:sz w:val="24"/>
          <w:szCs w:val="24"/>
          <w:rtl w:val="0"/>
        </w:rPr>
        <w:t xml:space="preserve">Understanding Virtual Lab concepts</w:t>
      </w:r>
    </w:p>
    <w:p w:rsidR="00000000" w:rsidDel="00000000" w:rsidP="00000000" w:rsidRDefault="00000000" w:rsidRPr="00000000" w14:paraId="0000000E">
      <w:pPr>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w:t>
      </w:r>
      <w:r w:rsidDel="00000000" w:rsidR="00000000" w:rsidRPr="00000000">
        <w:rPr>
          <w:rtl w:val="0"/>
        </w:rPr>
      </w:r>
    </w:p>
    <w:p w:rsidR="00000000" w:rsidDel="00000000" w:rsidP="00000000" w:rsidRDefault="00000000" w:rsidRPr="00000000" w14:paraId="0000000F">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 </w:t>
      </w:r>
      <w:r w:rsidDel="00000000" w:rsidR="00000000" w:rsidRPr="00000000">
        <w:rPr>
          <w:rtl w:val="0"/>
        </w:rPr>
      </w:r>
    </w:p>
    <w:p w:rsidR="00000000" w:rsidDel="00000000" w:rsidP="00000000" w:rsidRDefault="00000000" w:rsidRPr="00000000" w14:paraId="00000010">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CO4: Summarize Input output techniques and multiprocessor configurations</w:t>
      </w:r>
    </w:p>
    <w:p w:rsidR="00000000" w:rsidDel="00000000" w:rsidP="00000000" w:rsidRDefault="00000000" w:rsidRPr="00000000" w14:paraId="00000012">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w:t>
      </w:r>
      <w:r w:rsidDel="00000000" w:rsidR="00000000" w:rsidRPr="00000000">
        <w:rPr>
          <w:rtl w:val="0"/>
        </w:rPr>
      </w:r>
    </w:p>
    <w:p w:rsidR="00000000" w:rsidDel="00000000" w:rsidP="00000000" w:rsidRDefault="00000000" w:rsidRPr="00000000" w14:paraId="00000013">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 </w:t>
      </w:r>
      <w:r w:rsidDel="00000000" w:rsidR="00000000" w:rsidRPr="00000000">
        <w:rPr>
          <w:rtl w:val="0"/>
        </w:rPr>
      </w:r>
    </w:p>
    <w:p w:rsidR="00000000" w:rsidDel="00000000" w:rsidP="00000000" w:rsidRDefault="00000000" w:rsidRPr="00000000" w14:paraId="00000014">
      <w:pPr>
        <w:shd w:fill="ffffff" w:val="clear"/>
        <w:ind w:hanging="2"/>
        <w:rPr>
          <w:rFonts w:ascii="Arial" w:cs="Arial" w:eastAsia="Arial" w:hAnsi="Arial"/>
          <w:color w:val="222222"/>
        </w:rPr>
      </w:pPr>
      <w:hyperlink r:id="rId8">
        <w:r w:rsidDel="00000000" w:rsidR="00000000" w:rsidRPr="00000000">
          <w:rPr>
            <w:rFonts w:ascii="Arial" w:cs="Arial" w:eastAsia="Arial" w:hAnsi="Arial"/>
            <w:color w:val="1155cc"/>
            <w:u w:val="single"/>
            <w:rtl w:val="0"/>
          </w:rPr>
          <w:br w:type="textWrapping"/>
          <w:t xml:space="preserve">http://vlabs.iitb.ac.in/vlab/labscse.html</w:t>
        </w:r>
      </w:hyperlink>
      <w:r w:rsidDel="00000000" w:rsidR="00000000" w:rsidRPr="00000000">
        <w:rPr>
          <w:rtl w:val="0"/>
        </w:rPr>
      </w:r>
    </w:p>
    <w:p w:rsidR="00000000" w:rsidDel="00000000" w:rsidP="00000000" w:rsidRDefault="00000000" w:rsidRPr="00000000" w14:paraId="00000015">
      <w:pPr>
        <w:shd w:fill="ffffff" w:val="clear"/>
        <w:ind w:hanging="2"/>
        <w:rPr>
          <w:rFonts w:ascii="Arial" w:cs="Arial" w:eastAsia="Arial" w:hAnsi="Arial"/>
          <w:color w:val="222222"/>
        </w:rPr>
      </w:pPr>
      <w:hyperlink r:id="rId9">
        <w:r w:rsidDel="00000000" w:rsidR="00000000" w:rsidRPr="00000000">
          <w:rPr>
            <w:rFonts w:ascii="Arial" w:cs="Arial" w:eastAsia="Arial" w:hAnsi="Arial"/>
            <w:color w:val="1155cc"/>
            <w:u w:val="single"/>
            <w:rtl w:val="0"/>
          </w:rPr>
          <w:t xml:space="preserve">http://vlabs.iitb.ac.in/vlab/#</w:t>
        </w:r>
      </w:hyperlink>
      <w:r w:rsidDel="00000000" w:rsidR="00000000" w:rsidRPr="00000000">
        <w:rPr>
          <w:rtl w:val="0"/>
        </w:rPr>
      </w:r>
    </w:p>
    <w:p w:rsidR="00000000" w:rsidDel="00000000" w:rsidP="00000000" w:rsidRDefault="00000000" w:rsidRPr="00000000" w14:paraId="00000016">
      <w:pPr>
        <w:shd w:fill="ffffff" w:val="clear"/>
        <w:ind w:hanging="2"/>
        <w:rPr>
          <w:rFonts w:ascii="Arial" w:cs="Arial" w:eastAsia="Arial" w:hAnsi="Arial"/>
          <w:color w:val="222222"/>
        </w:rPr>
      </w:pPr>
      <w:hyperlink r:id="rId10">
        <w:r w:rsidDel="00000000" w:rsidR="00000000" w:rsidRPr="00000000">
          <w:rPr>
            <w:rFonts w:ascii="Arial" w:cs="Arial" w:eastAsia="Arial" w:hAnsi="Arial"/>
            <w:color w:val="1155cc"/>
            <w:u w:val="single"/>
            <w:rtl w:val="0"/>
          </w:rPr>
          <w:t xml:space="preserve">http://www.vlab.co.in/</w:t>
        </w:r>
      </w:hyperlink>
      <w:r w:rsidDel="00000000" w:rsidR="00000000" w:rsidRPr="00000000">
        <w:rPr>
          <w:rtl w:val="0"/>
        </w:rPr>
      </w:r>
    </w:p>
    <w:p w:rsidR="00000000" w:rsidDel="00000000" w:rsidP="00000000" w:rsidRDefault="00000000" w:rsidRPr="00000000" w14:paraId="00000017">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w:t>
      </w:r>
      <w:r w:rsidDel="00000000" w:rsidR="00000000" w:rsidRPr="00000000">
        <w:rPr>
          <w:rtl w:val="0"/>
        </w:rPr>
      </w:r>
    </w:p>
    <w:p w:rsidR="00000000" w:rsidDel="00000000" w:rsidP="00000000" w:rsidRDefault="00000000" w:rsidRPr="00000000" w14:paraId="00000018">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0" w:line="240"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 Lab/ Prior Concepts: </w:t>
      </w:r>
    </w:p>
    <w:p w:rsidR="00000000" w:rsidDel="00000000" w:rsidP="00000000" w:rsidRDefault="00000000" w:rsidRPr="00000000" w14:paraId="0000001A">
      <w:pPr>
        <w:spacing w:after="0" w:line="240" w:lineRule="auto"/>
        <w:ind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ffffff" w:val="clear"/>
        <w:spacing w:after="150" w:line="360" w:lineRule="auto"/>
        <w:ind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The main aim of this experiment is to provide remote-access to Labs in various disciplines of Science and Engineering. These Virtual Labs would cater to students at the undergraduate level, post graduate level as well as to research scholars. Also, to enthuse students to conduct experiments by arousing their curiosity. This would help them in learning basic and advanced concepts through remote experimentation. It also provides a complete Learning Management System around the Virtual Labs where the students can avail the various tools for learning, including additional web-resources, video-lectures, animated demonstrations and self-evaluation. We can share costly equipment and resources, which are otherwise available to limited number of users due to constraints on time and geographical distances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ffffff" w:val="clear"/>
        <w:spacing w:after="150" w:line="360" w:lineRule="auto"/>
        <w:ind w:hanging="2"/>
        <w:jc w:val="both"/>
        <w:rPr>
          <w:rFonts w:ascii="Times New Roman" w:cs="Times New Roman" w:eastAsia="Times New Roman" w:hAnsi="Times New Roman"/>
          <w:b w:val="1"/>
          <w:color w:val="00000a"/>
          <w:sz w:val="24"/>
          <w:szCs w:val="24"/>
          <w:u w:val="single"/>
        </w:rPr>
      </w:pPr>
      <w:r w:rsidDel="00000000" w:rsidR="00000000" w:rsidRPr="00000000">
        <w:rPr>
          <w:rFonts w:ascii="Times New Roman" w:cs="Times New Roman" w:eastAsia="Times New Roman" w:hAnsi="Times New Roman"/>
          <w:b w:val="1"/>
          <w:color w:val="00000a"/>
          <w:sz w:val="24"/>
          <w:szCs w:val="24"/>
          <w:u w:val="single"/>
          <w:rtl w:val="0"/>
        </w:rPr>
        <w:t xml:space="preserve">Salient Features: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ffffff" w:val="clear"/>
        <w:spacing w:after="150" w:line="360" w:lineRule="auto"/>
        <w:ind w:hanging="2"/>
        <w:jc w:val="both"/>
        <w:rPr>
          <w:rFonts w:ascii="Times New Roman" w:cs="Times New Roman" w:eastAsia="Times New Roman" w:hAnsi="Times New Roman"/>
          <w:b w:val="1"/>
          <w:color w:val="00000a"/>
          <w:sz w:val="24"/>
          <w:szCs w:val="24"/>
          <w:u w:val="single"/>
        </w:rPr>
      </w:pPr>
      <w:r w:rsidDel="00000000" w:rsidR="00000000" w:rsidRPr="00000000">
        <w:rPr>
          <w:rtl w:val="0"/>
        </w:rPr>
      </w:r>
    </w:p>
    <w:p w:rsidR="00000000" w:rsidDel="00000000" w:rsidP="00000000" w:rsidRDefault="00000000" w:rsidRPr="00000000" w14:paraId="0000001E">
      <w:pPr>
        <w:shd w:fill="ffffff" w:val="clear"/>
        <w:spacing w:after="150" w:line="240" w:lineRule="auto"/>
        <w:ind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333333"/>
          <w:sz w:val="24"/>
          <w:szCs w:val="24"/>
          <w:rtl w:val="0"/>
        </w:rPr>
        <w:t xml:space="preserve">1. </w:t>
      </w:r>
      <w:r w:rsidDel="00000000" w:rsidR="00000000" w:rsidRPr="00000000">
        <w:rPr>
          <w:rFonts w:ascii="Times New Roman" w:cs="Times New Roman" w:eastAsia="Times New Roman" w:hAnsi="Times New Roman"/>
          <w:color w:val="00000a"/>
          <w:sz w:val="24"/>
          <w:szCs w:val="24"/>
          <w:rtl w:val="0"/>
        </w:rPr>
        <w:t xml:space="preserve">Virtual Labs will provide to the students the result of an experiment by one of the following methods (or possibly a combination)</w:t>
      </w:r>
    </w:p>
    <w:p w:rsidR="00000000" w:rsidDel="00000000" w:rsidP="00000000" w:rsidRDefault="00000000" w:rsidRPr="00000000" w14:paraId="0000001F">
      <w:pPr>
        <w:numPr>
          <w:ilvl w:val="0"/>
          <w:numId w:val="1"/>
        </w:numPr>
        <w:shd w:fill="ffffff" w:val="clear"/>
        <w:spacing w:after="0" w:before="280" w:line="240" w:lineRule="auto"/>
        <w:ind w:left="0" w:hanging="2"/>
        <w:jc w:val="both"/>
        <w:rPr>
          <w:color w:val="00000a"/>
        </w:rPr>
      </w:pPr>
      <w:r w:rsidDel="00000000" w:rsidR="00000000" w:rsidRPr="00000000">
        <w:rPr>
          <w:rFonts w:ascii="Times New Roman" w:cs="Times New Roman" w:eastAsia="Times New Roman" w:hAnsi="Times New Roman"/>
          <w:color w:val="00000a"/>
          <w:sz w:val="24"/>
          <w:szCs w:val="24"/>
          <w:rtl w:val="0"/>
        </w:rPr>
        <w:t xml:space="preserve">Modeling the physical phenomenon by a set of equations and carrying out simulations to yield the result of the particular experiment. This can, at-the-best, provide an approximate version of the ‘real-world’ experiment.</w:t>
      </w:r>
      <w:r w:rsidDel="00000000" w:rsidR="00000000" w:rsidRPr="00000000">
        <w:rPr>
          <w:rtl w:val="0"/>
        </w:rPr>
      </w:r>
    </w:p>
    <w:p w:rsidR="00000000" w:rsidDel="00000000" w:rsidP="00000000" w:rsidRDefault="00000000" w:rsidRPr="00000000" w14:paraId="00000020">
      <w:pPr>
        <w:numPr>
          <w:ilvl w:val="0"/>
          <w:numId w:val="1"/>
        </w:numPr>
        <w:shd w:fill="ffffff" w:val="clear"/>
        <w:spacing w:after="0" w:line="240" w:lineRule="auto"/>
        <w:ind w:left="0" w:hanging="2"/>
        <w:jc w:val="both"/>
        <w:rPr>
          <w:color w:val="00000a"/>
        </w:rPr>
      </w:pPr>
      <w:r w:rsidDel="00000000" w:rsidR="00000000" w:rsidRPr="00000000">
        <w:rPr>
          <w:rFonts w:ascii="Times New Roman" w:cs="Times New Roman" w:eastAsia="Times New Roman" w:hAnsi="Times New Roman"/>
          <w:color w:val="00000a"/>
          <w:sz w:val="24"/>
          <w:szCs w:val="24"/>
          <w:rtl w:val="0"/>
        </w:rPr>
        <w:t xml:space="preserve">Providing measured data for virtual lab experiments corresponding to the data previously obtained by measurements on an actual system.</w:t>
      </w:r>
      <w:r w:rsidDel="00000000" w:rsidR="00000000" w:rsidRPr="00000000">
        <w:rPr>
          <w:rtl w:val="0"/>
        </w:rPr>
      </w:r>
    </w:p>
    <w:p w:rsidR="00000000" w:rsidDel="00000000" w:rsidP="00000000" w:rsidRDefault="00000000" w:rsidRPr="00000000" w14:paraId="00000021">
      <w:pPr>
        <w:numPr>
          <w:ilvl w:val="0"/>
          <w:numId w:val="1"/>
        </w:numPr>
        <w:shd w:fill="ffffff" w:val="clear"/>
        <w:spacing w:after="280" w:line="240" w:lineRule="auto"/>
        <w:ind w:left="0" w:hanging="2"/>
        <w:jc w:val="both"/>
        <w:rPr>
          <w:color w:val="00000a"/>
        </w:rPr>
      </w:pPr>
      <w:r w:rsidDel="00000000" w:rsidR="00000000" w:rsidRPr="00000000">
        <w:rPr>
          <w:rFonts w:ascii="Times New Roman" w:cs="Times New Roman" w:eastAsia="Times New Roman" w:hAnsi="Times New Roman"/>
          <w:color w:val="00000a"/>
          <w:sz w:val="24"/>
          <w:szCs w:val="24"/>
          <w:rtl w:val="0"/>
        </w:rPr>
        <w:t xml:space="preserve">Remotely triggering an experiment in an actual lab and providing the student the result of the experiment through the computer interface. This would entail carrying out the actual lab experiment remotely.</w:t>
      </w:r>
      <w:r w:rsidDel="00000000" w:rsidR="00000000" w:rsidRPr="00000000">
        <w:rPr>
          <w:rtl w:val="0"/>
        </w:rPr>
      </w:r>
    </w:p>
    <w:p w:rsidR="00000000" w:rsidDel="00000000" w:rsidP="00000000" w:rsidRDefault="00000000" w:rsidRPr="00000000" w14:paraId="00000022">
      <w:pPr>
        <w:shd w:fill="ffffff" w:val="clear"/>
        <w:spacing w:after="150" w:line="240" w:lineRule="auto"/>
        <w:ind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2. Virtual Labs will be made more effective and realistic by providing additional inputs to the students like accompanying audio and video streaming of an actual lab experiment and equipment.</w:t>
      </w:r>
    </w:p>
    <w:p w:rsidR="00000000" w:rsidDel="00000000" w:rsidP="00000000" w:rsidRDefault="00000000" w:rsidRPr="00000000" w14:paraId="00000023">
      <w:pPr>
        <w:ind w:hanging="2"/>
        <w:jc w:val="both"/>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24">
      <w:pPr>
        <w:ind w:hanging="2"/>
        <w:jc w:val="both"/>
        <w:rPr>
          <w:rFonts w:ascii="Times New Roman" w:cs="Times New Roman" w:eastAsia="Times New Roman" w:hAnsi="Times New Roman"/>
          <w:color w:val="00000a"/>
          <w:sz w:val="24"/>
          <w:szCs w:val="24"/>
          <w:u w:val="single"/>
        </w:rPr>
      </w:pPr>
      <w:r w:rsidDel="00000000" w:rsidR="00000000" w:rsidRPr="00000000">
        <w:rPr>
          <w:rFonts w:ascii="Times New Roman" w:cs="Times New Roman" w:eastAsia="Times New Roman" w:hAnsi="Times New Roman"/>
          <w:b w:val="1"/>
          <w:color w:val="00000a"/>
          <w:sz w:val="24"/>
          <w:szCs w:val="24"/>
          <w:u w:val="single"/>
          <w:rtl w:val="0"/>
        </w:rPr>
        <w:t xml:space="preserve">Observations</w:t>
      </w:r>
      <w:r w:rsidDel="00000000" w:rsidR="00000000" w:rsidRPr="00000000">
        <w:rPr>
          <w:rtl w:val="0"/>
        </w:rPr>
      </w:r>
    </w:p>
    <w:p w:rsidR="00000000" w:rsidDel="00000000" w:rsidP="00000000" w:rsidRDefault="00000000" w:rsidRPr="00000000" w14:paraId="00000025">
      <w:pPr>
        <w:ind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b w:val="1"/>
          <w:color w:val="00000a"/>
          <w:sz w:val="24"/>
          <w:szCs w:val="24"/>
          <w:rtl w:val="0"/>
        </w:rPr>
        <w:t xml:space="preserve">Title of Study Experiment: </w:t>
      </w:r>
      <w:r w:rsidDel="00000000" w:rsidR="00000000" w:rsidRPr="00000000">
        <w:rPr>
          <w:rFonts w:ascii="Times New Roman" w:cs="Times New Roman" w:eastAsia="Times New Roman" w:hAnsi="Times New Roman"/>
          <w:color w:val="00000a"/>
          <w:sz w:val="24"/>
          <w:szCs w:val="24"/>
          <w:highlight w:val="white"/>
          <w:rtl w:val="0"/>
        </w:rPr>
        <w:t xml:space="preserve">Fundamentals of Floating Point Representation of Numbers.</w:t>
      </w:r>
      <w:r w:rsidDel="00000000" w:rsidR="00000000" w:rsidRPr="00000000">
        <w:rPr>
          <w:rtl w:val="0"/>
        </w:rPr>
      </w:r>
    </w:p>
    <w:p w:rsidR="00000000" w:rsidDel="00000000" w:rsidP="00000000" w:rsidRDefault="00000000" w:rsidRPr="00000000" w14:paraId="00000026">
      <w:pPr>
        <w:ind w:hanging="2"/>
        <w:jc w:val="both"/>
        <w:rPr>
          <w:rFonts w:ascii="Times New Roman" w:cs="Times New Roman" w:eastAsia="Times New Roman" w:hAnsi="Times New Roman"/>
          <w:b w:val="1"/>
          <w:color w:val="00000a"/>
          <w:sz w:val="24"/>
          <w:szCs w:val="24"/>
        </w:rPr>
      </w:pPr>
      <w:r w:rsidDel="00000000" w:rsidR="00000000" w:rsidRPr="00000000">
        <w:rPr>
          <w:rFonts w:ascii="Times New Roman" w:cs="Times New Roman" w:eastAsia="Times New Roman" w:hAnsi="Times New Roman"/>
          <w:b w:val="1"/>
          <w:color w:val="00000a"/>
          <w:sz w:val="24"/>
          <w:szCs w:val="24"/>
          <w:rtl w:val="0"/>
        </w:rPr>
        <w:t xml:space="preserve">Brief description of experiment under study:</w:t>
      </w:r>
    </w:p>
    <w:p w:rsidR="00000000" w:rsidDel="00000000" w:rsidP="00000000" w:rsidRDefault="00000000" w:rsidRPr="00000000" w14:paraId="00000027">
      <w:pPr>
        <w:ind w:hanging="2"/>
        <w:jc w:val="both"/>
        <w:rPr>
          <w:rFonts w:ascii="Times New Roman" w:cs="Times New Roman" w:eastAsia="Times New Roman" w:hAnsi="Times New Roman"/>
          <w:color w:val="00000a"/>
          <w:sz w:val="24"/>
          <w:szCs w:val="24"/>
          <w:highlight w:val="white"/>
        </w:rPr>
      </w:pPr>
      <w:r w:rsidDel="00000000" w:rsidR="00000000" w:rsidRPr="00000000">
        <w:rPr>
          <w:rFonts w:ascii="Times New Roman" w:cs="Times New Roman" w:eastAsia="Times New Roman" w:hAnsi="Times New Roman"/>
          <w:color w:val="00000a"/>
          <w:sz w:val="24"/>
          <w:szCs w:val="24"/>
          <w:highlight w:val="white"/>
          <w:rtl w:val="0"/>
        </w:rPr>
        <w:t xml:space="preserve">In computers we cannot precisely represent all of the real numbers. However we can still have a useful and effective representation of them with certain loss in precision.</w:t>
      </w:r>
    </w:p>
    <w:p w:rsidR="00000000" w:rsidDel="00000000" w:rsidP="00000000" w:rsidRDefault="00000000" w:rsidRPr="00000000" w14:paraId="00000028">
      <w:pPr>
        <w:ind w:hanging="2"/>
        <w:jc w:val="both"/>
        <w:rPr>
          <w:rFonts w:ascii="Times New Roman" w:cs="Times New Roman" w:eastAsia="Times New Roman" w:hAnsi="Times New Roman"/>
          <w:color w:val="00000a"/>
          <w:sz w:val="24"/>
          <w:szCs w:val="24"/>
          <w:highlight w:val="white"/>
        </w:rPr>
      </w:pPr>
      <w:r w:rsidDel="00000000" w:rsidR="00000000" w:rsidRPr="00000000">
        <w:rPr>
          <w:rFonts w:ascii="Times New Roman" w:cs="Times New Roman" w:eastAsia="Times New Roman" w:hAnsi="Times New Roman"/>
          <w:color w:val="00000a"/>
          <w:sz w:val="24"/>
          <w:szCs w:val="24"/>
          <w:highlight w:val="white"/>
          <w:rtl w:val="0"/>
        </w:rPr>
        <w:t xml:space="preserve">Computers recognize real numbers that contain fractions as floating point numbers. When a calculation includes a floating point number, it is called a "floating point calculation."</w:t>
      </w:r>
    </w:p>
    <w:p w:rsidR="00000000" w:rsidDel="00000000" w:rsidP="00000000" w:rsidRDefault="00000000" w:rsidRPr="00000000" w14:paraId="00000029">
      <w:pPr>
        <w:ind w:hanging="2"/>
        <w:jc w:val="both"/>
        <w:rPr>
          <w:rFonts w:ascii="Times New Roman" w:cs="Times New Roman" w:eastAsia="Times New Roman" w:hAnsi="Times New Roman"/>
          <w:b w:val="1"/>
          <w:color w:val="00000a"/>
          <w:sz w:val="24"/>
          <w:szCs w:val="24"/>
        </w:rPr>
      </w:pPr>
      <w:r w:rsidDel="00000000" w:rsidR="00000000" w:rsidRPr="00000000">
        <w:rPr>
          <w:rFonts w:ascii="Arial" w:cs="Arial" w:eastAsia="Arial" w:hAnsi="Arial"/>
          <w:b w:val="1"/>
          <w:color w:val="00000a"/>
          <w:sz w:val="29"/>
          <w:szCs w:val="29"/>
          <w:highlight w:val="white"/>
        </w:rPr>
        <w:drawing>
          <wp:inline distB="114300" distT="114300" distL="114300" distR="114300">
            <wp:extent cx="2955607" cy="1304925"/>
            <wp:effectExtent b="0" l="0" r="0" t="0"/>
            <wp:docPr id="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955607" cy="130492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ind w:hanging="2"/>
        <w:jc w:val="both"/>
        <w:rPr>
          <w:rFonts w:ascii="Times New Roman" w:cs="Times New Roman" w:eastAsia="Times New Roman" w:hAnsi="Times New Roman"/>
          <w:b w:val="1"/>
          <w:color w:val="00000a"/>
          <w:sz w:val="24"/>
          <w:szCs w:val="24"/>
        </w:rPr>
      </w:pPr>
      <w:r w:rsidDel="00000000" w:rsidR="00000000" w:rsidRPr="00000000">
        <w:rPr>
          <w:rFonts w:ascii="Times New Roman" w:cs="Times New Roman" w:eastAsia="Times New Roman" w:hAnsi="Times New Roman"/>
          <w:b w:val="1"/>
          <w:color w:val="00000a"/>
          <w:sz w:val="24"/>
          <w:szCs w:val="24"/>
          <w:rtl w:val="0"/>
        </w:rPr>
        <w:t xml:space="preserve">Learning’s recorded:</w:t>
      </w:r>
    </w:p>
    <w:p w:rsidR="00000000" w:rsidDel="00000000" w:rsidP="00000000" w:rsidRDefault="00000000" w:rsidRPr="00000000" w14:paraId="0000002B">
      <w:pPr>
        <w:spacing w:after="0" w:lineRule="auto"/>
        <w:ind w:hanging="2"/>
        <w:jc w:val="both"/>
        <w:rPr>
          <w:rFonts w:ascii="Times New Roman" w:cs="Times New Roman" w:eastAsia="Times New Roman" w:hAnsi="Times New Roman"/>
          <w:b w:val="1"/>
          <w:color w:val="00000a"/>
          <w:sz w:val="24"/>
          <w:szCs w:val="24"/>
        </w:rPr>
      </w:pPr>
      <w:r w:rsidDel="00000000" w:rsidR="00000000" w:rsidRPr="00000000">
        <w:rPr>
          <w:rFonts w:ascii="Times New Roman" w:cs="Times New Roman" w:eastAsia="Times New Roman" w:hAnsi="Times New Roman"/>
          <w:b w:val="1"/>
          <w:color w:val="00000a"/>
          <w:sz w:val="24"/>
          <w:szCs w:val="24"/>
        </w:rPr>
        <w:drawing>
          <wp:inline distB="114300" distT="114300" distL="114300" distR="114300">
            <wp:extent cx="6222683" cy="3251666"/>
            <wp:effectExtent b="0" l="0" r="0" t="0"/>
            <wp:docPr id="1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222683" cy="3251666"/>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0" w:lineRule="auto"/>
        <w:ind w:hanging="2"/>
        <w:jc w:val="both"/>
        <w:rPr>
          <w:rFonts w:ascii="Times New Roman" w:cs="Times New Roman" w:eastAsia="Times New Roman" w:hAnsi="Times New Roman"/>
          <w:b w:val="1"/>
          <w:color w:val="00000a"/>
          <w:sz w:val="24"/>
          <w:szCs w:val="24"/>
        </w:rPr>
      </w:pPr>
      <w:r w:rsidDel="00000000" w:rsidR="00000000" w:rsidRPr="00000000">
        <w:rPr>
          <w:rFonts w:ascii="Times New Roman" w:cs="Times New Roman" w:eastAsia="Times New Roman" w:hAnsi="Times New Roman"/>
          <w:b w:val="1"/>
          <w:color w:val="00000a"/>
          <w:sz w:val="24"/>
          <w:szCs w:val="24"/>
        </w:rPr>
        <w:drawing>
          <wp:inline distB="114300" distT="114300" distL="114300" distR="114300">
            <wp:extent cx="6274470" cy="3496609"/>
            <wp:effectExtent b="0" l="0" r="0" t="0"/>
            <wp:docPr id="10"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6274470" cy="3496609"/>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ind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Pr>
        <w:drawing>
          <wp:inline distB="114300" distT="114300" distL="114300" distR="114300">
            <wp:extent cx="6264034" cy="3027782"/>
            <wp:effectExtent b="0" l="0" r="0" t="0"/>
            <wp:docPr id="13"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6264034" cy="3027782"/>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ind w:hanging="2"/>
        <w:jc w:val="both"/>
        <w:rPr>
          <w:rFonts w:ascii="Times New Roman" w:cs="Times New Roman" w:eastAsia="Times New Roman" w:hAnsi="Times New Roman"/>
          <w:b w:val="1"/>
          <w:color w:val="00000a"/>
          <w:sz w:val="24"/>
          <w:szCs w:val="24"/>
        </w:rPr>
      </w:pPr>
      <w:r w:rsidDel="00000000" w:rsidR="00000000" w:rsidRPr="00000000">
        <w:rPr>
          <w:rtl w:val="0"/>
        </w:rPr>
      </w:r>
    </w:p>
    <w:p w:rsidR="00000000" w:rsidDel="00000000" w:rsidP="00000000" w:rsidRDefault="00000000" w:rsidRPr="00000000" w14:paraId="0000002F">
      <w:pPr>
        <w:ind w:hanging="2"/>
        <w:jc w:val="both"/>
        <w:rPr>
          <w:rFonts w:ascii="Times New Roman" w:cs="Times New Roman" w:eastAsia="Times New Roman" w:hAnsi="Times New Roman"/>
          <w:b w:val="1"/>
          <w:color w:val="00000a"/>
          <w:sz w:val="24"/>
          <w:szCs w:val="24"/>
        </w:rPr>
      </w:pPr>
      <w:r w:rsidDel="00000000" w:rsidR="00000000" w:rsidRPr="00000000">
        <w:rPr>
          <w:rtl w:val="0"/>
        </w:rPr>
      </w:r>
    </w:p>
    <w:p w:rsidR="00000000" w:rsidDel="00000000" w:rsidP="00000000" w:rsidRDefault="00000000" w:rsidRPr="00000000" w14:paraId="00000030">
      <w:pPr>
        <w:ind w:hanging="2"/>
        <w:jc w:val="both"/>
        <w:rPr>
          <w:rFonts w:ascii="Times New Roman" w:cs="Times New Roman" w:eastAsia="Times New Roman" w:hAnsi="Times New Roman"/>
          <w:b w:val="1"/>
          <w:color w:val="00000a"/>
          <w:sz w:val="24"/>
          <w:szCs w:val="24"/>
        </w:rPr>
      </w:pPr>
      <w:r w:rsidDel="00000000" w:rsidR="00000000" w:rsidRPr="00000000">
        <w:rPr>
          <w:rtl w:val="0"/>
        </w:rPr>
      </w:r>
    </w:p>
    <w:p w:rsidR="00000000" w:rsidDel="00000000" w:rsidP="00000000" w:rsidRDefault="00000000" w:rsidRPr="00000000" w14:paraId="00000031">
      <w:pPr>
        <w:ind w:hanging="2"/>
        <w:jc w:val="both"/>
        <w:rPr>
          <w:rFonts w:ascii="Times New Roman" w:cs="Times New Roman" w:eastAsia="Times New Roman" w:hAnsi="Times New Roman"/>
          <w:b w:val="1"/>
          <w:color w:val="00000a"/>
          <w:sz w:val="24"/>
          <w:szCs w:val="24"/>
        </w:rPr>
      </w:pPr>
      <w:r w:rsidDel="00000000" w:rsidR="00000000" w:rsidRPr="00000000">
        <w:rPr>
          <w:rtl w:val="0"/>
        </w:rPr>
      </w:r>
    </w:p>
    <w:p w:rsidR="00000000" w:rsidDel="00000000" w:rsidP="00000000" w:rsidRDefault="00000000" w:rsidRPr="00000000" w14:paraId="00000032">
      <w:pPr>
        <w:ind w:hanging="2"/>
        <w:jc w:val="both"/>
        <w:rPr>
          <w:rFonts w:ascii="Times New Roman" w:cs="Times New Roman" w:eastAsia="Times New Roman" w:hAnsi="Times New Roman"/>
          <w:b w:val="1"/>
          <w:color w:val="00000a"/>
          <w:sz w:val="24"/>
          <w:szCs w:val="24"/>
        </w:rPr>
      </w:pPr>
      <w:r w:rsidDel="00000000" w:rsidR="00000000" w:rsidRPr="00000000">
        <w:rPr>
          <w:rFonts w:ascii="Times New Roman" w:cs="Times New Roman" w:eastAsia="Times New Roman" w:hAnsi="Times New Roman"/>
          <w:b w:val="1"/>
          <w:color w:val="00000a"/>
          <w:sz w:val="24"/>
          <w:szCs w:val="24"/>
          <w:rtl w:val="0"/>
        </w:rPr>
        <w:t xml:space="preserve">Knowledge gained / Inference Obtained:</w:t>
      </w:r>
    </w:p>
    <w:p w:rsidR="00000000" w:rsidDel="00000000" w:rsidP="00000000" w:rsidRDefault="00000000" w:rsidRPr="00000000" w14:paraId="00000033">
      <w:pPr>
        <w:ind w:hanging="2"/>
        <w:jc w:val="both"/>
        <w:rPr>
          <w:rFonts w:ascii="Times New Roman" w:cs="Times New Roman" w:eastAsia="Times New Roman" w:hAnsi="Times New Roman"/>
          <w:color w:val="00000a"/>
          <w:sz w:val="24"/>
          <w:szCs w:val="24"/>
          <w:highlight w:val="white"/>
        </w:rPr>
      </w:pPr>
      <w:r w:rsidDel="00000000" w:rsidR="00000000" w:rsidRPr="00000000">
        <w:rPr>
          <w:rFonts w:ascii="Times New Roman" w:cs="Times New Roman" w:eastAsia="Times New Roman" w:hAnsi="Times New Roman"/>
          <w:color w:val="00000a"/>
          <w:sz w:val="24"/>
          <w:szCs w:val="24"/>
          <w:highlight w:val="white"/>
          <w:rtl w:val="0"/>
        </w:rPr>
        <w:t xml:space="preserve">Understood the basic concepts of Floating Point Numbers and their conversion to and from decimal form.</w:t>
      </w:r>
    </w:p>
    <w:p w:rsidR="00000000" w:rsidDel="00000000" w:rsidP="00000000" w:rsidRDefault="00000000" w:rsidRPr="00000000" w14:paraId="00000034">
      <w:pPr>
        <w:ind w:hanging="2"/>
        <w:jc w:val="both"/>
        <w:rPr>
          <w:rFonts w:ascii="Times New Roman" w:cs="Times New Roman" w:eastAsia="Times New Roman" w:hAnsi="Times New Roman"/>
          <w:color w:val="00000a"/>
          <w:sz w:val="24"/>
          <w:szCs w:val="24"/>
          <w:highlight w:val="white"/>
        </w:rPr>
      </w:pPr>
      <w:r w:rsidDel="00000000" w:rsidR="00000000" w:rsidRPr="00000000">
        <w:rPr>
          <w:rFonts w:ascii="Times New Roman" w:cs="Times New Roman" w:eastAsia="Times New Roman" w:hAnsi="Times New Roman"/>
          <w:color w:val="00000a"/>
          <w:sz w:val="24"/>
          <w:szCs w:val="24"/>
          <w:highlight w:val="white"/>
          <w:rtl w:val="0"/>
        </w:rPr>
        <w:t xml:space="preserve">Having a specified standard for conversion of floating point numbers makes floating point calculations more reliable and portable.</w:t>
      </w:r>
    </w:p>
    <w:p w:rsidR="00000000" w:rsidDel="00000000" w:rsidP="00000000" w:rsidRDefault="00000000" w:rsidRPr="00000000" w14:paraId="00000035">
      <w:pPr>
        <w:ind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b w:val="1"/>
          <w:color w:val="00000a"/>
          <w:sz w:val="24"/>
          <w:szCs w:val="24"/>
          <w:u w:val="single"/>
          <w:rtl w:val="0"/>
        </w:rPr>
        <w:t xml:space="preserve">Post Lab Descriptive Questions</w:t>
      </w:r>
      <w:r w:rsidDel="00000000" w:rsidR="00000000" w:rsidRPr="00000000">
        <w:rPr>
          <w:rtl w:val="0"/>
        </w:rPr>
      </w:r>
    </w:p>
    <w:p w:rsidR="00000000" w:rsidDel="00000000" w:rsidP="00000000" w:rsidRDefault="00000000" w:rsidRPr="00000000" w14:paraId="00000036">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37">
      <w:pPr>
        <w:widowControl w:val="0"/>
        <w:spacing w:after="0" w:line="36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 What are the applications of the virtual lab case study / tool  reviewed by you?</w:t>
      </w:r>
      <w:r w:rsidDel="00000000" w:rsidR="00000000" w:rsidRPr="00000000">
        <w:rPr>
          <w:rtl w:val="0"/>
        </w:rPr>
      </w:r>
    </w:p>
    <w:p w:rsidR="00000000" w:rsidDel="00000000" w:rsidP="00000000" w:rsidRDefault="00000000" w:rsidRPr="00000000" w14:paraId="00000038">
      <w:pPr>
        <w:pStyle w:val="Heading5"/>
        <w:keepNext w:val="0"/>
        <w:keepLines w:val="0"/>
        <w:spacing w:after="160" w:before="160" w:line="264" w:lineRule="auto"/>
        <w:ind w:left="340" w:right="340" w:firstLine="0"/>
        <w:jc w:val="both"/>
        <w:rPr>
          <w:rFonts w:ascii="Times New Roman" w:cs="Times New Roman" w:eastAsia="Times New Roman" w:hAnsi="Times New Roman"/>
          <w:b w:val="0"/>
          <w:sz w:val="24"/>
          <w:szCs w:val="24"/>
        </w:rPr>
      </w:pPr>
      <w:bookmarkStart w:colFirst="0" w:colLast="0" w:name="_heading=h.gjdgxs" w:id="0"/>
      <w:bookmarkEnd w:id="0"/>
      <w:r w:rsidDel="00000000" w:rsidR="00000000" w:rsidRPr="00000000">
        <w:rPr>
          <w:rFonts w:ascii="Times New Roman" w:cs="Times New Roman" w:eastAsia="Times New Roman" w:hAnsi="Times New Roman"/>
          <w:b w:val="0"/>
          <w:sz w:val="24"/>
          <w:szCs w:val="24"/>
          <w:rtl w:val="0"/>
        </w:rPr>
        <w:t xml:space="preserve">It provides remote-access to Labs in various disciplines of Science and Engineering. Virtual Labs caters to students to provide a complete Learning Management System around the Virtual Labs where the students can avail the various tools for learning, including additional web-resources, video-lectures, animated demonstrations and self evaluation.</w:t>
      </w:r>
    </w:p>
    <w:p w:rsidR="00000000" w:rsidDel="00000000" w:rsidP="00000000" w:rsidRDefault="00000000" w:rsidRPr="00000000" w14:paraId="00000039">
      <w:pPr>
        <w:pStyle w:val="Heading5"/>
        <w:keepNext w:val="0"/>
        <w:keepLines w:val="0"/>
        <w:spacing w:after="160" w:before="160" w:line="264" w:lineRule="auto"/>
        <w:ind w:left="340" w:right="340" w:firstLine="0"/>
        <w:jc w:val="both"/>
        <w:rPr>
          <w:rFonts w:ascii="Times New Roman" w:cs="Times New Roman" w:eastAsia="Times New Roman" w:hAnsi="Times New Roman"/>
          <w:b w:val="0"/>
          <w:sz w:val="24"/>
          <w:szCs w:val="24"/>
        </w:rPr>
      </w:pPr>
      <w:bookmarkStart w:colFirst="0" w:colLast="0" w:name="_heading=h.30j0zll" w:id="1"/>
      <w:bookmarkEnd w:id="1"/>
      <w:r w:rsidDel="00000000" w:rsidR="00000000" w:rsidRPr="00000000">
        <w:rPr>
          <w:rFonts w:ascii="Times New Roman" w:cs="Times New Roman" w:eastAsia="Times New Roman" w:hAnsi="Times New Roman"/>
          <w:b w:val="0"/>
          <w:sz w:val="24"/>
          <w:szCs w:val="24"/>
          <w:rtl w:val="0"/>
        </w:rPr>
        <w:t xml:space="preserve">To share costly equipment and resources, which are otherwise available to limited number of users due to constraints on time and geographical distances.</w:t>
      </w:r>
    </w:p>
    <w:p w:rsidR="00000000" w:rsidDel="00000000" w:rsidP="00000000" w:rsidRDefault="00000000" w:rsidRPr="00000000" w14:paraId="0000003A">
      <w:pPr>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 </w:t>
      </w:r>
    </w:p>
    <w:p w:rsidR="00000000" w:rsidDel="00000000" w:rsidP="00000000" w:rsidRDefault="00000000" w:rsidRPr="00000000" w14:paraId="0000003B">
      <w:pPr>
        <w:spacing w:after="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Successfully implemented. </w:t>
      </w:r>
    </w:p>
    <w:p w:rsidR="00000000" w:rsidDel="00000000" w:rsidP="00000000" w:rsidRDefault="00000000" w:rsidRPr="00000000" w14:paraId="0000003C">
      <w:pPr>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Demonstrated conversion of decimal floating point number into binary floating point number. </w:t>
      </w:r>
      <w:r w:rsidDel="00000000" w:rsidR="00000000" w:rsidRPr="00000000">
        <w:rPr>
          <w:rtl w:val="0"/>
        </w:rPr>
      </w:r>
    </w:p>
    <w:p w:rsidR="00000000" w:rsidDel="00000000" w:rsidP="00000000" w:rsidRDefault="00000000" w:rsidRPr="00000000" w14:paraId="0000003D">
      <w:pPr>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Date: </w:t>
      </w:r>
      <w:r w:rsidDel="00000000" w:rsidR="00000000" w:rsidRPr="00000000">
        <w:rPr>
          <w:rFonts w:ascii="Times New Roman" w:cs="Times New Roman" w:eastAsia="Times New Roman" w:hAnsi="Times New Roman"/>
          <w:b w:val="1"/>
          <w:sz w:val="24"/>
          <w:szCs w:val="24"/>
          <w:u w:val="single"/>
          <w:rtl w:val="0"/>
        </w:rPr>
        <w:t xml:space="preserve">19/10/2023</w:t>
      </w:r>
      <w:r w:rsidDel="00000000" w:rsidR="00000000" w:rsidRPr="00000000">
        <w:rPr>
          <w:rFonts w:ascii="Times New Roman" w:cs="Times New Roman" w:eastAsia="Times New Roman" w:hAnsi="Times New Roman"/>
          <w:b w:val="1"/>
          <w:sz w:val="24"/>
          <w:szCs w:val="24"/>
          <w:rtl w:val="0"/>
        </w:rPr>
        <w:t xml:space="preserve">                                                   Signature of faculty in-charge</w:t>
      </w:r>
      <w:r w:rsidDel="00000000" w:rsidR="00000000" w:rsidRPr="00000000">
        <w:rPr>
          <w:rtl w:val="0"/>
        </w:rPr>
      </w:r>
    </w:p>
    <w:p w:rsidR="00000000" w:rsidDel="00000000" w:rsidP="00000000" w:rsidRDefault="00000000" w:rsidRPr="00000000" w14:paraId="0000003E">
      <w:pPr>
        <w:widowControl w:val="0"/>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ind w:hanging="2"/>
        <w:jc w:val="both"/>
        <w:rPr>
          <w:rFonts w:ascii="Times New Roman" w:cs="Times New Roman" w:eastAsia="Times New Roman" w:hAnsi="Times New Roman"/>
          <w:sz w:val="24"/>
          <w:szCs w:val="24"/>
        </w:rPr>
      </w:pPr>
      <w:r w:rsidDel="00000000" w:rsidR="00000000" w:rsidRPr="00000000">
        <w:rPr>
          <w:rtl w:val="0"/>
        </w:rPr>
      </w:r>
    </w:p>
    <w:sectPr>
      <w:headerReference r:id="rId15" w:type="default"/>
      <w:headerReference r:id="rId16" w:type="first"/>
      <w:headerReference r:id="rId17" w:type="even"/>
      <w:footerReference r:id="rId18" w:type="default"/>
      <w:footerReference r:id="rId19" w:type="first"/>
      <w:footerReference r:id="rId20" w:type="even"/>
      <w:pgSz w:h="16838" w:w="11906" w:orient="portrait"/>
      <w:pgMar w:bottom="1440" w:top="1440" w:left="1728" w:right="1728" w:header="706"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Times New Roman"/>
  <w:font w:name="Georgia"/>
  <w:font w:name="Arial"/>
  <w:font w:name="Courier New"/>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9">
    <w:pPr>
      <w:pBdr>
        <w:top w:space="0" w:sz="0" w:val="nil"/>
        <w:left w:space="0" w:sz="0" w:val="nil"/>
        <w:bottom w:space="0" w:sz="0" w:val="nil"/>
        <w:right w:space="0" w:sz="0" w:val="nil"/>
        <w:between w:space="0" w:sz="0" w:val="nil"/>
      </w:pBdr>
      <w:tabs>
        <w:tab w:val="center" w:leader="none" w:pos="4680"/>
        <w:tab w:val="right" w:leader="none" w:pos="9360"/>
      </w:tabs>
      <w:ind w:hanging="2"/>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center" w:leader="none" w:pos="4680"/>
        <w:tab w:val="right" w:leader="none" w:pos="9360"/>
      </w:tabs>
      <w:ind w:hanging="2"/>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B">
    <w:pPr>
      <w:pBdr>
        <w:top w:space="0" w:sz="0" w:val="nil"/>
        <w:left w:space="0" w:sz="0" w:val="nil"/>
        <w:bottom w:space="0" w:sz="0" w:val="nil"/>
        <w:right w:space="0" w:sz="0" w:val="nil"/>
        <w:between w:space="0" w:sz="0" w:val="nil"/>
      </w:pBdr>
      <w:tabs>
        <w:tab w:val="center" w:leader="none" w:pos="4680"/>
        <w:tab w:val="right" w:leader="none" w:pos="9360"/>
      </w:tabs>
      <w:spacing w:after="0" w:lineRule="auto"/>
      <w:ind w:hanging="2"/>
      <w:jc w:val="center"/>
      <w:rPr>
        <w:color w:val="000000"/>
        <w:sz w:val="18"/>
        <w:szCs w:val="18"/>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tabs>
        <w:tab w:val="center" w:leader="none" w:pos="4680"/>
        <w:tab w:val="right" w:leader="none" w:pos="9360"/>
      </w:tabs>
      <w:ind w:hanging="2"/>
      <w:rPr>
        <w:color w:val="000000"/>
      </w:rPr>
    </w:pPr>
    <w:r w:rsidDel="00000000" w:rsidR="00000000" w:rsidRPr="00000000">
      <w:rPr>
        <w:rFonts w:ascii="Times New Roman" w:cs="Times New Roman" w:eastAsia="Times New Roman" w:hAnsi="Times New Roman"/>
        <w:color w:val="000000"/>
        <w:sz w:val="18"/>
        <w:szCs w:val="18"/>
        <w:rtl w:val="0"/>
      </w:rPr>
      <w:t xml:space="preserve">Page No </w:t>
    </w:r>
    <w:r w:rsidDel="00000000" w:rsidR="00000000" w:rsidRPr="00000000">
      <w:rPr>
        <w:rFonts w:ascii="Times New Roman" w:cs="Times New Roman" w:eastAsia="Times New Roman" w:hAnsi="Times New Roman"/>
        <w:color w:val="000000"/>
        <w:sz w:val="18"/>
        <w:szCs w:val="18"/>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color w:val="000000"/>
        <w:sz w:val="18"/>
        <w:szCs w:val="18"/>
        <w:rtl w:val="0"/>
      </w:rPr>
      <w:t xml:space="preserve">                                                                                                            COA sem III/Aug 2022</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after="0" w:lineRule="auto"/>
      <w:ind w:hanging="2"/>
      <w:rPr>
        <w:rFonts w:ascii="Times New Roman" w:cs="Times New Roman" w:eastAsia="Times New Roman" w:hAnsi="Times New Roman"/>
        <w:sz w:val="24"/>
        <w:szCs w:val="24"/>
      </w:rPr>
    </w:pPr>
    <w:r w:rsidDel="00000000" w:rsidR="00000000" w:rsidRPr="00000000">
      <w:rPr>
        <w:rtl w:val="0"/>
      </w:rPr>
    </w:r>
  </w:p>
  <w:tbl>
    <w:tblPr>
      <w:tblStyle w:val="Table2"/>
      <w:tblW w:w="11927.0" w:type="dxa"/>
      <w:jc w:val="left"/>
      <w:tblInd w:w="-150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572"/>
      <w:gridCol w:w="5475"/>
      <w:gridCol w:w="2880"/>
      <w:tblGridChange w:id="0">
        <w:tblGrid>
          <w:gridCol w:w="3572"/>
          <w:gridCol w:w="5475"/>
          <w:gridCol w:w="2880"/>
        </w:tblGrid>
      </w:tblGridChange>
    </w:tblGrid>
    <w:tr>
      <w:trPr>
        <w:cantSplit w:val="0"/>
        <w:trHeight w:val="907" w:hRule="atLeast"/>
        <w:tblHeader w:val="0"/>
      </w:trPr>
      <w:tc>
        <w:tcPr/>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center" w:leader="none" w:pos="4680"/>
              <w:tab w:val="right" w:leader="none" w:pos="9360"/>
            </w:tabs>
            <w:spacing w:after="120" w:lineRule="auto"/>
            <w:ind w:hanging="2"/>
            <w:rPr>
              <w:color w:val="000000"/>
            </w:rPr>
          </w:pPr>
          <w:r w:rsidDel="00000000" w:rsidR="00000000" w:rsidRPr="00000000">
            <w:rPr>
              <w:color w:val="000000"/>
            </w:rPr>
            <w:drawing>
              <wp:inline distB="0" distT="0" distL="114300" distR="114300">
                <wp:extent cx="1974533" cy="619125"/>
                <wp:effectExtent b="0" l="0" r="0" t="0"/>
                <wp:docPr descr="A picture containing drawing&#10;&#10;Description automatically generated" id="12" name="image4.jpg"/>
                <a:graphic>
                  <a:graphicData uri="http://schemas.openxmlformats.org/drawingml/2006/picture">
                    <pic:pic>
                      <pic:nvPicPr>
                        <pic:cNvPr descr="A picture containing drawing&#10;&#10;Description automatically generated" id="0" name="image4.jpg"/>
                        <pic:cNvPicPr preferRelativeResize="0"/>
                      </pic:nvPicPr>
                      <pic:blipFill>
                        <a:blip r:embed="rId1"/>
                        <a:srcRect b="0" l="0" r="0" t="0"/>
                        <a:stretch>
                          <a:fillRect/>
                        </a:stretch>
                      </pic:blipFill>
                      <pic:spPr>
                        <a:xfrm>
                          <a:off x="0" y="0"/>
                          <a:ext cx="1974533" cy="61912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ind w:hanging="2"/>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K. J. Somaiya College of Engineering, Mumbai-77</w:t>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ind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 Constituent College of Somaiya Vidyavihar University)</w:t>
          </w:r>
        </w:p>
        <w:p w:rsidR="00000000" w:rsidDel="00000000" w:rsidP="00000000" w:rsidRDefault="00000000" w:rsidRPr="00000000" w14:paraId="00000044">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ind w:hanging="2"/>
            <w:jc w:val="center"/>
            <w:rPr>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Department of Computer Engineering</w:t>
          </w:r>
          <w:r w:rsidDel="00000000" w:rsidR="00000000" w:rsidRPr="00000000">
            <w:rPr>
              <w:rtl w:val="0"/>
            </w:rPr>
          </w:r>
        </w:p>
      </w:tc>
      <w:tc>
        <w:tcPr/>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left" w:leader="none" w:pos="735"/>
              <w:tab w:val="right" w:leader="none" w:pos="2664"/>
              <w:tab w:val="center" w:leader="none" w:pos="4680"/>
              <w:tab w:val="right" w:leader="none" w:pos="9360"/>
            </w:tabs>
            <w:ind w:hanging="2"/>
            <w:rPr>
              <w:color w:val="000000"/>
            </w:rPr>
          </w:pPr>
          <w:r w:rsidDel="00000000" w:rsidR="00000000" w:rsidRPr="00000000">
            <w:rPr>
              <w:color w:val="000000"/>
              <w:rtl w:val="0"/>
            </w:rPr>
            <w:t xml:space="preserve">      </w:t>
          </w:r>
          <w:r w:rsidDel="00000000" w:rsidR="00000000" w:rsidRPr="00000000">
            <w:rPr>
              <w:color w:val="000000"/>
            </w:rPr>
            <w:drawing>
              <wp:inline distB="0" distT="0" distL="114300" distR="114300">
                <wp:extent cx="983615" cy="607695"/>
                <wp:effectExtent b="0" l="0" r="0" t="0"/>
                <wp:docPr descr="A close up of a sign&#10;&#10;Description automatically generated" id="14" name="image6.png"/>
                <a:graphic>
                  <a:graphicData uri="http://schemas.openxmlformats.org/drawingml/2006/picture">
                    <pic:pic>
                      <pic:nvPicPr>
                        <pic:cNvPr descr="A close up of a sign&#10;&#10;Description automatically generated" id="0" name="image6.png"/>
                        <pic:cNvPicPr preferRelativeResize="0"/>
                      </pic:nvPicPr>
                      <pic:blipFill>
                        <a:blip r:embed="rId2"/>
                        <a:srcRect b="0" l="0" r="0" t="0"/>
                        <a:stretch>
                          <a:fillRect/>
                        </a:stretch>
                      </pic:blipFill>
                      <pic:spPr>
                        <a:xfrm>
                          <a:off x="0" y="0"/>
                          <a:ext cx="983615" cy="60769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pBdr>
        <w:top w:space="0" w:sz="0" w:val="nil"/>
        <w:left w:space="0" w:sz="0" w:val="nil"/>
        <w:bottom w:space="0" w:sz="0" w:val="nil"/>
        <w:right w:space="0" w:sz="0" w:val="nil"/>
        <w:between w:space="0" w:sz="0" w:val="nil"/>
      </w:pBdr>
      <w:tabs>
        <w:tab w:val="center" w:leader="none" w:pos="4680"/>
        <w:tab w:val="right" w:leader="none" w:pos="9360"/>
      </w:tabs>
      <w:ind w:hanging="2"/>
      <w:rPr>
        <w:rFonts w:ascii="Times New Roman" w:cs="Times New Roman" w:eastAsia="Times New Roman" w:hAnsi="Times New Roman"/>
        <w:color w:val="000000"/>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7">
    <w:pPr>
      <w:pBdr>
        <w:top w:space="0" w:sz="0" w:val="nil"/>
        <w:left w:space="0" w:sz="0" w:val="nil"/>
        <w:bottom w:space="0" w:sz="0" w:val="nil"/>
        <w:right w:space="0" w:sz="0" w:val="nil"/>
        <w:between w:space="0" w:sz="0" w:val="nil"/>
      </w:pBdr>
      <w:tabs>
        <w:tab w:val="center" w:leader="none" w:pos="4680"/>
        <w:tab w:val="right" w:leader="none" w:pos="9360"/>
      </w:tabs>
      <w:ind w:hanging="2"/>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center" w:leader="none" w:pos="4680"/>
        <w:tab w:val="right" w:leader="none" w:pos="9360"/>
      </w:tabs>
      <w:ind w:hanging="2"/>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w:cs="Noto Sans" w:eastAsia="Noto Sans" w:hAnsi="Noto San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w:cs="Noto Sans" w:eastAsia="Noto Sans" w:hAnsi="Noto Sans"/>
        <w:sz w:val="20"/>
        <w:szCs w:val="20"/>
        <w:vertAlign w:val="baseline"/>
      </w:rPr>
    </w:lvl>
    <w:lvl w:ilvl="3">
      <w:start w:val="1"/>
      <w:numFmt w:val="bullet"/>
      <w:lvlText w:val="▪"/>
      <w:lvlJc w:val="left"/>
      <w:pPr>
        <w:ind w:left="2880" w:hanging="360"/>
      </w:pPr>
      <w:rPr>
        <w:rFonts w:ascii="Noto Sans" w:cs="Noto Sans" w:eastAsia="Noto Sans" w:hAnsi="Noto Sans"/>
        <w:sz w:val="20"/>
        <w:szCs w:val="20"/>
        <w:vertAlign w:val="baseline"/>
      </w:rPr>
    </w:lvl>
    <w:lvl w:ilvl="4">
      <w:start w:val="1"/>
      <w:numFmt w:val="bullet"/>
      <w:lvlText w:val="▪"/>
      <w:lvlJc w:val="left"/>
      <w:pPr>
        <w:ind w:left="3600" w:hanging="360"/>
      </w:pPr>
      <w:rPr>
        <w:rFonts w:ascii="Noto Sans" w:cs="Noto Sans" w:eastAsia="Noto Sans" w:hAnsi="Noto Sans"/>
        <w:sz w:val="20"/>
        <w:szCs w:val="20"/>
        <w:vertAlign w:val="baseline"/>
      </w:rPr>
    </w:lvl>
    <w:lvl w:ilvl="5">
      <w:start w:val="1"/>
      <w:numFmt w:val="bullet"/>
      <w:lvlText w:val="▪"/>
      <w:lvlJc w:val="left"/>
      <w:pPr>
        <w:ind w:left="4320" w:hanging="360"/>
      </w:pPr>
      <w:rPr>
        <w:rFonts w:ascii="Noto Sans" w:cs="Noto Sans" w:eastAsia="Noto Sans" w:hAnsi="Noto Sans"/>
        <w:sz w:val="20"/>
        <w:szCs w:val="20"/>
        <w:vertAlign w:val="baseline"/>
      </w:rPr>
    </w:lvl>
    <w:lvl w:ilvl="6">
      <w:start w:val="1"/>
      <w:numFmt w:val="bullet"/>
      <w:lvlText w:val="▪"/>
      <w:lvlJc w:val="left"/>
      <w:pPr>
        <w:ind w:left="5040" w:hanging="360"/>
      </w:pPr>
      <w:rPr>
        <w:rFonts w:ascii="Noto Sans" w:cs="Noto Sans" w:eastAsia="Noto Sans" w:hAnsi="Noto Sans"/>
        <w:sz w:val="20"/>
        <w:szCs w:val="20"/>
        <w:vertAlign w:val="baseline"/>
      </w:rPr>
    </w:lvl>
    <w:lvl w:ilvl="7">
      <w:start w:val="1"/>
      <w:numFmt w:val="bullet"/>
      <w:lvlText w:val="▪"/>
      <w:lvlJc w:val="left"/>
      <w:pPr>
        <w:ind w:left="5760" w:hanging="360"/>
      </w:pPr>
      <w:rPr>
        <w:rFonts w:ascii="Noto Sans" w:cs="Noto Sans" w:eastAsia="Noto Sans" w:hAnsi="Noto Sans"/>
        <w:sz w:val="20"/>
        <w:szCs w:val="20"/>
        <w:vertAlign w:val="baseline"/>
      </w:rPr>
    </w:lvl>
    <w:lvl w:ilvl="8">
      <w:start w:val="1"/>
      <w:numFmt w:val="bullet"/>
      <w:lvlText w:val="▪"/>
      <w:lvlJc w:val="left"/>
      <w:pPr>
        <w:ind w:left="6480" w:hanging="360"/>
      </w:pPr>
      <w:rPr>
        <w:rFonts w:ascii="Noto Sans" w:cs="Noto Sans" w:eastAsia="Noto Sans" w:hAnsi="Noto Sans"/>
        <w:sz w:val="20"/>
        <w:szCs w:val="20"/>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200" w:line="276" w:lineRule="auto"/>
        <w:ind w:hanging="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Cambria" w:cs="Cambria" w:eastAsia="Cambria" w:hAnsi="Cambria"/>
      <w:b w:val="1"/>
      <w:sz w:val="32"/>
      <w:szCs w:val="32"/>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line="240" w:lineRule="auto"/>
    </w:pPr>
    <w:rPr>
      <w:rFonts w:ascii="Times New Roman" w:cs="Times New Roman" w:eastAsia="Times New Roman" w:hAnsi="Times New Roman"/>
      <w:sz w:val="24"/>
      <w:szCs w:val="24"/>
    </w:rPr>
  </w:style>
  <w:style w:type="paragraph" w:styleId="Normal" w:default="1">
    <w:name w:val="Normal"/>
    <w:qFormat w:val="1"/>
  </w:style>
  <w:style w:type="paragraph" w:styleId="Heading1">
    <w:name w:val="heading 1"/>
    <w:basedOn w:val="Normal"/>
    <w:next w:val="Normal"/>
    <w:uiPriority w:val="9"/>
    <w:qFormat w:val="1"/>
    <w:pPr>
      <w:keepNext w:val="1"/>
      <w:spacing w:after="60" w:before="240"/>
      <w:outlineLvl w:val="0"/>
    </w:pPr>
    <w:rPr>
      <w:rFonts w:ascii="Cambria" w:cs="Cambria" w:eastAsia="Cambria" w:hAnsi="Cambria"/>
      <w:b w:val="1"/>
      <w:sz w:val="32"/>
      <w:szCs w:val="32"/>
    </w:rPr>
  </w:style>
  <w:style w:type="paragraph" w:styleId="Heading2">
    <w:name w:val="heading 2"/>
    <w:basedOn w:val="Normal"/>
    <w:next w:val="Normal"/>
    <w:uiPriority w:val="9"/>
    <w:unhideWhenUsed w:val="1"/>
    <w:qFormat w:val="1"/>
    <w:pPr>
      <w:keepNext w:val="1"/>
      <w:spacing w:after="60" w:before="240"/>
      <w:outlineLvl w:val="1"/>
    </w:pPr>
    <w:rPr>
      <w:rFonts w:ascii="Cambria" w:cs="Cambria" w:eastAsia="Cambria" w:hAnsi="Cambria"/>
      <w:b w:val="1"/>
      <w:i w:val="1"/>
      <w:sz w:val="28"/>
      <w:szCs w:val="28"/>
    </w:rPr>
  </w:style>
  <w:style w:type="paragraph" w:styleId="Heading3">
    <w:name w:val="heading 3"/>
    <w:basedOn w:val="Normal"/>
    <w:next w:val="Normal"/>
    <w:uiPriority w:val="9"/>
    <w:unhideWhenUsed w:val="1"/>
    <w:qFormat w:val="1"/>
    <w:pPr>
      <w:spacing w:line="240" w:lineRule="auto"/>
      <w:outlineLvl w:val="2"/>
    </w:pPr>
    <w:rPr>
      <w:rFonts w:ascii="Times New Roman" w:cs="Times New Roman" w:eastAsia="Times New Roman" w:hAnsi="Times New Roman"/>
      <w:b w:val="1"/>
      <w:sz w:val="27"/>
      <w:szCs w:val="27"/>
    </w:rPr>
  </w:style>
  <w:style w:type="paragraph" w:styleId="Heading4">
    <w:name w:val="heading 4"/>
    <w:basedOn w:val="Normal"/>
    <w:next w:val="Normal"/>
    <w:uiPriority w:val="9"/>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spacing w:line="240" w:lineRule="auto"/>
    </w:pPr>
    <w:rPr>
      <w:rFonts w:ascii="Times New Roman" w:cs="Times New Roman" w:eastAsia="Times New Roman" w:hAnsi="Times New Roman"/>
      <w:sz w:val="24"/>
      <w:szCs w:val="24"/>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1.png"/><Relationship Id="rId10" Type="http://schemas.openxmlformats.org/officeDocument/2006/relationships/hyperlink" Target="http://www.vlab.co.in/" TargetMode="External"/><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vlabs.iitb.ac.in/vlab/" TargetMode="External"/><Relationship Id="rId15" Type="http://schemas.openxmlformats.org/officeDocument/2006/relationships/header" Target="header1.xml"/><Relationship Id="rId14" Type="http://schemas.openxmlformats.org/officeDocument/2006/relationships/image" Target="media/image5.png"/><Relationship Id="rId17" Type="http://schemas.openxmlformats.org/officeDocument/2006/relationships/header" Target="header2.xml"/><Relationship Id="rId16" Type="http://schemas.openxmlformats.org/officeDocument/2006/relationships/header" Target="header3.xm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customXml" Target="../customXML/item1.xml"/><Relationship Id="rId18" Type="http://schemas.openxmlformats.org/officeDocument/2006/relationships/footer" Target="footer3.xml"/><Relationship Id="rId7" Type="http://schemas.openxmlformats.org/officeDocument/2006/relationships/image" Target="media/image7.png"/><Relationship Id="rId8" Type="http://schemas.openxmlformats.org/officeDocument/2006/relationships/hyperlink" Target="http://vlabs.iitb.ac.in/vlab/labscse.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 Id="rId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OWrbPUvlwit4IYYfKipNv8rO3w==">CgMxLjAyCGguZ2pkZ3hzMgloLjMwajB6bGw4AHIhMWg0RWdYM3ZkRFlIMUdlRVpueGdLYkdnc0RGSGVXMWFZ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2022-11-06T09:58:00Z</dcterms:created>
</cp:coreProperties>
</file>