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Printed Character Recognition: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Printed Character Recognition involves using machine learning techniques to recognize printed letters, digits, and symbols from images.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 Input Representation: Characters are represented as pixel matrices (e.g., a 7x10 grid), where each pixel is either black or white.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3. Neural Networks: Multilayer feedforward neural networks are commonly used for character classification due to their ability to handle complex pattern recognition.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4. Input Layer: The number of input neurons corresponds to the number of pixels in the character matrix (e.g., 70 neurons for a 7x10 matrix).</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5. Output Layer: The network outputs either an 8-bit ASCII code for the character or a single output neuron activated for a specific character.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6. Hidden Layers: One or more hidden layers are used to learn the patterns in the input data, with the number of neurons varying based on the complexity of the task.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7. Training: Backpropagation is the most common method used for training these networks, adjusting weights to minimize the error between the predicted and actual character.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8. Thresholding: After training, the outputs are thresholded (e.g., at 0.5) to produce binary results that correspond to specific characters.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9. Challenges: Too few neurons can make the network incapable of recognizing complex patterns, while too many can cause overfitting and slow down training.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10. Applications: Printed character recognition is used in OCR (Optical Character Recognition) systems for digitizing printed text, postal code recognition, and digit classification.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Handwritten Character Recognition: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 Handwritten Character Recognition is a complex pattern recognition task involving the classification of handwritten digits or letters.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 Neural networks, particularly multilayer networks, are effective for recognizing handwritten digits due to their flexibility in learning patterns.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3. Data Input: Handwritten digits are scanned and normalized into a standard pixel grid (e.g., 16x16 pixels) before being processed by the network.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4. Skeletonization: Characters are preprocessed by reducing the line thickness to create a simplified "skeleton" of the character for easier recognition.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5. Feature Extraction: The skeletonized image is scanned using pixel window templates to detect important features like lines, arcs, and endpoints.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6. Training: Networks are trained with thousands of digitized examples (e.g., U.S. zip codes) to generalize recognition from various writing styles.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7. Classification: Each digit is mapped into one of 10 possible categories (0-9) after processing and feature extraction.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8. Error Rates: Neural networks achieve high accuracy, often 95-99%, depending on the quality of the handwritten samples.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9. Image Compression: After feature extraction, the data is compressed to reduce complexity while retaining essential character details.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10. Advantages: Neural networks outperform traditional methods in handwritten recognition tasks by learning complex, non-linear patterns.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Soft computing techniques can be used for **color recipe prediction** in various industries, such as paint manufacturing, textile dyeing, or food coloring, where precise color matching is crucial. Here's how soft computing methods are applied for color recipe prediction: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**1. Input-Output Modeling**</w:t>
      </w:r>
    </w:p>
    <w:p w:rsidR="00000000" w:rsidDel="00000000" w:rsidP="00000000" w:rsidRDefault="00000000" w:rsidRPr="00000000" w14:paraId="00000030">
      <w:pPr>
        <w:rPr/>
      </w:pPr>
      <w:r w:rsidDel="00000000" w:rsidR="00000000" w:rsidRPr="00000000">
        <w:rPr>
          <w:rtl w:val="0"/>
        </w:rPr>
        <w:t xml:space="preserve">- **Input**: Desired color specifications, often in a standardized color space (e.g., RGB, CMYK, or CIELAB).</w:t>
      </w:r>
    </w:p>
    <w:p w:rsidR="00000000" w:rsidDel="00000000" w:rsidP="00000000" w:rsidRDefault="00000000" w:rsidRPr="00000000" w14:paraId="00000031">
      <w:pPr>
        <w:rPr/>
      </w:pPr>
      <w:r w:rsidDel="00000000" w:rsidR="00000000" w:rsidRPr="00000000">
        <w:rPr>
          <w:rtl w:val="0"/>
        </w:rPr>
        <w:t xml:space="preserve">- **Output**: The recipe (mixture of pigments or dyes) to produce the target color.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**2. Use of Fuzzy Logic for Uncertainty Handling**</w:t>
      </w:r>
    </w:p>
    <w:p w:rsidR="00000000" w:rsidDel="00000000" w:rsidP="00000000" w:rsidRDefault="00000000" w:rsidRPr="00000000" w14:paraId="00000034">
      <w:pPr>
        <w:rPr/>
      </w:pPr>
      <w:r w:rsidDel="00000000" w:rsidR="00000000" w:rsidRPr="00000000">
        <w:rPr>
          <w:rtl w:val="0"/>
        </w:rPr>
        <w:t xml:space="preserve">- **Fuzzy logic** is used to model and handle uncertainties and imprecise data in color formulations, where exact match criteria may be flexible.</w:t>
      </w:r>
    </w:p>
    <w:p w:rsidR="00000000" w:rsidDel="00000000" w:rsidP="00000000" w:rsidRDefault="00000000" w:rsidRPr="00000000" w14:paraId="00000035">
      <w:pPr>
        <w:rPr/>
      </w:pPr>
      <w:r w:rsidDel="00000000" w:rsidR="00000000" w:rsidRPr="00000000">
        <w:rPr>
          <w:rtl w:val="0"/>
        </w:rPr>
        <w:t xml:space="preserve">- It enables **smooth transitions** between colors rather than hard boundaries, accounting for minor variations in shades and tones.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**3. Neural Networks for Color Prediction**</w:t>
      </w:r>
    </w:p>
    <w:p w:rsidR="00000000" w:rsidDel="00000000" w:rsidP="00000000" w:rsidRDefault="00000000" w:rsidRPr="00000000" w14:paraId="00000038">
      <w:pPr>
        <w:rPr/>
      </w:pPr>
      <w:r w:rsidDel="00000000" w:rsidR="00000000" w:rsidRPr="00000000">
        <w:rPr>
          <w:rtl w:val="0"/>
        </w:rPr>
        <w:t xml:space="preserve">- **Artificial Neural Networks (ANNs)**, particularly **Multilayer Perceptrons (MLPs)** or **Convolutional Neural Networks (CNNs)**, are trained with large datasets of known color recipes and their corresponding outputs.</w:t>
      </w:r>
    </w:p>
    <w:p w:rsidR="00000000" w:rsidDel="00000000" w:rsidP="00000000" w:rsidRDefault="00000000" w:rsidRPr="00000000" w14:paraId="00000039">
      <w:pPr>
        <w:rPr/>
      </w:pPr>
      <w:r w:rsidDel="00000000" w:rsidR="00000000" w:rsidRPr="00000000">
        <w:rPr>
          <w:rtl w:val="0"/>
        </w:rPr>
        <w:t xml:space="preserve">- Once trained, the ANN can predict the color recipe needed to achieve a target color based on its learned relationships.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**4. Genetic Algorithms for Optimization**</w:t>
      </w:r>
    </w:p>
    <w:p w:rsidR="00000000" w:rsidDel="00000000" w:rsidP="00000000" w:rsidRDefault="00000000" w:rsidRPr="00000000" w14:paraId="0000003C">
      <w:pPr>
        <w:rPr/>
      </w:pPr>
      <w:r w:rsidDel="00000000" w:rsidR="00000000" w:rsidRPr="00000000">
        <w:rPr>
          <w:rtl w:val="0"/>
        </w:rPr>
        <w:t xml:space="preserve">- **Genetic Algorithms (GAs)** can optimize the color recipe by finding the best combination of pigments or dyes that minimizes the error between the desired color and the actual color produced.</w:t>
      </w:r>
    </w:p>
    <w:p w:rsidR="00000000" w:rsidDel="00000000" w:rsidP="00000000" w:rsidRDefault="00000000" w:rsidRPr="00000000" w14:paraId="0000003D">
      <w:pPr>
        <w:rPr/>
      </w:pPr>
      <w:r w:rsidDel="00000000" w:rsidR="00000000" w:rsidRPr="00000000">
        <w:rPr>
          <w:rtl w:val="0"/>
        </w:rPr>
        <w:t xml:space="preserve">- GAs search through large solution spaces, mimicking natural evolution to identify the most accurate or cost-effective color mixture.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**5. Support Vector Machines for Classification**</w:t>
      </w:r>
    </w:p>
    <w:p w:rsidR="00000000" w:rsidDel="00000000" w:rsidP="00000000" w:rsidRDefault="00000000" w:rsidRPr="00000000" w14:paraId="00000040">
      <w:pPr>
        <w:rPr/>
      </w:pPr>
      <w:r w:rsidDel="00000000" w:rsidR="00000000" w:rsidRPr="00000000">
        <w:rPr>
          <w:rtl w:val="0"/>
        </w:rPr>
        <w:t xml:space="preserve">- **Support Vector Machines (SVMs)** can classify color categories based on historical data and predict recipes for colors within a specific range.</w:t>
      </w:r>
    </w:p>
    <w:p w:rsidR="00000000" w:rsidDel="00000000" w:rsidP="00000000" w:rsidRDefault="00000000" w:rsidRPr="00000000" w14:paraId="00000041">
      <w:pPr>
        <w:rPr/>
      </w:pPr>
      <w:r w:rsidDel="00000000" w:rsidR="00000000" w:rsidRPr="00000000">
        <w:rPr>
          <w:rtl w:val="0"/>
        </w:rPr>
        <w:t xml:space="preserve">- SVMs help in categorizing colors into groups (e.g., warm vs. cool colors) before further refining the recipe prediction.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**6. Expert Systems for Rule-Based Decision Making**</w:t>
      </w:r>
    </w:p>
    <w:p w:rsidR="00000000" w:rsidDel="00000000" w:rsidP="00000000" w:rsidRDefault="00000000" w:rsidRPr="00000000" w14:paraId="00000044">
      <w:pPr>
        <w:rPr/>
      </w:pPr>
      <w:r w:rsidDel="00000000" w:rsidR="00000000" w:rsidRPr="00000000">
        <w:rPr>
          <w:rtl w:val="0"/>
        </w:rPr>
        <w:t xml:space="preserve">- **Expert systems** use pre-defined rules based on knowledge of color mixing and chemistry.</w:t>
      </w:r>
    </w:p>
    <w:p w:rsidR="00000000" w:rsidDel="00000000" w:rsidP="00000000" w:rsidRDefault="00000000" w:rsidRPr="00000000" w14:paraId="00000045">
      <w:pPr>
        <w:rPr/>
      </w:pPr>
      <w:r w:rsidDel="00000000" w:rsidR="00000000" w:rsidRPr="00000000">
        <w:rPr>
          <w:rtl w:val="0"/>
        </w:rPr>
        <w:t xml:space="preserve">- For example, if a color is closer to a particular shade, the expert system can recommend certain pigments or dyes based on known chemical interactions.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**7. Hybrid Systems for Improved Prediction**</w:t>
      </w:r>
    </w:p>
    <w:p w:rsidR="00000000" w:rsidDel="00000000" w:rsidP="00000000" w:rsidRDefault="00000000" w:rsidRPr="00000000" w14:paraId="00000048">
      <w:pPr>
        <w:rPr/>
      </w:pPr>
      <w:r w:rsidDel="00000000" w:rsidR="00000000" w:rsidRPr="00000000">
        <w:rPr>
          <w:rtl w:val="0"/>
        </w:rPr>
        <w:t xml:space="preserve">- **Hybrid soft computing systems** combine techniques like fuzzy logic with neural networks or genetic algorithms to enhance prediction accuracy.</w:t>
      </w:r>
    </w:p>
    <w:p w:rsidR="00000000" w:rsidDel="00000000" w:rsidP="00000000" w:rsidRDefault="00000000" w:rsidRPr="00000000" w14:paraId="00000049">
      <w:pPr>
        <w:rPr/>
      </w:pPr>
      <w:r w:rsidDel="00000000" w:rsidR="00000000" w:rsidRPr="00000000">
        <w:rPr>
          <w:rtl w:val="0"/>
        </w:rPr>
        <w:t xml:space="preserve">- These systems can adjust parameters dynamically during the prediction process to refine results based on input feedback.</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**8. Real-Time Adaptation**</w:t>
      </w:r>
    </w:p>
    <w:p w:rsidR="00000000" w:rsidDel="00000000" w:rsidP="00000000" w:rsidRDefault="00000000" w:rsidRPr="00000000" w14:paraId="0000004C">
      <w:pPr>
        <w:rPr/>
      </w:pPr>
      <w:r w:rsidDel="00000000" w:rsidR="00000000" w:rsidRPr="00000000">
        <w:rPr>
          <w:rtl w:val="0"/>
        </w:rPr>
        <w:t xml:space="preserve">- Soft computing techniques allow for **real-time adjustments** to the color recipe during production processes, helping manufacturers adapt to small variations in raw materials or environmental conditions.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**9. Cost and Time Efficiency**</w:t>
      </w:r>
    </w:p>
    <w:p w:rsidR="00000000" w:rsidDel="00000000" w:rsidP="00000000" w:rsidRDefault="00000000" w:rsidRPr="00000000" w14:paraId="0000004F">
      <w:pPr>
        <w:rPr/>
      </w:pPr>
      <w:r w:rsidDel="00000000" w:rsidR="00000000" w:rsidRPr="00000000">
        <w:rPr>
          <w:rtl w:val="0"/>
        </w:rPr>
        <w:t xml:space="preserve">- By using soft computing techniques, companies can **reduce the number of trial-and-error experiments** typically required for color formulation, thus saving time and material costs.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**10. Application in Color Matching Industries**</w:t>
      </w:r>
    </w:p>
    <w:p w:rsidR="00000000" w:rsidDel="00000000" w:rsidP="00000000" w:rsidRDefault="00000000" w:rsidRPr="00000000" w14:paraId="00000052">
      <w:pPr>
        <w:rPr/>
      </w:pPr>
      <w:r w:rsidDel="00000000" w:rsidR="00000000" w:rsidRPr="00000000">
        <w:rPr>
          <w:rtl w:val="0"/>
        </w:rPr>
        <w:t xml:space="preserve">- Soft computing techniques are widely used in industries like **paints**, **printing**, **cosmetics**, **textiles**, and **plastics** for accurate color prediction, ensuring consistency across batches and materials.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In summary, soft computing methods like fuzzy logic, neural networks, genetic algorithms, and expert systems can work together to predict accurate color recipes, optimize the use of materials, and handle uncertainties in the color-matching process.</w:t>
      </w:r>
    </w:p>
    <w:sectPr>
      <w:pgSz w:h="16838" w:w="11906" w:orient="portrait"/>
      <w:pgMar w:bottom="1440" w:top="1440" w:left="1727.9999999999998" w:right="1727.999999999999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