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medical-patient-management-system"/>
    <w:p>
      <w:pPr>
        <w:pStyle w:val="Heading1"/>
      </w:pPr>
      <w:r>
        <w:t xml:space="preserve">Medical Patient Management System</w:t>
      </w:r>
    </w:p>
    <w:bookmarkStart w:id="9" w:name="functional-requirements-document"/>
    <w:p>
      <w:pPr>
        <w:pStyle w:val="Heading2"/>
      </w:pPr>
      <w:r>
        <w:t xml:space="preserve">Functional Requirements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Medical Patient Management System (MediManage)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Flutter (Mobile — iOS &amp; Android)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Supabase (PostgreSQL + Storage)</w:t>
      </w:r>
      <w:r>
        <w:t xml:space="preserve"> </w:t>
      </w:r>
      <w:r>
        <w:rPr>
          <w:b/>
          <w:bCs/>
        </w:rPr>
        <w:t xml:space="preserve">Document Date:</w:t>
      </w:r>
      <w:r>
        <w:t xml:space="preserve"> </w:t>
      </w:r>
      <w:r>
        <w:t xml:space="preserve">21 September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04f3415e757c74bf0ab2f64be013b3aff62c635">
        <w:r>
          <w:rPr>
            <w:rStyle w:val="Hyperlink"/>
          </w:rPr>
          <w:t xml:space="preserve">User Roles &amp; Access Control</w:t>
        </w:r>
      </w:hyperlink>
    </w:p>
    <w:p>
      <w:pPr>
        <w:pStyle w:val="Compact"/>
        <w:numPr>
          <w:ilvl w:val="0"/>
          <w:numId w:val="1001"/>
        </w:numPr>
      </w:pPr>
      <w:hyperlink w:anchor="Xe6fcd4655b40be64dd36a3280f95872ffb7367b">
        <w:r>
          <w:rPr>
            <w:rStyle w:val="Hyperlink"/>
          </w:rPr>
          <w:t xml:space="preserve">Authentication Module</w:t>
        </w:r>
      </w:hyperlink>
    </w:p>
    <w:p>
      <w:pPr>
        <w:pStyle w:val="Compact"/>
        <w:numPr>
          <w:ilvl w:val="0"/>
          <w:numId w:val="1001"/>
        </w:numPr>
      </w:pPr>
      <w:hyperlink w:anchor="Xd8a10b370f85266345aed974af8e10b1eafad5b">
        <w:r>
          <w:rPr>
            <w:rStyle w:val="Hyperlink"/>
          </w:rPr>
          <w:t xml:space="preserve">Dashboard &amp; Patient Search</w:t>
        </w:r>
      </w:hyperlink>
    </w:p>
    <w:p>
      <w:pPr>
        <w:pStyle w:val="Compact"/>
        <w:numPr>
          <w:ilvl w:val="0"/>
          <w:numId w:val="1001"/>
        </w:numPr>
      </w:pPr>
      <w:hyperlink w:anchor="X75990152e0cb36f219d06c8a7383a7e09ccf469">
        <w:r>
          <w:rPr>
            <w:rStyle w:val="Hyperlink"/>
          </w:rPr>
          <w:t xml:space="preserve">Patient Registration &amp; Management</w:t>
        </w:r>
      </w:hyperlink>
    </w:p>
    <w:p>
      <w:pPr>
        <w:pStyle w:val="Compact"/>
        <w:numPr>
          <w:ilvl w:val="0"/>
          <w:numId w:val="1001"/>
        </w:numPr>
      </w:pPr>
      <w:hyperlink w:anchor="Xe0eca5320d8b734f64f5681e122eebc4eaefd8d">
        <w:r>
          <w:rPr>
            <w:rStyle w:val="Hyperlink"/>
          </w:rPr>
          <w:t xml:space="preserve">Visit Management</w:t>
        </w:r>
      </w:hyperlink>
    </w:p>
    <w:p>
      <w:pPr>
        <w:pStyle w:val="Compact"/>
        <w:numPr>
          <w:ilvl w:val="0"/>
          <w:numId w:val="1001"/>
        </w:numPr>
      </w:pPr>
      <w:hyperlink w:anchor="X1da3e7df8722ef2f0b309c0d0c255fb7c2a77c1">
        <w:r>
          <w:rPr>
            <w:rStyle w:val="Hyperlink"/>
          </w:rPr>
          <w:t xml:space="preserve">Clinical Examination Module</w:t>
        </w:r>
      </w:hyperlink>
    </w:p>
    <w:p>
      <w:pPr>
        <w:pStyle w:val="Compact"/>
        <w:numPr>
          <w:ilvl w:val="0"/>
          <w:numId w:val="1001"/>
        </w:numPr>
      </w:pPr>
      <w:hyperlink w:anchor="Xe2595be0a882fad9239f7585f73ea9e615ade49">
        <w:r>
          <w:rPr>
            <w:rStyle w:val="Hyperlink"/>
          </w:rPr>
          <w:t xml:space="preserve">Prescription Management</w:t>
        </w:r>
      </w:hyperlink>
    </w:p>
    <w:p>
      <w:pPr>
        <w:pStyle w:val="Compact"/>
        <w:numPr>
          <w:ilvl w:val="0"/>
          <w:numId w:val="1001"/>
        </w:numPr>
      </w:pPr>
      <w:hyperlink w:anchor="Xb93a758f63fe8294859b788478a5df16785f796">
        <w:r>
          <w:rPr>
            <w:rStyle w:val="Hyperlink"/>
          </w:rPr>
          <w:t xml:space="preserve">Surgery Records</w:t>
        </w:r>
      </w:hyperlink>
    </w:p>
    <w:p>
      <w:pPr>
        <w:pStyle w:val="Compact"/>
        <w:numPr>
          <w:ilvl w:val="0"/>
          <w:numId w:val="1001"/>
        </w:numPr>
      </w:pPr>
      <w:hyperlink w:anchor="Xaad8dfe7b1a5bd5ff7caf804db1943cfb31fd60">
        <w:r>
          <w:rPr>
            <w:rStyle w:val="Hyperlink"/>
          </w:rPr>
          <w:t xml:space="preserve">Photo &amp; Media Management</w:t>
        </w:r>
      </w:hyperlink>
    </w:p>
    <w:p>
      <w:pPr>
        <w:pStyle w:val="Compact"/>
        <w:numPr>
          <w:ilvl w:val="0"/>
          <w:numId w:val="1001"/>
        </w:numPr>
      </w:pPr>
      <w:hyperlink w:anchor="X60f2097ea807076181f0799127ff7432cb2dd2b">
        <w:r>
          <w:rPr>
            <w:rStyle w:val="Hyperlink"/>
          </w:rPr>
          <w:t xml:space="preserve">Reports &amp; Print Configuration</w:t>
        </w:r>
      </w:hyperlink>
    </w:p>
    <w:p>
      <w:pPr>
        <w:pStyle w:val="Compact"/>
        <w:numPr>
          <w:ilvl w:val="0"/>
          <w:numId w:val="1001"/>
        </w:numPr>
      </w:pPr>
      <w:hyperlink w:anchor="X3193d3d8e14243d850e8eeb4a4b33c0a33dfbc7">
        <w:r>
          <w:rPr>
            <w:rStyle w:val="Hyperlink"/>
          </w:rPr>
          <w:t xml:space="preserve">PDF Export &amp; Printing</w:t>
        </w:r>
      </w:hyperlink>
    </w:p>
    <w:p>
      <w:pPr>
        <w:pStyle w:val="Compact"/>
        <w:numPr>
          <w:ilvl w:val="0"/>
          <w:numId w:val="1001"/>
        </w:numPr>
      </w:pPr>
      <w:hyperlink w:anchor="Xc08e0b5c845f632d76bb8bd993f7a3a931ee557">
        <w:r>
          <w:rPr>
            <w:rStyle w:val="Hyperlink"/>
          </w:rPr>
          <w:t xml:space="preserve">Offline Sync Engine</w:t>
        </w:r>
      </w:hyperlink>
    </w:p>
    <w:p>
      <w:pPr>
        <w:pStyle w:val="Compact"/>
        <w:numPr>
          <w:ilvl w:val="0"/>
          <w:numId w:val="1001"/>
        </w:numPr>
      </w:pPr>
      <w:hyperlink w:anchor="X9a969676d4c459747248daca65854cf643f64a9">
        <w:r>
          <w:rPr>
            <w:rStyle w:val="Hyperlink"/>
          </w:rPr>
          <w:t xml:space="preserve">Audit Trail</w:t>
        </w:r>
      </w:hyperlink>
    </w:p>
    <w:p>
      <w:pPr>
        <w:pStyle w:val="Compact"/>
        <w:numPr>
          <w:ilvl w:val="0"/>
          <w:numId w:val="1001"/>
        </w:numPr>
      </w:pPr>
      <w:hyperlink w:anchor="X51036e9b60ca4cad00cb8aae8f96b91d8c8efcd">
        <w:r>
          <w:rPr>
            <w:rStyle w:val="Hyperlink"/>
          </w:rPr>
          <w:t xml:space="preserve">Non-Functional Requirements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Medical Patient Management System (MediManage) is a mobile-first application designed for clinical environments. It enables doctors, assistants, staff, and administrators to register patients, record clinical visits, capture examinations, manage prescriptions and surgeries, and generate configurable printed reports — all with offline-first reliability backed by real-time cloud sync.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 functional requirements for the Flutter frontend of the MediManage system. It serves as a reference for development, testing, and stakeholder review.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Compact"/>
        <w:numPr>
          <w:ilvl w:val="0"/>
          <w:numId w:val="1002"/>
        </w:numPr>
      </w:pPr>
      <w:r>
        <w:t xml:space="preserve">Role-based access control with six user roles</w:t>
      </w:r>
    </w:p>
    <w:p>
      <w:pPr>
        <w:pStyle w:val="Compact"/>
        <w:numPr>
          <w:ilvl w:val="0"/>
          <w:numId w:val="1002"/>
        </w:numPr>
      </w:pPr>
      <w:r>
        <w:t xml:space="preserve">Patient registration, search, and lifecycle management</w:t>
      </w:r>
    </w:p>
    <w:p>
      <w:pPr>
        <w:pStyle w:val="Compact"/>
        <w:numPr>
          <w:ilvl w:val="0"/>
          <w:numId w:val="1002"/>
        </w:numPr>
      </w:pPr>
      <w:r>
        <w:t xml:space="preserve">Clinical visit recording (OPD, Emergency, Follow-up)</w:t>
      </w:r>
    </w:p>
    <w:p>
      <w:pPr>
        <w:pStyle w:val="Compact"/>
        <w:numPr>
          <w:ilvl w:val="0"/>
          <w:numId w:val="1002"/>
        </w:numPr>
      </w:pPr>
      <w:r>
        <w:t xml:space="preserve">Neurological examination structured capture</w:t>
      </w:r>
    </w:p>
    <w:p>
      <w:pPr>
        <w:pStyle w:val="Compact"/>
        <w:numPr>
          <w:ilvl w:val="0"/>
          <w:numId w:val="1002"/>
        </w:numPr>
      </w:pPr>
      <w:r>
        <w:t xml:space="preserve">Drug prescription with medicine autocomplete</w:t>
      </w:r>
    </w:p>
    <w:p>
      <w:pPr>
        <w:pStyle w:val="Compact"/>
        <w:numPr>
          <w:ilvl w:val="0"/>
          <w:numId w:val="1002"/>
        </w:numPr>
      </w:pPr>
      <w:r>
        <w:t xml:space="preserve">Surgical procedure documentation</w:t>
      </w:r>
    </w:p>
    <w:p>
      <w:pPr>
        <w:pStyle w:val="Compact"/>
        <w:numPr>
          <w:ilvl w:val="0"/>
          <w:numId w:val="1002"/>
        </w:numPr>
      </w:pPr>
      <w:r>
        <w:t xml:space="preserve">Photo gallery with medical categories</w:t>
      </w:r>
    </w:p>
    <w:p>
      <w:pPr>
        <w:pStyle w:val="Compact"/>
        <w:numPr>
          <w:ilvl w:val="0"/>
          <w:numId w:val="1002"/>
        </w:numPr>
      </w:pPr>
      <w:r>
        <w:t xml:space="preserve">Configurable PDF report generation and printing</w:t>
      </w:r>
    </w:p>
    <w:p>
      <w:pPr>
        <w:pStyle w:val="Compact"/>
        <w:numPr>
          <w:ilvl w:val="0"/>
          <w:numId w:val="1002"/>
        </w:numPr>
      </w:pPr>
      <w:r>
        <w:t xml:space="preserve">Offline operation with background cloud synchronisation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ystem-overview"/>
    <w:p>
      <w:pPr>
        <w:pStyle w:val="Heading2"/>
      </w:pPr>
      <w:r>
        <w:t xml:space="preserve">2. System Overview</w:t>
      </w:r>
    </w:p>
    <w:bookmarkStart w:id="14" w:name="architecture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The application follows Clean Architecture with a Feature-First directory structure. Each feature module contains three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Pure business logic — entities, repository contracts,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Remote (Supabase) and local (SQLite) data sources; repository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Flutter UI — screens, widgets, and Riverpod state providers</w:t>
            </w:r>
          </w:p>
        </w:tc>
      </w:tr>
    </w:tbl>
    <w:bookmarkEnd w:id="14"/>
    <w:bookmarkStart w:id="15" w:name="technology-stack"/>
    <w:p>
      <w:pPr>
        <w:pStyle w:val="Heading3"/>
      </w:pPr>
      <w:r>
        <w:t xml:space="preserve">2.2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Flutter (Dart)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Riverpod 2.x (Notifier / AsyncNotifier)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GoRouter with auth-aware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Backend</w:t>
            </w:r>
          </w:p>
        </w:tc>
        <w:tc>
          <w:tcPr/>
          <w:p>
            <w:pPr>
              <w:pStyle w:val="Compact"/>
            </w:pPr>
            <w:r>
              <w:t xml:space="preserve">Supabase (PostgreSQL + Supabase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t xml:space="preserve">SQLite (via sqflite)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Dio with Auth + Logging + Error interceptors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pdf / printing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</w:pPr>
            <w:r>
              <w:t xml:space="preserve">flutter_secure_storage</w:t>
            </w:r>
          </w:p>
        </w:tc>
      </w:tr>
    </w:tbl>
    <w:bookmarkEnd w:id="15"/>
    <w:bookmarkStart w:id="16" w:name="data-flow"/>
    <w:p>
      <w:pPr>
        <w:pStyle w:val="Heading3"/>
      </w:pPr>
      <w:r>
        <w:t xml:space="preserve">2.3 Data Flow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→ Riverpod Notifier</w:t>
      </w:r>
      <w:r>
        <w:br/>
      </w:r>
      <w:r>
        <w:rPr>
          <w:rStyle w:val="VerbatimChar"/>
        </w:rPr>
        <w:t xml:space="preserve">    → Use Case</w:t>
      </w:r>
      <w:r>
        <w:br/>
      </w:r>
      <w:r>
        <w:rPr>
          <w:rStyle w:val="VerbatimChar"/>
        </w:rPr>
        <w:t xml:space="preserve">      → Repository Implementation</w:t>
      </w:r>
      <w:r>
        <w:br/>
      </w:r>
      <w:r>
        <w:rPr>
          <w:rStyle w:val="VerbatimChar"/>
        </w:rPr>
        <w:t xml:space="preserve">        ├─ Remote: Supabase REST / Storage</w:t>
      </w:r>
      <w:r>
        <w:br/>
      </w:r>
      <w:r>
        <w:rPr>
          <w:rStyle w:val="VerbatimChar"/>
        </w:rPr>
        <w:t xml:space="preserve">        └─ Local: SQLite fallback</w:t>
      </w:r>
      <w:r>
        <w:br/>
      </w:r>
      <w:r>
        <w:rPr>
          <w:rStyle w:val="VerbatimChar"/>
        </w:rPr>
        <w:t xml:space="preserve">          → Returns Either&lt;Failure, Result&gt;</w:t>
      </w:r>
      <w:r>
        <w:br/>
      </w:r>
      <w:r>
        <w:rPr>
          <w:rStyle w:val="VerbatimChar"/>
        </w:rPr>
        <w:t xml:space="preserve">            → UI updates via state pattern-match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user-roles-access-control"/>
    <w:p>
      <w:pPr>
        <w:pStyle w:val="Heading2"/>
      </w:pPr>
      <w:r>
        <w:t xml:space="preserve">3. User Roles &amp; Access Control</w:t>
      </w:r>
    </w:p>
    <w:p>
      <w:pPr>
        <w:pStyle w:val="FirstParagraph"/>
      </w:pPr>
      <w:r>
        <w:t xml:space="preserve">The system defines six user roles with differentiated permissions.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Read-only access to patient data and clinical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Read-only access to patient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write access: visits, surgeries, prescriptions, photos, patient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Create/update patient personal information; create 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Read-only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Read-only access</w:t>
            </w:r>
          </w:p>
        </w:tc>
      </w:tr>
    </w:tbl>
    <w:bookmarkStart w:id="18" w:name="permission-matrix"/>
    <w:p>
      <w:pPr>
        <w:pStyle w:val="Heading3"/>
      </w:pPr>
      <w:r>
        <w:t xml:space="preserve">3.1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Nurse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Receptionist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new patient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patient personal 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Create/update visits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prescriptions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surgery 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photos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patient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patient details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PDF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print templates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authentication-module"/>
    <w:p>
      <w:pPr>
        <w:pStyle w:val="Heading2"/>
      </w:pPr>
      <w:r>
        <w:t xml:space="preserve">4. Authentication Module</w:t>
      </w:r>
    </w:p>
    <w:bookmarkStart w:id="20" w:name="screens"/>
    <w:p>
      <w:pPr>
        <w:pStyle w:val="Heading3"/>
      </w:pPr>
      <w:r>
        <w:t xml:space="preserve">4.1 Screens</w:t>
      </w:r>
    </w:p>
    <w:p>
      <w:pPr>
        <w:pStyle w:val="FirstParagraph"/>
      </w:pPr>
      <w:r>
        <w:rPr>
          <w:b/>
          <w:bCs/>
        </w:rPr>
        <w:t xml:space="preserve">Splash Screen</w:t>
      </w:r>
      <w:r>
        <w:t xml:space="preserve"> </w:t>
      </w:r>
      <w:r>
        <w:t xml:space="preserve">- Displays application branding during initialisation.</w:t>
      </w:r>
      <w:r>
        <w:t xml:space="preserve"> </w:t>
      </w:r>
      <w:r>
        <w:t xml:space="preserve">- Reads persisted auth token from secure storage.</w:t>
      </w:r>
      <w:r>
        <w:t xml:space="preserve"> </w:t>
      </w:r>
      <w:r>
        <w:t xml:space="preserve">- Automatically redirects to Dashboard if valid session exists; otherwise redirects to Login.</w:t>
      </w:r>
    </w:p>
    <w:p>
      <w:pPr>
        <w:pStyle w:val="BodyText"/>
      </w:pPr>
      <w:r>
        <w:rPr>
          <w:b/>
          <w:bCs/>
        </w:rPr>
        <w:t xml:space="preserve">Login Screen</w:t>
      </w:r>
      <w:r>
        <w:t xml:space="preserve"> </w:t>
      </w:r>
      <w:r>
        <w:t xml:space="preserve">- Accepts email address and password.</w:t>
      </w:r>
      <w:r>
        <w:t xml:space="preserve"> </w:t>
      </w:r>
      <w:r>
        <w:t xml:space="preserve">- Inline validation: email format check, minimum password length.</w:t>
      </w:r>
      <w:r>
        <w:t xml:space="preserve"> </w:t>
      </w:r>
      <w:r>
        <w:t xml:space="preserve">- Displays loading state during authentication.</w:t>
      </w:r>
      <w:r>
        <w:t xml:space="preserve"> </w:t>
      </w:r>
      <w:r>
        <w:t xml:space="preserve">- Shows contextual error messages (invalid credentials, network failure, session expired).</w:t>
      </w:r>
      <w:r>
        <w:t xml:space="preserve"> </w:t>
      </w:r>
      <w:r>
        <w:t xml:space="preserve">- On success: stores access token and refresh token in flutter_secure_storage; navigates to Dashboard.</w:t>
      </w:r>
    </w:p>
    <w:bookmarkEnd w:id="20"/>
    <w:bookmarkStart w:id="21" w:name="authentication-flow"/>
    <w:p>
      <w:pPr>
        <w:pStyle w:val="Heading3"/>
      </w:pPr>
      <w:r>
        <w:t xml:space="preserve">4.2 Authentication Flow</w:t>
      </w:r>
    </w:p>
    <w:p>
      <w:pPr>
        <w:pStyle w:val="Compact"/>
        <w:numPr>
          <w:ilvl w:val="0"/>
          <w:numId w:val="1003"/>
        </w:numPr>
      </w:pPr>
      <w:r>
        <w:t xml:space="preserve">User submits credentials via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AuthNotifier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LoginUseCase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AuthRepository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AuthRemoteDataSource.login()</w:t>
      </w:r>
      <w:r>
        <w:t xml:space="preserve"> </w:t>
      </w:r>
      <w:r>
        <w:t xml:space="preserve">(Supabase Auth).</w:t>
      </w:r>
    </w:p>
    <w:p>
      <w:pPr>
        <w:pStyle w:val="Compact"/>
        <w:numPr>
          <w:ilvl w:val="0"/>
          <w:numId w:val="1003"/>
        </w:numPr>
      </w:pPr>
      <w:r>
        <w:t xml:space="preserve">On success, tokens are persisted locally;</w:t>
      </w:r>
      <w:r>
        <w:t xml:space="preserve"> </w:t>
      </w:r>
      <w:r>
        <w:rPr>
          <w:rStyle w:val="VerbatimChar"/>
        </w:rPr>
        <w:t xml:space="preserve">UserEntity</w:t>
      </w:r>
      <w:r>
        <w:t xml:space="preserve"> </w:t>
      </w:r>
      <w:r>
        <w:t xml:space="preserve">(id, email, name, role) is loaded.</w:t>
      </w:r>
    </w:p>
    <w:p>
      <w:pPr>
        <w:pStyle w:val="Compact"/>
        <w:numPr>
          <w:ilvl w:val="0"/>
          <w:numId w:val="1003"/>
        </w:numPr>
      </w:pPr>
      <w:r>
        <w:t xml:space="preserve">GoRouter</w:t>
      </w:r>
      <w:r>
        <w:t xml:space="preserve"> </w:t>
      </w:r>
      <w:r>
        <w:rPr>
          <w:rStyle w:val="VerbatimChar"/>
        </w:rPr>
        <w:t xml:space="preserve">_AuthStateListenable</w:t>
      </w:r>
      <w:r>
        <w:t xml:space="preserve"> </w:t>
      </w:r>
      <w:r>
        <w:t xml:space="preserve">fires a redirect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 token expiry,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silently refreshes using a secondary Dio instance.</w:t>
      </w:r>
    </w:p>
    <w:bookmarkEnd w:id="21"/>
    <w:bookmarkStart w:id="22" w:name="logout"/>
    <w:p>
      <w:pPr>
        <w:pStyle w:val="Heading3"/>
      </w:pPr>
      <w:r>
        <w:t xml:space="preserve">4.3 Logout</w:t>
      </w:r>
    </w:p>
    <w:p>
      <w:pPr>
        <w:pStyle w:val="Compact"/>
        <w:numPr>
          <w:ilvl w:val="0"/>
          <w:numId w:val="1004"/>
        </w:numPr>
      </w:pPr>
      <w:r>
        <w:t xml:space="preserve">Available from the Dashboard header (logout icon button).</w:t>
      </w:r>
    </w:p>
    <w:p>
      <w:pPr>
        <w:pStyle w:val="Compact"/>
        <w:numPr>
          <w:ilvl w:val="0"/>
          <w:numId w:val="1004"/>
        </w:numPr>
      </w:pPr>
      <w:r>
        <w:t xml:space="preserve">Clears stored tokens from secure storage.</w:t>
      </w:r>
    </w:p>
    <w:p>
      <w:pPr>
        <w:pStyle w:val="Compact"/>
        <w:numPr>
          <w:ilvl w:val="0"/>
          <w:numId w:val="1004"/>
        </w:numPr>
      </w:pPr>
      <w:r>
        <w:t xml:space="preserve">Sets auth state to</w:t>
      </w:r>
      <w:r>
        <w:t xml:space="preserve"> </w:t>
      </w:r>
      <w:r>
        <w:rPr>
          <w:rStyle w:val="VerbatimChar"/>
        </w:rPr>
        <w:t xml:space="preserve">AuthUnauthenticated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GoRouter redirects to Login screen.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dashboard-patient-search"/>
    <w:p>
      <w:pPr>
        <w:pStyle w:val="Heading2"/>
      </w:pPr>
      <w:r>
        <w:t xml:space="preserve">5. Dashboard &amp; Patient Search</w:t>
      </w:r>
    </w:p>
    <w:bookmarkStart w:id="24" w:name="overview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The Dashboard is the application’s home screen. It displays the authenticated user’s identity (name, role, initials avatar), a real-time patient count, a global search bar, and a paginated list of all patients.</w:t>
      </w:r>
    </w:p>
    <w:bookmarkEnd w:id="24"/>
    <w:bookmarkStart w:id="25" w:name="patient-list"/>
    <w:p>
      <w:pPr>
        <w:pStyle w:val="Heading3"/>
      </w:pPr>
      <w:r>
        <w:t xml:space="preserve">5.2 Patient List</w:t>
      </w:r>
    </w:p>
    <w:p>
      <w:pPr>
        <w:pStyle w:val="Compact"/>
        <w:numPr>
          <w:ilvl w:val="0"/>
          <w:numId w:val="1005"/>
        </w:numPr>
      </w:pPr>
      <w:r>
        <w:t xml:space="preserve">Patients are displayed as cards showing: full name, age/sex summary, Patient Registration Number (PRN), and relative time since registration.</w:t>
      </w:r>
    </w:p>
    <w:p>
      <w:pPr>
        <w:pStyle w:val="Compact"/>
        <w:numPr>
          <w:ilvl w:val="0"/>
          <w:numId w:val="1005"/>
        </w:numPr>
      </w:pPr>
      <w:r>
        <w:t xml:space="preserve">Avatar colour is deterministically assigned from the patient ID.</w:t>
      </w:r>
    </w:p>
    <w:p>
      <w:pPr>
        <w:pStyle w:val="Compact"/>
        <w:numPr>
          <w:ilvl w:val="0"/>
          <w:numId w:val="1005"/>
        </w:numPr>
      </w:pPr>
      <w:r>
        <w:t xml:space="preserve">Infinite scroll: additional pages load automatically as the user scrolls near the bottom.</w:t>
      </w:r>
    </w:p>
    <w:p>
      <w:pPr>
        <w:pStyle w:val="Compact"/>
        <w:numPr>
          <w:ilvl w:val="0"/>
          <w:numId w:val="1005"/>
        </w:numPr>
      </w:pPr>
      <w:r>
        <w:t xml:space="preserve">Pull-to-refresh: triggers a full re-fetch from the remote source.</w:t>
      </w:r>
    </w:p>
    <w:bookmarkEnd w:id="25"/>
    <w:bookmarkStart w:id="26" w:name="search"/>
    <w:p>
      <w:pPr>
        <w:pStyle w:val="Heading3"/>
      </w:pPr>
      <w:r>
        <w:t xml:space="preserve">5.3 Search</w:t>
      </w:r>
    </w:p>
    <w:p>
      <w:pPr>
        <w:pStyle w:val="Compact"/>
        <w:numPr>
          <w:ilvl w:val="0"/>
          <w:numId w:val="1006"/>
        </w:numPr>
      </w:pPr>
      <w:r>
        <w:t xml:space="preserve">Real-time search by patient name, PRN (patient ID), or phone number.</w:t>
      </w:r>
    </w:p>
    <w:p>
      <w:pPr>
        <w:pStyle w:val="Compact"/>
        <w:numPr>
          <w:ilvl w:val="0"/>
          <w:numId w:val="1006"/>
        </w:numPr>
      </w:pPr>
      <w:r>
        <w:t xml:space="preserve">Search query is debounced and forwarded to the Supabase query via</w:t>
      </w:r>
      <w:r>
        <w:t xml:space="preserve"> </w:t>
      </w:r>
      <w:r>
        <w:rPr>
          <w:rStyle w:val="VerbatimChar"/>
        </w:rPr>
        <w:t xml:space="preserve">patientsProvider.notifier.search()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Empty search results show a contextual empty state illustration.</w:t>
      </w:r>
    </w:p>
    <w:bookmarkEnd w:id="26"/>
    <w:bookmarkStart w:id="27" w:name="new-patient-fab"/>
    <w:p>
      <w:pPr>
        <w:pStyle w:val="Heading3"/>
      </w:pPr>
      <w:r>
        <w:t xml:space="preserve">5.4 New Patient FAB</w:t>
      </w:r>
    </w:p>
    <w:p>
      <w:pPr>
        <w:pStyle w:val="Compact"/>
        <w:numPr>
          <w:ilvl w:val="0"/>
          <w:numId w:val="1007"/>
        </w:numPr>
      </w:pPr>
      <w:r>
        <w:t xml:space="preserve">A floating action button labelled</w:t>
      </w:r>
      <w:r>
        <w:t xml:space="preserve"> </w:t>
      </w:r>
      <w:r>
        <w:t xml:space="preserve">“New Patient”</w:t>
      </w:r>
      <w:r>
        <w:t xml:space="preserve"> </w:t>
      </w:r>
      <w:r>
        <w:t xml:space="preserve">navigates to the Patient Registration screen.</w:t>
      </w:r>
    </w:p>
    <w:p>
      <w:pPr>
        <w:pStyle w:val="Compact"/>
        <w:numPr>
          <w:ilvl w:val="0"/>
          <w:numId w:val="1007"/>
        </w:numPr>
      </w:pPr>
      <w:r>
        <w:t xml:space="preserve">Visible to Admin and Staff roles only.</w:t>
      </w:r>
    </w:p>
    <w:bookmarkEnd w:id="27"/>
    <w:bookmarkStart w:id="28" w:name="error-states"/>
    <w:p>
      <w:pPr>
        <w:pStyle w:val="Heading3"/>
      </w:pPr>
      <w:r>
        <w:t xml:space="preserve">5.5 Error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Message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timeout</w:t>
            </w:r>
          </w:p>
        </w:tc>
        <w:tc>
          <w:tcPr/>
          <w:p>
            <w:pPr>
              <w:pStyle w:val="Compact"/>
            </w:pPr>
            <w:r>
              <w:t xml:space="preserve">“Connection timed out. Check your network.”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expired (JWT error)</w:t>
            </w:r>
          </w:p>
        </w:tc>
        <w:tc>
          <w:tcPr/>
          <w:p>
            <w:pPr>
              <w:pStyle w:val="Compact"/>
            </w:pPr>
            <w:r>
              <w:t xml:space="preserve">“Session expired. Please log in again.”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error</w:t>
            </w:r>
          </w:p>
        </w:tc>
        <w:tc>
          <w:tcPr/>
          <w:p>
            <w:pPr>
              <w:pStyle w:val="Compact"/>
            </w:pPr>
            <w:r>
              <w:t xml:space="preserve">“An error occurred loading patient data.”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available</w:t>
            </w:r>
          </w:p>
        </w:tc>
        <w:tc>
          <w:tcPr/>
          <w:p>
            <w:pPr>
              <w:pStyle w:val="Compact"/>
            </w:pPr>
            <w:r>
              <w:t xml:space="preserve">“Try Again”</w:t>
            </w:r>
            <w:r>
              <w:t xml:space="preserve"> </w:t>
            </w:r>
            <w:r>
              <w:t xml:space="preserve">button triggers a full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patient-registration-management"/>
    <w:p>
      <w:pPr>
        <w:pStyle w:val="Heading2"/>
      </w:pPr>
      <w:r>
        <w:t xml:space="preserve">6. Patient Registration &amp; Management</w:t>
      </w:r>
    </w:p>
    <w:bookmarkStart w:id="30" w:name="patient-registration"/>
    <w:p>
      <w:pPr>
        <w:pStyle w:val="Heading3"/>
      </w:pPr>
      <w:r>
        <w:t xml:space="preserve">6.1 Patient Registration</w:t>
      </w:r>
    </w:p>
    <w:p>
      <w:pPr>
        <w:pStyle w:val="FirstParagraph"/>
      </w:pPr>
      <w:r>
        <w:t xml:space="preserve">The registration form captures comprehensive patient data across multiple sections.</w:t>
      </w:r>
    </w:p>
    <w:p>
      <w:pPr>
        <w:pStyle w:val="BodyText"/>
      </w:pPr>
      <w:r>
        <w:rPr>
          <w:b/>
          <w:bCs/>
        </w:rPr>
        <w:t xml:space="preserve">Basic Information</w:t>
      </w:r>
      <w:r>
        <w:t xml:space="preserve"> </w:t>
      </w:r>
      <w:r>
        <w:t xml:space="preserve">- First Name (required), Last Name</w:t>
      </w:r>
      <w:r>
        <w:t xml:space="preserve"> </w:t>
      </w:r>
      <w:r>
        <w:t xml:space="preserve">- Age (numeric) or Date of Birth (date picker — age computed automatically)</w:t>
      </w:r>
      <w:r>
        <w:t xml:space="preserve"> </w:t>
      </w:r>
      <w:r>
        <w:t xml:space="preserve">- Sex (Male / Female / Other — dropdown)</w:t>
      </w:r>
      <w:r>
        <w:t xml:space="preserve"> </w:t>
      </w:r>
      <w:r>
        <w:t xml:space="preserve">- Phone number (primary), Alternate phone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Residential address</w:t>
      </w:r>
    </w:p>
    <w:p>
      <w:pPr>
        <w:pStyle w:val="BodyText"/>
      </w:pPr>
      <w:r>
        <w:rPr>
          <w:b/>
          <w:bCs/>
        </w:rPr>
        <w:t xml:space="preserve">Identity Proof</w:t>
      </w:r>
      <w:r>
        <w:t xml:space="preserve"> </w:t>
      </w:r>
      <w:r>
        <w:t xml:space="preserve">- ID Proof Type (Aadhaar / PAN / Passport / Driving Licence / Voter ID / Other)</w:t>
      </w:r>
      <w:r>
        <w:t xml:space="preserve"> </w:t>
      </w:r>
      <w:r>
        <w:t xml:space="preserve">- ID Proof Number</w:t>
      </w:r>
    </w:p>
    <w:p>
      <w:pPr>
        <w:pStyle w:val="BodyText"/>
      </w:pPr>
      <w:r>
        <w:rPr>
          <w:b/>
          <w:bCs/>
        </w:rPr>
        <w:t xml:space="preserve">Baseline Vitals (at Registration)</w:t>
      </w:r>
      <w:r>
        <w:t xml:space="preserve"> </w:t>
      </w:r>
      <w:r>
        <w:t xml:space="preserve">- Weight (kg)</w:t>
      </w:r>
      <w:r>
        <w:t xml:space="preserve"> </w:t>
      </w:r>
      <w:r>
        <w:t xml:space="preserve">- Blood Pressure (mmHg)</w:t>
      </w:r>
      <w:r>
        <w:t xml:space="preserve"> </w:t>
      </w:r>
      <w:r>
        <w:t xml:space="preserve">- Temperature (°F / °C)</w:t>
      </w:r>
    </w:p>
    <w:p>
      <w:pPr>
        <w:pStyle w:val="BodyText"/>
      </w:pPr>
      <w:r>
        <w:rPr>
          <w:b/>
          <w:bCs/>
        </w:rPr>
        <w:t xml:space="preserve">Medical History</w:t>
      </w:r>
      <w:r>
        <w:t xml:space="preserve"> </w:t>
      </w:r>
      <w:r>
        <w:t xml:space="preserve">- Known allergies (free text)</w:t>
      </w:r>
      <w:r>
        <w:t xml:space="preserve"> </w:t>
      </w:r>
      <w:r>
        <w:t xml:space="preserve">- Medical history (free text)</w:t>
      </w:r>
      <w:r>
        <w:t xml:space="preserve"> </w:t>
      </w:r>
      <w:r>
        <w:t xml:space="preserve">- Previous treatment history (free text)</w:t>
      </w:r>
    </w:p>
    <w:p>
      <w:pPr>
        <w:pStyle w:val="BodyText"/>
      </w:pPr>
      <w:r>
        <w:rPr>
          <w:b/>
          <w:bCs/>
        </w:rPr>
        <w:t xml:space="preserve">Emergency Contact</w:t>
      </w:r>
      <w:r>
        <w:t xml:space="preserve"> </w:t>
      </w:r>
      <w:r>
        <w:t xml:space="preserve">- Emergency contact name, relationship, phone number</w:t>
      </w:r>
    </w:p>
    <w:p>
      <w:pPr>
        <w:pStyle w:val="BodyText"/>
      </w:pPr>
      <w:r>
        <w:rPr>
          <w:b/>
          <w:bCs/>
        </w:rPr>
        <w:t xml:space="preserve">Admin Notes</w:t>
      </w:r>
      <w:r>
        <w:t xml:space="preserve"> </w:t>
      </w:r>
      <w:r>
        <w:t xml:space="preserve">- Internal notes visible to staff/admin only</w:t>
      </w:r>
    </w:p>
    <w:bookmarkEnd w:id="30"/>
    <w:bookmarkStart w:id="31" w:name="patient-registration-number-prn"/>
    <w:p>
      <w:pPr>
        <w:pStyle w:val="Heading3"/>
      </w:pPr>
      <w:r>
        <w:t xml:space="preserve">6.2 Patient Registration Number (PRN)</w:t>
      </w:r>
    </w:p>
    <w:p>
      <w:pPr>
        <w:pStyle w:val="Compact"/>
        <w:numPr>
          <w:ilvl w:val="0"/>
          <w:numId w:val="1008"/>
        </w:numPr>
      </w:pPr>
      <w:r>
        <w:t xml:space="preserve">Each patient receives a unique PRN.</w:t>
      </w:r>
    </w:p>
    <w:p>
      <w:pPr>
        <w:pStyle w:val="Compact"/>
        <w:numPr>
          <w:ilvl w:val="0"/>
          <w:numId w:val="1008"/>
        </w:numPr>
      </w:pPr>
      <w:r>
        <w:t xml:space="preserve">Online: server-assigned UUID-based identifier.</w:t>
      </w:r>
    </w:p>
    <w:p>
      <w:pPr>
        <w:pStyle w:val="Compact"/>
        <w:numPr>
          <w:ilvl w:val="0"/>
          <w:numId w:val="1008"/>
        </w:numPr>
      </w:pPr>
      <w:r>
        <w:t xml:space="preserve">Offline: temporary PRN generated in format</w:t>
      </w:r>
      <w:r>
        <w:t xml:space="preserve"> </w:t>
      </w:r>
      <w:r>
        <w:rPr>
          <w:rStyle w:val="VerbatimChar"/>
        </w:rPr>
        <w:t xml:space="preserve">DDMMYYYYHHmmss</w:t>
      </w:r>
      <w:r>
        <w:t xml:space="preserve"> </w:t>
      </w:r>
      <w:r>
        <w:t xml:space="preserve">(IST timezone); replaced by server-assigned PRN upon sync.</w:t>
      </w:r>
    </w:p>
    <w:bookmarkEnd w:id="31"/>
    <w:bookmarkStart w:id="32" w:name="patient-detail-screen"/>
    <w:p>
      <w:pPr>
        <w:pStyle w:val="Heading3"/>
      </w:pPr>
      <w:r>
        <w:t xml:space="preserve">6.3 Patient Detail Screen</w:t>
      </w:r>
    </w:p>
    <w:p>
      <w:pPr>
        <w:pStyle w:val="FirstParagraph"/>
      </w:pPr>
      <w:r>
        <w:t xml:space="preserve">Displays a complete patient profile with tabbed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— demographics, contact, vitals, medical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Visits</w:t>
      </w:r>
      <w:r>
        <w:t xml:space="preserve"> </w:t>
      </w:r>
      <w:r>
        <w:t xml:space="preserve">— chronological list of all clinical visits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Surgeries</w:t>
      </w:r>
      <w:r>
        <w:t xml:space="preserve"> </w:t>
      </w:r>
      <w:r>
        <w:t xml:space="preserve">— list of surgical procedures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Prescriptions</w:t>
      </w:r>
      <w:r>
        <w:t xml:space="preserve"> </w:t>
      </w:r>
      <w:r>
        <w:t xml:space="preserve">— prescription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Photos</w:t>
      </w:r>
      <w:r>
        <w:t xml:space="preserve"> </w:t>
      </w:r>
      <w:r>
        <w:t xml:space="preserve">— categorised photo gallery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— unified chronological view of all clinical events</w:t>
      </w:r>
    </w:p>
    <w:bookmarkEnd w:id="32"/>
    <w:bookmarkStart w:id="33" w:name="patient-edit-screen"/>
    <w:p>
      <w:pPr>
        <w:pStyle w:val="Heading3"/>
      </w:pPr>
      <w:r>
        <w:t xml:space="preserve">6.4 Patient Edit Screen</w:t>
      </w:r>
    </w:p>
    <w:p>
      <w:pPr>
        <w:pStyle w:val="Compact"/>
        <w:numPr>
          <w:ilvl w:val="0"/>
          <w:numId w:val="1009"/>
        </w:numPr>
      </w:pPr>
      <w:r>
        <w:t xml:space="preserve">Pre-populated form matching the registration form.</w:t>
      </w:r>
    </w:p>
    <w:p>
      <w:pPr>
        <w:pStyle w:val="Compact"/>
        <w:numPr>
          <w:ilvl w:val="0"/>
          <w:numId w:val="1009"/>
        </w:numPr>
      </w:pPr>
      <w:r>
        <w:t xml:space="preserve">Available only to Admin and Staff roles.</w:t>
      </w:r>
    </w:p>
    <w:p>
      <w:pPr>
        <w:pStyle w:val="Compact"/>
        <w:numPr>
          <w:ilvl w:val="0"/>
          <w:numId w:val="1009"/>
        </w:numPr>
      </w:pPr>
      <w:r>
        <w:t xml:space="preserve">Changes sync to Supabase immediately; local SQLite updated on success.</w:t>
      </w:r>
    </w:p>
    <w:bookmarkEnd w:id="33"/>
    <w:bookmarkStart w:id="34" w:name="patient-timeline-screen"/>
    <w:p>
      <w:pPr>
        <w:pStyle w:val="Heading3"/>
      </w:pPr>
      <w:r>
        <w:t xml:space="preserve">6.5 Patient Timeline Screen</w:t>
      </w:r>
    </w:p>
    <w:p>
      <w:pPr>
        <w:pStyle w:val="Compact"/>
        <w:numPr>
          <w:ilvl w:val="0"/>
          <w:numId w:val="1010"/>
        </w:numPr>
      </w:pPr>
      <w:r>
        <w:t xml:space="preserve">Unified chronological list of visits, surgeries, and examinations.</w:t>
      </w:r>
    </w:p>
    <w:p>
      <w:pPr>
        <w:pStyle w:val="Compact"/>
        <w:numPr>
          <w:ilvl w:val="0"/>
          <w:numId w:val="1010"/>
        </w:numPr>
      </w:pPr>
      <w:r>
        <w:t xml:space="preserve">Each event is a tappable card navigating to the relevant detail screen.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visit-management"/>
    <w:p>
      <w:pPr>
        <w:pStyle w:val="Heading2"/>
      </w:pPr>
      <w:r>
        <w:t xml:space="preserve">7. Visit Management</w:t>
      </w:r>
    </w:p>
    <w:bookmarkStart w:id="36" w:name="visit-types"/>
    <w:p>
      <w:pPr>
        <w:pStyle w:val="Heading3"/>
      </w:pPr>
      <w:r>
        <w:t xml:space="preserve">7.1 Visit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</w:t>
            </w:r>
          </w:p>
        </w:tc>
        <w:tc>
          <w:tcPr/>
          <w:p>
            <w:pPr>
              <w:pStyle w:val="Compact"/>
            </w:pPr>
            <w:r>
              <w:t xml:space="preserve">Out-patient department 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Emergency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</w:t>
            </w:r>
          </w:p>
        </w:tc>
        <w:tc>
          <w:tcPr/>
          <w:p>
            <w:pPr>
              <w:pStyle w:val="Compact"/>
            </w:pPr>
            <w:r>
              <w:t xml:space="preserve">Scheduled follow-up visit</w:t>
            </w:r>
          </w:p>
        </w:tc>
      </w:tr>
    </w:tbl>
    <w:bookmarkEnd w:id="36"/>
    <w:bookmarkStart w:id="37" w:name="visit-wizard-add-visit"/>
    <w:p>
      <w:pPr>
        <w:pStyle w:val="Heading3"/>
      </w:pPr>
      <w:r>
        <w:t xml:space="preserve">7.2 Visit Wizard (Add Visit)</w:t>
      </w:r>
    </w:p>
    <w:p>
      <w:pPr>
        <w:pStyle w:val="FirstParagraph"/>
      </w:pPr>
      <w:r>
        <w:t xml:space="preserve">A multi-step wizard guides the user through visit creation:</w:t>
      </w:r>
    </w:p>
    <w:p>
      <w:pPr>
        <w:pStyle w:val="BodyText"/>
      </w:pPr>
      <w:r>
        <w:rPr>
          <w:b/>
          <w:bCs/>
        </w:rPr>
        <w:t xml:space="preserve">Step 1 — Visit Details</w:t>
      </w:r>
      <w:r>
        <w:t xml:space="preserve"> </w:t>
      </w:r>
      <w:r>
        <w:t xml:space="preserve">- Visit date (date-time picker; defaults to current date/time)</w:t>
      </w:r>
      <w:r>
        <w:t xml:space="preserve"> </w:t>
      </w:r>
      <w:r>
        <w:t xml:space="preserve">- Visit type (OPD / Emergency / Follow-up)</w:t>
      </w:r>
    </w:p>
    <w:p>
      <w:pPr>
        <w:pStyle w:val="BodyText"/>
      </w:pPr>
      <w:r>
        <w:rPr>
          <w:b/>
          <w:bCs/>
        </w:rPr>
        <w:t xml:space="preserve">Step 2 — Chief Complaints</w:t>
      </w:r>
      <w:r>
        <w:t xml:space="preserve"> </w:t>
      </w:r>
      <w:r>
        <w:t xml:space="preserve">- Free-text chief complaints entry</w:t>
      </w:r>
      <w:r>
        <w:t xml:space="preserve"> </w:t>
      </w:r>
      <w:r>
        <w:t xml:space="preserve">- Quick symptom chips: pre-defined common symptoms selectable with a tap</w:t>
      </w:r>
    </w:p>
    <w:p>
      <w:pPr>
        <w:pStyle w:val="BodyText"/>
      </w:pPr>
      <w:r>
        <w:rPr>
          <w:b/>
          <w:bCs/>
        </w:rPr>
        <w:t xml:space="preserve">Step 3 — Vitals</w:t>
      </w:r>
      <w:r>
        <w:t xml:space="preserve"> </w:t>
      </w:r>
      <w:r>
        <w:t xml:space="preserve">- Blood pressure, temperature, weight (per-visit measurements, separate from registration baseline)</w:t>
      </w:r>
    </w:p>
    <w:p>
      <w:pPr>
        <w:pStyle w:val="BodyText"/>
      </w:pPr>
      <w:r>
        <w:rPr>
          <w:b/>
          <w:bCs/>
        </w:rPr>
        <w:t xml:space="preserve">Step 4 — Clinical Notes</w:t>
      </w:r>
      <w:r>
        <w:t xml:space="preserve"> </w:t>
      </w:r>
      <w:r>
        <w:t xml:space="preserve">- Examination findings (free text)</w:t>
      </w:r>
      <w:r>
        <w:t xml:space="preserve"> </w:t>
      </w:r>
      <w:r>
        <w:t xml:space="preserve">- Clinical impression / provisional diagnosis</w:t>
      </w:r>
      <w:r>
        <w:t xml:space="preserve"> </w:t>
      </w:r>
      <w:r>
        <w:t xml:space="preserve">- Treatment plan</w:t>
      </w:r>
      <w:r>
        <w:t xml:space="preserve"> </w:t>
      </w:r>
      <w:r>
        <w:t xml:space="preserve">- Additional notes</w:t>
      </w:r>
    </w:p>
    <w:bookmarkEnd w:id="37"/>
    <w:bookmarkStart w:id="38" w:name="visit-view-screen"/>
    <w:p>
      <w:pPr>
        <w:pStyle w:val="Heading3"/>
      </w:pPr>
      <w:r>
        <w:t xml:space="preserve">7.3 Visit View Screen</w:t>
      </w:r>
    </w:p>
    <w:p>
      <w:pPr>
        <w:pStyle w:val="Compact"/>
        <w:numPr>
          <w:ilvl w:val="0"/>
          <w:numId w:val="1011"/>
        </w:numPr>
      </w:pPr>
      <w:r>
        <w:t xml:space="preserve">Read-only view of a completed visit.</w:t>
      </w:r>
    </w:p>
    <w:p>
      <w:pPr>
        <w:pStyle w:val="Compact"/>
        <w:numPr>
          <w:ilvl w:val="0"/>
          <w:numId w:val="1011"/>
        </w:numPr>
      </w:pPr>
      <w:r>
        <w:t xml:space="preserve">Displays all recorded fields with section headers.</w:t>
      </w:r>
    </w:p>
    <w:p>
      <w:pPr>
        <w:pStyle w:val="Compact"/>
        <w:numPr>
          <w:ilvl w:val="0"/>
          <w:numId w:val="1011"/>
        </w:numPr>
      </w:pPr>
      <w:r>
        <w:t xml:space="preserve">Navigation links to linked prescription and examination records.</w:t>
      </w:r>
    </w:p>
    <w:p>
      <w:pPr>
        <w:pStyle w:val="Compact"/>
        <w:numPr>
          <w:ilvl w:val="0"/>
          <w:numId w:val="1011"/>
        </w:numPr>
      </w:pPr>
      <w:r>
        <w:t xml:space="preserve">Photo gallery filtered to the visit’s attached photos.</w:t>
      </w:r>
    </w:p>
    <w:bookmarkEnd w:id="38"/>
    <w:bookmarkStart w:id="39" w:name="visit-status"/>
    <w:p>
      <w:pPr>
        <w:pStyle w:val="Heading3"/>
      </w:pPr>
      <w:r>
        <w:t xml:space="preserve">7.4 Visit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Saved but not finalised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Finalised visit record</w:t>
            </w:r>
          </w:p>
        </w:tc>
      </w:tr>
    </w:tbl>
    <w:bookmarkEnd w:id="39"/>
    <w:bookmarkStart w:id="40" w:name="visit-form-screen"/>
    <w:p>
      <w:pPr>
        <w:pStyle w:val="Heading3"/>
      </w:pPr>
      <w:r>
        <w:t xml:space="preserve">7.5 Visit Form Screen</w:t>
      </w:r>
    </w:p>
    <w:p>
      <w:pPr>
        <w:pStyle w:val="Compact"/>
        <w:numPr>
          <w:ilvl w:val="0"/>
          <w:numId w:val="1012"/>
        </w:numPr>
      </w:pPr>
      <w:r>
        <w:t xml:space="preserve">Direct edit form for modifying an existing visit.</w:t>
      </w:r>
    </w:p>
    <w:p>
      <w:pPr>
        <w:pStyle w:val="Compact"/>
        <w:numPr>
          <w:ilvl w:val="0"/>
          <w:numId w:val="1012"/>
        </w:numPr>
      </w:pPr>
      <w:r>
        <w:t xml:space="preserve">All fields pre-populated from the stored</w:t>
      </w:r>
      <w:r>
        <w:t xml:space="preserve"> </w:t>
      </w:r>
      <w:r>
        <w:rPr>
          <w:rStyle w:val="VerbatimChar"/>
        </w:rPr>
        <w:t xml:space="preserve">VisitEntity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Saving updates the record in Supabase and local SQLite.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linical-examination-module"/>
    <w:p>
      <w:pPr>
        <w:pStyle w:val="Heading2"/>
      </w:pPr>
      <w:r>
        <w:t xml:space="preserve">8. Clinical Examination Module</w:t>
      </w:r>
    </w:p>
    <w:bookmarkStart w:id="42" w:name="overview-1"/>
    <w:p>
      <w:pPr>
        <w:pStyle w:val="Heading3"/>
      </w:pPr>
      <w:r>
        <w:t xml:space="preserve">8.1 Overview</w:t>
      </w:r>
    </w:p>
    <w:p>
      <w:pPr>
        <w:pStyle w:val="FirstParagraph"/>
      </w:pPr>
      <w:r>
        <w:t xml:space="preserve">The examination module provides structured and free-text capture of neurological examinations, linked to a specific visit.</w:t>
      </w:r>
    </w:p>
    <w:bookmarkEnd w:id="42"/>
    <w:bookmarkStart w:id="43" w:name="examination-sections"/>
    <w:p>
      <w:pPr>
        <w:pStyle w:val="Heading3"/>
      </w:pPr>
      <w:r>
        <w:t xml:space="preserve">8.2 Examination Sections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Examination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Examination</w:t>
            </w:r>
          </w:p>
        </w:tc>
        <w:tc>
          <w:tcPr/>
          <w:p>
            <w:pPr>
              <w:pStyle w:val="Compact"/>
            </w:pPr>
            <w:r>
              <w:t xml:space="preserve">Structured (per-joint right/left grading) +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Sensory Examination</w:t>
            </w:r>
          </w:p>
        </w:tc>
        <w:tc>
          <w:tcPr/>
          <w:p>
            <w:pPr>
              <w:pStyle w:val="Compact"/>
            </w:pPr>
            <w:r>
              <w:t xml:space="preserve">Structured data +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Reflexes</w:t>
            </w:r>
          </w:p>
        </w:tc>
        <w:tc>
          <w:tcPr/>
          <w:p>
            <w:pPr>
              <w:pStyle w:val="Compact"/>
            </w:pPr>
            <w:r>
              <w:t xml:space="preserve">Structured (reflex map) +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Cerebellar Examination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Tests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43"/>
    <w:bookmarkStart w:id="44" w:name="motor-examination-structured-entry"/>
    <w:p>
      <w:pPr>
        <w:pStyle w:val="Heading3"/>
      </w:pPr>
      <w:r>
        <w:t xml:space="preserve">8.3 Motor Examination — Structured Entry</w:t>
      </w:r>
    </w:p>
    <w:p>
      <w:pPr>
        <w:pStyle w:val="Compact"/>
        <w:numPr>
          <w:ilvl w:val="0"/>
          <w:numId w:val="1013"/>
        </w:numPr>
      </w:pPr>
      <w:r>
        <w:t xml:space="preserve">Per-joint entries: Shoulder, Elbow, Wrist, Hip, Knee, Ankle (bilateral — right and left).</w:t>
      </w:r>
    </w:p>
    <w:p>
      <w:pPr>
        <w:pStyle w:val="Compact"/>
        <w:numPr>
          <w:ilvl w:val="0"/>
          <w:numId w:val="1013"/>
        </w:numPr>
      </w:pPr>
      <w:r>
        <w:t xml:space="preserve">Power graded on MRC scale (0/5 through 5/5).</w:t>
      </w:r>
    </w:p>
    <w:p>
      <w:pPr>
        <w:pStyle w:val="Compact"/>
        <w:numPr>
          <w:ilvl w:val="0"/>
          <w:numId w:val="1013"/>
        </w:numPr>
      </w:pPr>
      <w:r>
        <w:t xml:space="preserve">Auto-generates summary text: e.g.,</w:t>
      </w:r>
      <w:r>
        <w:t xml:space="preserve"> </w:t>
      </w:r>
      <w:r>
        <w:t xml:space="preserve">“Right Shoulder power 4/5, Left Knee power 3/5”</w:t>
      </w:r>
      <w:r>
        <w:t xml:space="preserve"> </w:t>
      </w:r>
      <w:r>
        <w:t xml:space="preserve">— only abnormal values (below 5/5) are included.</w:t>
      </w:r>
    </w:p>
    <w:bookmarkEnd w:id="44"/>
    <w:bookmarkStart w:id="45" w:name="free-text-priority"/>
    <w:p>
      <w:pPr>
        <w:pStyle w:val="Heading3"/>
      </w:pPr>
      <w:r>
        <w:t xml:space="preserve">8.4 Free Text Priority</w:t>
      </w:r>
    </w:p>
    <w:p>
      <w:pPr>
        <w:pStyle w:val="FirstParagraph"/>
      </w:pPr>
      <w:r>
        <w:t xml:space="preserve">All structured data has a corresponding free-text field. Free-text always takes precedence for report generation; structured helpers assist clinicians in composing the text efficiently.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rescription-management"/>
    <w:p>
      <w:pPr>
        <w:pStyle w:val="Heading2"/>
      </w:pPr>
      <w:r>
        <w:t xml:space="preserve">9. Prescription Management</w:t>
      </w:r>
    </w:p>
    <w:bookmarkStart w:id="47" w:name="overview-2"/>
    <w:p>
      <w:pPr>
        <w:pStyle w:val="Heading3"/>
      </w:pPr>
      <w:r>
        <w:t xml:space="preserve">9.1 Overview</w:t>
      </w:r>
    </w:p>
    <w:p>
      <w:pPr>
        <w:pStyle w:val="FirstParagraph"/>
      </w:pPr>
      <w:r>
        <w:t xml:space="preserve">Prescriptions are linked to a patient and optionally to a specific visit. Each prescription contains a free-text field for general instructions and a structured drug list.</w:t>
      </w:r>
    </w:p>
    <w:bookmarkEnd w:id="47"/>
    <w:bookmarkStart w:id="48" w:name="drug-entry-fields"/>
    <w:p>
      <w:pPr>
        <w:pStyle w:val="Heading3"/>
      </w:pPr>
      <w:r>
        <w:t xml:space="preserve">9.2 Drug Entry Fields</w:t>
      </w:r>
    </w:p>
    <w:p>
      <w:pPr>
        <w:pStyle w:val="FirstParagraph"/>
      </w:pPr>
      <w:r>
        <w:t xml:space="preserve">Each drug entry captures: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Name</w:t>
            </w:r>
          </w:p>
        </w:tc>
        <w:tc>
          <w:tcPr/>
          <w:p>
            <w:pPr>
              <w:pStyle w:val="Compact"/>
            </w:pPr>
            <w:r>
              <w:t xml:space="preserve">Required — the INN/generic drug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Optional — preferred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Optional — active ingredients and strengths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“500 mg”</w:t>
            </w:r>
            <w:r>
              <w:t xml:space="preserve">,</w:t>
            </w:r>
            <w:r>
              <w:t xml:space="preserve"> </w:t>
            </w:r>
            <w:r>
              <w:t xml:space="preserve">“10 mg”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“BD”</w:t>
            </w:r>
            <w:r>
              <w:t xml:space="preserve">,</w:t>
            </w:r>
            <w:r>
              <w:t xml:space="preserve"> </w:t>
            </w:r>
            <w:r>
              <w:t xml:space="preserve">“TDS”</w:t>
            </w:r>
            <w:r>
              <w:t xml:space="preserve">,</w:t>
            </w:r>
            <w:r>
              <w:t xml:space="preserve"> </w:t>
            </w:r>
            <w:r>
              <w:t xml:space="preserve">“OD at night”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“5 days”</w:t>
            </w:r>
            <w:r>
              <w:t xml:space="preserve">,</w:t>
            </w:r>
            <w:r>
              <w:t xml:space="preserve"> </w:t>
            </w:r>
            <w:r>
              <w:t xml:space="preserve">“2 weeks”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Instructions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“Take with food”</w:t>
            </w:r>
            <w:r>
              <w:t xml:space="preserve">,</w:t>
            </w:r>
            <w:r>
              <w:t xml:space="preserve"> </w:t>
            </w:r>
            <w:r>
              <w:t xml:space="preserve">“Avoid sunlight”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Tapering Steps</w:t>
            </w:r>
          </w:p>
        </w:tc>
        <w:tc>
          <w:tcPr/>
          <w:p>
            <w:pPr>
              <w:pStyle w:val="Compact"/>
            </w:pPr>
            <w:r>
              <w:t xml:space="preserve">Ordered list of dose/duration steps for steroid tapers</w:t>
            </w:r>
          </w:p>
        </w:tc>
      </w:tr>
    </w:tbl>
    <w:bookmarkEnd w:id="48"/>
    <w:bookmarkStart w:id="49" w:name="medicine-autocomplete"/>
    <w:p>
      <w:pPr>
        <w:pStyle w:val="Heading3"/>
      </w:pPr>
      <w:r>
        <w:t xml:space="preserve">9.3 Medicine Autocomplete</w:t>
      </w:r>
    </w:p>
    <w:p>
      <w:pPr>
        <w:pStyle w:val="Compact"/>
        <w:numPr>
          <w:ilvl w:val="0"/>
          <w:numId w:val="1014"/>
        </w:numPr>
      </w:pPr>
      <w:r>
        <w:t xml:space="preserve">Drug name field uses an autocomplete widget backed by a local medicine master list (</w:t>
      </w:r>
      <w:r>
        <w:rPr>
          <w:rStyle w:val="VerbatimChar"/>
        </w:rPr>
        <w:t xml:space="preserve">medicine_master.dart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Suggestions filtered as the user types (generic name or brand name).</w:t>
      </w:r>
    </w:p>
    <w:p>
      <w:pPr>
        <w:pStyle w:val="Compact"/>
        <w:numPr>
          <w:ilvl w:val="0"/>
          <w:numId w:val="1014"/>
        </w:numPr>
      </w:pPr>
      <w:r>
        <w:t xml:space="preserve">On selection, default dose, frequency, and duration are auto-populated from the master record.</w:t>
      </w:r>
    </w:p>
    <w:bookmarkEnd w:id="49"/>
    <w:bookmarkStart w:id="50" w:name="tapering-schedule"/>
    <w:p>
      <w:pPr>
        <w:pStyle w:val="Heading3"/>
      </w:pPr>
      <w:r>
        <w:t xml:space="preserve">9.4 Tapering Schedule</w:t>
      </w:r>
    </w:p>
    <w:p>
      <w:pPr>
        <w:pStyle w:val="Compact"/>
        <w:numPr>
          <w:ilvl w:val="0"/>
          <w:numId w:val="1015"/>
        </w:numPr>
      </w:pPr>
      <w:r>
        <w:t xml:space="preserve">Multiple tapering steps can be added to a single drug entry.</w:t>
      </w:r>
    </w:p>
    <w:p>
      <w:pPr>
        <w:pStyle w:val="Compact"/>
        <w:numPr>
          <w:ilvl w:val="0"/>
          <w:numId w:val="1015"/>
        </w:numPr>
      </w:pPr>
      <w:r>
        <w:t xml:space="preserve">Each step specifies a dose, duration, and optional instruction.</w:t>
      </w:r>
    </w:p>
    <w:p>
      <w:pPr>
        <w:pStyle w:val="Compact"/>
        <w:numPr>
          <w:ilvl w:val="0"/>
          <w:numId w:val="1015"/>
        </w:numPr>
      </w:pPr>
      <w:r>
        <w:t xml:space="preserve">Steps are displayed in sequence on printed prescriptions.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urgery-records"/>
    <w:p>
      <w:pPr>
        <w:pStyle w:val="Heading2"/>
      </w:pPr>
      <w:r>
        <w:t xml:space="preserve">10. Surgery Records</w:t>
      </w:r>
    </w:p>
    <w:bookmarkStart w:id="52" w:name="overview-3"/>
    <w:p>
      <w:pPr>
        <w:pStyle w:val="Heading3"/>
      </w:pPr>
      <w:r>
        <w:t xml:space="preserve">10.1 Overview</w:t>
      </w:r>
    </w:p>
    <w:p>
      <w:pPr>
        <w:pStyle w:val="FirstParagraph"/>
      </w:pPr>
      <w:r>
        <w:t xml:space="preserve">Surgery records document operative procedures and are linked to a patient. A surgery record is created independently of a visit.</w:t>
      </w:r>
    </w:p>
    <w:bookmarkEnd w:id="52"/>
    <w:bookmarkStart w:id="53" w:name="surgery-form-fields"/>
    <w:p>
      <w:pPr>
        <w:pStyle w:val="Heading3"/>
      </w:pPr>
      <w:r>
        <w:t xml:space="preserve">10.2 Surgery Form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 Date</w:t>
            </w:r>
          </w:p>
        </w:tc>
        <w:tc>
          <w:tcPr/>
          <w:p>
            <w:pPr>
              <w:pStyle w:val="Compact"/>
            </w:pPr>
            <w:r>
              <w:t xml:space="preserve">Date-time of the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Role</w:t>
            </w:r>
          </w:p>
        </w:tc>
        <w:tc>
          <w:tcPr/>
          <w:p>
            <w:pPr>
              <w:pStyle w:val="Compact"/>
            </w:pPr>
            <w:r>
              <w:t xml:space="preserve">Primary Surgeon / Assistant / 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Pre-operative Diagnosis</w:t>
            </w:r>
          </w:p>
        </w:tc>
        <w:tc>
          <w:tcPr/>
          <w:p>
            <w:pPr>
              <w:pStyle w:val="Compact"/>
            </w:pPr>
            <w:r>
              <w:t xml:space="preserve">Clinical diagnosis before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Name / description of the surgical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Surgeon</w:t>
            </w:r>
          </w:p>
        </w:tc>
        <w:tc>
          <w:tcPr/>
          <w:p>
            <w:pPr>
              <w:pStyle w:val="Compact"/>
            </w:pPr>
            <w:r>
              <w:t xml:space="preserve">Name of the lead surgeon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 Surgeons</w:t>
            </w:r>
          </w:p>
        </w:tc>
        <w:tc>
          <w:tcPr/>
          <w:p>
            <w:pPr>
              <w:pStyle w:val="Compact"/>
            </w:pPr>
            <w:r>
              <w:t xml:space="preserve">Names of assistant surgeons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Anaesthesia Type</w:t>
            </w:r>
          </w:p>
        </w:tc>
        <w:tc>
          <w:tcPr/>
          <w:p>
            <w:pPr>
              <w:pStyle w:val="Compact"/>
            </w:pPr>
            <w:r>
              <w:t xml:space="preserve">General / Spinal / Local / Epidural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Anaesthesiologist</w:t>
            </w:r>
          </w:p>
        </w:tc>
        <w:tc>
          <w:tcPr/>
          <w:p>
            <w:pPr>
              <w:pStyle w:val="Compact"/>
            </w:pPr>
            <w:r>
              <w:t xml:space="preserve">Name of the anaesthesiologist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Implants Used</w:t>
            </w:r>
          </w:p>
        </w:tc>
        <w:tc>
          <w:tcPr/>
          <w:p>
            <w:pPr>
              <w:pStyle w:val="Compact"/>
            </w:pPr>
            <w:r>
              <w:t xml:space="preserve">Implant names, sizes, lot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Intra-operative Findings</w:t>
            </w:r>
          </w:p>
        </w:tc>
        <w:tc>
          <w:tcPr/>
          <w:p>
            <w:pPr>
              <w:pStyle w:val="Compact"/>
            </w:pPr>
            <w:r>
              <w:t xml:space="preserve">Findings observed during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 Notes</w:t>
            </w:r>
          </w:p>
        </w:tc>
        <w:tc>
          <w:tcPr/>
          <w:p>
            <w:pPr>
              <w:pStyle w:val="Compact"/>
            </w:pPr>
            <w:r>
              <w:t xml:space="preserve">Operating theatre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Complications</w:t>
            </w:r>
          </w:p>
        </w:tc>
        <w:tc>
          <w:tcPr/>
          <w:p>
            <w:pPr>
              <w:pStyle w:val="Compact"/>
            </w:pPr>
            <w:r>
              <w:t xml:space="preserve">Any intra- or post-operative complications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Plan</w:t>
            </w:r>
          </w:p>
        </w:tc>
        <w:tc>
          <w:tcPr/>
          <w:p>
            <w:pPr>
              <w:pStyle w:val="Compact"/>
            </w:pPr>
            <w:r>
              <w:t xml:space="preserve">Follow-up instructions and care plan</w:t>
            </w:r>
          </w:p>
        </w:tc>
      </w:tr>
    </w:tbl>
    <w:bookmarkEnd w:id="53"/>
    <w:bookmarkStart w:id="54" w:name="surgery-status"/>
    <w:p>
      <w:pPr>
        <w:pStyle w:val="Heading3"/>
      </w:pPr>
      <w:r>
        <w:t xml:space="preserve">10.3 Surgery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Record saved but not finalised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Finalised surgical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photo-media-management"/>
    <w:p>
      <w:pPr>
        <w:pStyle w:val="Heading2"/>
      </w:pPr>
      <w:r>
        <w:t xml:space="preserve">11. Photo &amp; Media Management</w:t>
      </w:r>
    </w:p>
    <w:bookmarkStart w:id="56" w:name="overview-4"/>
    <w:p>
      <w:pPr>
        <w:pStyle w:val="Heading3"/>
      </w:pPr>
      <w:r>
        <w:t xml:space="preserve">11.1 Overview</w:t>
      </w:r>
    </w:p>
    <w:p>
      <w:pPr>
        <w:pStyle w:val="FirstParagraph"/>
      </w:pPr>
      <w:r>
        <w:t xml:space="preserve">Each patient has a photo gallery. Photos are categorised by medical context and may be linked to a visit or surgery record.</w:t>
      </w:r>
    </w:p>
    <w:bookmarkEnd w:id="56"/>
    <w:bookmarkStart w:id="57" w:name="photo-categories"/>
    <w:p>
      <w:pPr>
        <w:pStyle w:val="Heading3"/>
      </w:pPr>
      <w:r>
        <w:t xml:space="preserve">11.2 Photo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General visit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examination</w:t>
            </w:r>
          </w:p>
        </w:tc>
        <w:tc>
          <w:tcPr/>
          <w:p>
            <w:pPr>
              <w:pStyle w:val="Compact"/>
            </w:pPr>
            <w:r>
              <w:t xml:space="preserve">Examination</w:t>
            </w:r>
          </w:p>
        </w:tc>
        <w:tc>
          <w:tcPr/>
          <w:p>
            <w:pPr>
              <w:pStyle w:val="Compact"/>
            </w:pPr>
            <w:r>
              <w:t xml:space="preserve">Examination findings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t xml:space="preserve">X-rays, MRI, CT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Treatment-related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surgery_findings</w:t>
            </w:r>
          </w:p>
        </w:tc>
        <w:tc>
          <w:tcPr/>
          <w:p>
            <w:pPr>
              <w:pStyle w:val="Compact"/>
            </w:pPr>
            <w:r>
              <w:t xml:space="preserve">Surgical Findings</w:t>
            </w:r>
          </w:p>
        </w:tc>
        <w:tc>
          <w:tcPr/>
          <w:p>
            <w:pPr>
              <w:pStyle w:val="Compact"/>
            </w:pPr>
            <w:r>
              <w:t xml:space="preserve">Intra-operative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surgery_ot_notes</w:t>
            </w:r>
          </w:p>
        </w:tc>
        <w:tc>
          <w:tcPr/>
          <w:p>
            <w:pPr>
              <w:pStyle w:val="Compact"/>
            </w:pPr>
            <w:r>
              <w:t xml:space="preserve">OT Notes</w:t>
            </w:r>
          </w:p>
        </w:tc>
        <w:tc>
          <w:tcPr/>
          <w:p>
            <w:pPr>
              <w:pStyle w:val="Compact"/>
            </w:pPr>
            <w:r>
              <w:t xml:space="preserve">Operative theatre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patient_report</w:t>
            </w:r>
          </w:p>
        </w:tc>
        <w:tc>
          <w:tcPr/>
          <w:p>
            <w:pPr>
              <w:pStyle w:val="Compact"/>
            </w:pPr>
            <w:r>
              <w:t xml:space="preserve">Patient Report</w:t>
            </w:r>
          </w:p>
        </w:tc>
        <w:tc>
          <w:tcPr/>
          <w:p>
            <w:pPr>
              <w:pStyle w:val="Compact"/>
            </w:pPr>
            <w:r>
              <w:t xml:space="preserve">External reports, referral letters</w:t>
            </w:r>
          </w:p>
        </w:tc>
      </w:tr>
    </w:tbl>
    <w:bookmarkEnd w:id="57"/>
    <w:bookmarkStart w:id="58" w:name="photo-upload"/>
    <w:p>
      <w:pPr>
        <w:pStyle w:val="Heading3"/>
      </w:pPr>
      <w:r>
        <w:t xml:space="preserve">11.3 Photo Upload</w:t>
      </w:r>
    </w:p>
    <w:p>
      <w:pPr>
        <w:pStyle w:val="Compact"/>
        <w:numPr>
          <w:ilvl w:val="0"/>
          <w:numId w:val="1016"/>
        </w:numPr>
      </w:pPr>
      <w:r>
        <w:t xml:space="preserve">User selects a photo from the device camera or photo library.</w:t>
      </w:r>
    </w:p>
    <w:p>
      <w:pPr>
        <w:pStyle w:val="Compact"/>
        <w:numPr>
          <w:ilvl w:val="0"/>
          <w:numId w:val="1016"/>
        </w:numPr>
      </w:pPr>
      <w:r>
        <w:t xml:space="preserve">Category is selected before upload.</w:t>
      </w:r>
    </w:p>
    <w:p>
      <w:pPr>
        <w:pStyle w:val="Compact"/>
        <w:numPr>
          <w:ilvl w:val="0"/>
          <w:numId w:val="1016"/>
        </w:numPr>
      </w:pPr>
      <w:r>
        <w:t xml:space="preserve">An optional caption can be added.</w:t>
      </w:r>
    </w:p>
    <w:p>
      <w:pPr>
        <w:pStyle w:val="Compact"/>
        <w:numPr>
          <w:ilvl w:val="0"/>
          <w:numId w:val="1016"/>
        </w:numPr>
      </w:pPr>
      <w:r>
        <w:t xml:space="preserve">Photos are uploaded to Supabase Storage; the storage path and public URL are saved in the database.</w:t>
      </w:r>
    </w:p>
    <w:p>
      <w:pPr>
        <w:pStyle w:val="Compact"/>
        <w:numPr>
          <w:ilvl w:val="0"/>
          <w:numId w:val="1016"/>
        </w:numPr>
      </w:pPr>
      <w:r>
        <w:t xml:space="preserve">For offline uploads, the local file path is stored and the photo is queued for upload on next sync.</w:t>
      </w:r>
    </w:p>
    <w:bookmarkEnd w:id="58"/>
    <w:bookmarkStart w:id="59" w:name="photo-gallery-widget"/>
    <w:p>
      <w:pPr>
        <w:pStyle w:val="Heading3"/>
      </w:pPr>
      <w:r>
        <w:t xml:space="preserve">11.4 Photo Gallery Widget</w:t>
      </w:r>
    </w:p>
    <w:p>
      <w:pPr>
        <w:pStyle w:val="Compact"/>
        <w:numPr>
          <w:ilvl w:val="0"/>
          <w:numId w:val="1017"/>
        </w:numPr>
      </w:pPr>
      <w:r>
        <w:t xml:space="preserve">Grid layout displaying thumbnails.</w:t>
      </w:r>
    </w:p>
    <w:p>
      <w:pPr>
        <w:pStyle w:val="Compact"/>
        <w:numPr>
          <w:ilvl w:val="0"/>
          <w:numId w:val="1017"/>
        </w:numPr>
      </w:pPr>
      <w:r>
        <w:t xml:space="preserve">Tap to view full-screen with caption and metadata.</w:t>
      </w:r>
    </w:p>
    <w:p>
      <w:pPr>
        <w:pStyle w:val="Compact"/>
        <w:numPr>
          <w:ilvl w:val="0"/>
          <w:numId w:val="1017"/>
        </w:numPr>
      </w:pPr>
      <w:r>
        <w:t xml:space="preserve">Filterable by photo category.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reports-print-configuration"/>
    <w:p>
      <w:pPr>
        <w:pStyle w:val="Heading2"/>
      </w:pPr>
      <w:r>
        <w:t xml:space="preserve">12. Reports &amp; Print Configuration</w:t>
      </w:r>
    </w:p>
    <w:bookmarkStart w:id="61" w:name="overview-5"/>
    <w:p>
      <w:pPr>
        <w:pStyle w:val="Heading3"/>
      </w:pPr>
      <w:r>
        <w:t xml:space="preserve">12.1 Overview</w:t>
      </w:r>
    </w:p>
    <w:p>
      <w:pPr>
        <w:pStyle w:val="FirstParagraph"/>
      </w:pPr>
      <w:r>
        <w:t xml:space="preserve">The print configuration module allows users to build custom report templates that control which patient data fields appear in generated PDF reports.</w:t>
      </w:r>
    </w:p>
    <w:bookmarkEnd w:id="61"/>
    <w:bookmarkStart w:id="62" w:name="built-in-templates"/>
    <w:p>
      <w:pPr>
        <w:pStyle w:val="Heading3"/>
      </w:pPr>
      <w:r>
        <w:t xml:space="preserve">12.2 Built-in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1357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Fields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tpl_full</w:t>
            </w:r>
          </w:p>
        </w:tc>
        <w:tc>
          <w:tcPr/>
          <w:p>
            <w:pPr>
              <w:pStyle w:val="Compact"/>
            </w:pPr>
            <w:r>
              <w:t xml:space="preserve">Full Patient Report</w:t>
            </w:r>
          </w:p>
        </w:tc>
        <w:tc>
          <w:tcPr/>
          <w:p>
            <w:pPr>
              <w:pStyle w:val="Compact"/>
            </w:pPr>
            <w:r>
              <w:t xml:space="preserve">All available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tpl_opd</w:t>
            </w:r>
          </w:p>
        </w:tc>
        <w:tc>
          <w:tcPr/>
          <w:p>
            <w:pPr>
              <w:pStyle w:val="Compact"/>
            </w:pPr>
            <w:r>
              <w:t xml:space="preserve">OPD Summary</w:t>
            </w:r>
          </w:p>
        </w:tc>
        <w:tc>
          <w:tcPr/>
          <w:p>
            <w:pPr>
              <w:pStyle w:val="Compact"/>
            </w:pPr>
            <w:r>
              <w:t xml:space="preserve">Name, age, gender, phone, vitals, chief complaint, diagnosis, medications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tpl_emergency</w:t>
            </w:r>
          </w:p>
        </w:tc>
        <w:tc>
          <w:tcPr/>
          <w:p>
            <w:pPr>
              <w:pStyle w:val="Compact"/>
            </w:pPr>
            <w:r>
              <w:t xml:space="preserve">Emergency Summary</w:t>
            </w:r>
          </w:p>
        </w:tc>
        <w:tc>
          <w:tcPr/>
          <w:p>
            <w:pPr>
              <w:pStyle w:val="Compact"/>
            </w:pPr>
            <w:r>
              <w:t xml:space="preserve">Name, age, gender, phone, vitals, chief complaint,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tpl_doctor</w:t>
            </w:r>
          </w:p>
        </w:tc>
        <w:tc>
          <w:tcPr/>
          <w:p>
            <w:pPr>
              <w:pStyle w:val="Compact"/>
            </w:pPr>
            <w:r>
              <w:t xml:space="preserve">Doctor Summary</w:t>
            </w:r>
          </w:p>
        </w:tc>
        <w:tc>
          <w:tcPr/>
          <w:p>
            <w:pPr>
              <w:pStyle w:val="Compact"/>
            </w:pPr>
            <w:r>
              <w:t xml:space="preserve">Name, age, vitals, allergies, complaint, history, examination, diagnosis, treatment plan, medications, advice</w:t>
            </w:r>
          </w:p>
        </w:tc>
      </w:tr>
    </w:tbl>
    <w:bookmarkEnd w:id="62"/>
    <w:bookmarkStart w:id="63" w:name="custom-template-builder"/>
    <w:p>
      <w:pPr>
        <w:pStyle w:val="Heading3"/>
      </w:pPr>
      <w:r>
        <w:t xml:space="preserve">12.3 Custom Template Builder</w:t>
      </w:r>
    </w:p>
    <w:p>
      <w:pPr>
        <w:pStyle w:val="FirstParagraph"/>
      </w:pPr>
      <w:r>
        <w:rPr>
          <w:b/>
          <w:bCs/>
        </w:rPr>
        <w:t xml:space="preserve">Left Panel — Field Toggles</w:t>
      </w:r>
      <w:r>
        <w:t xml:space="preserve"> </w:t>
      </w:r>
      <w:r>
        <w:t xml:space="preserve">- All available fields are listed, grouped by section.</w:t>
      </w:r>
      <w:r>
        <w:t xml:space="preserve"> </w:t>
      </w:r>
      <w:r>
        <w:t xml:space="preserve">- Each field has a toggle switch (enable/disable).</w:t>
      </w:r>
      <w:r>
        <w:t xml:space="preserve"> </w:t>
      </w:r>
      <w:r>
        <w:t xml:space="preserve">- Enabled fields appear in the report preview.</w:t>
      </w:r>
    </w:p>
    <w:p>
      <w:pPr>
        <w:pStyle w:val="BodyText"/>
      </w:pPr>
      <w:r>
        <w:rPr>
          <w:b/>
          <w:bCs/>
        </w:rPr>
        <w:t xml:space="preserve">Right Panel — Live Preview</w:t>
      </w:r>
      <w:r>
        <w:t xml:space="preserve"> </w:t>
      </w:r>
      <w:r>
        <w:t xml:space="preserve">- Shows a real-time preview of the report using current patient data.</w:t>
      </w:r>
      <w:r>
        <w:t xml:space="preserve"> </w:t>
      </w:r>
      <w:r>
        <w:t xml:space="preserve">- Updates immediately as fields are toggled.</w:t>
      </w:r>
    </w:p>
    <w:p>
      <w:pPr>
        <w:pStyle w:val="BodyText"/>
      </w:pPr>
      <w:r>
        <w:rPr>
          <w:b/>
          <w:bCs/>
        </w:rPr>
        <w:t xml:space="preserve">Template Management</w:t>
      </w:r>
      <w:r>
        <w:t xml:space="preserve"> </w:t>
      </w:r>
      <w:r>
        <w:t xml:space="preserve">- Save current field selection as a named custom template.</w:t>
      </w:r>
      <w:r>
        <w:t xml:space="preserve"> </w:t>
      </w:r>
      <w:r>
        <w:t xml:space="preserve">- Delete custom templates (built-in templates cannot be deleted).</w:t>
      </w:r>
      <w:r>
        <w:t xml:space="preserve"> </w:t>
      </w:r>
      <w:r>
        <w:t xml:space="preserve">- Switch between templates via a dropdown.</w:t>
      </w:r>
    </w:p>
    <w:bookmarkEnd w:id="63"/>
    <w:bookmarkStart w:id="64" w:name="available-report-fields"/>
    <w:p>
      <w:pPr>
        <w:pStyle w:val="Heading3"/>
      </w:pPr>
      <w:r>
        <w:t xml:space="preserve">12.4 Available Report Fields</w:t>
      </w:r>
    </w:p>
    <w:p>
      <w:pPr>
        <w:pStyle w:val="FirstParagraph"/>
      </w:pPr>
      <w:r>
        <w:rPr>
          <w:b/>
          <w:bCs/>
        </w:rPr>
        <w:t xml:space="preserve">Basic Information:</w:t>
      </w:r>
      <w:r>
        <w:t xml:space="preserve"> </w:t>
      </w:r>
      <w:r>
        <w:t xml:space="preserve">First Name, Last Name, Age, Gender, Phone, Alternate Phone, Email, Address, ID Proof Type, ID Proof Number, Allergies, Medical History</w:t>
      </w:r>
    </w:p>
    <w:p>
      <w:pPr>
        <w:pStyle w:val="BodyText"/>
      </w:pPr>
      <w:r>
        <w:rPr>
          <w:b/>
          <w:bCs/>
        </w:rPr>
        <w:t xml:space="preserve">Vitals:</w:t>
      </w:r>
      <w:r>
        <w:t xml:space="preserve"> </w:t>
      </w:r>
      <w:r>
        <w:t xml:space="preserve">Weight, Blood Pressure, Temperature</w:t>
      </w:r>
    </w:p>
    <w:p>
      <w:pPr>
        <w:pStyle w:val="BodyText"/>
      </w:pPr>
      <w:r>
        <w:rPr>
          <w:b/>
          <w:bCs/>
        </w:rPr>
        <w:t xml:space="preserve">Clinical:</w:t>
      </w:r>
      <w:r>
        <w:t xml:space="preserve"> </w:t>
      </w:r>
      <w:r>
        <w:t xml:space="preserve">Previous History, Chief Complaint, General Examination, Neurological Examination, Clinical Diagnosis, Imaging Results, Other Investigations, Final Diagnosis, Treatment Plan, Medications, Notes, Advice, Investigation To Be Done, Cross Consultation</w:t>
      </w:r>
    </w:p>
    <w:bookmarkEnd w:id="64"/>
    <w:bookmarkStart w:id="65" w:name="report-section-ordering"/>
    <w:p>
      <w:pPr>
        <w:pStyle w:val="Heading3"/>
      </w:pPr>
      <w:r>
        <w:t xml:space="preserve">12.5 Report Section Ordering</w:t>
      </w:r>
    </w:p>
    <w:p>
      <w:pPr>
        <w:pStyle w:val="FirstParagraph"/>
      </w:pPr>
      <w:r>
        <w:t xml:space="preserve">Sections can be reordered within the template using a drag-and-drop interface. The default section order is: Patient Information → Vitals → Clinical History → Examination → Diagnosis &amp; Plan → Prescriptions.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df-export-printing"/>
    <w:p>
      <w:pPr>
        <w:pStyle w:val="Heading2"/>
      </w:pPr>
      <w:r>
        <w:t xml:space="preserve">13. PDF Export &amp; Printing</w:t>
      </w:r>
    </w:p>
    <w:bookmarkStart w:id="67" w:name="pdf-generation"/>
    <w:p>
      <w:pPr>
        <w:pStyle w:val="Heading3"/>
      </w:pPr>
      <w:r>
        <w:t xml:space="preserve">13.1 PDF Generation</w:t>
      </w:r>
    </w:p>
    <w:p>
      <w:pPr>
        <w:pStyle w:val="Compact"/>
        <w:numPr>
          <w:ilvl w:val="0"/>
          <w:numId w:val="1018"/>
        </w:numPr>
      </w:pPr>
      <w:r>
        <w:t xml:space="preserve">PDFs are generated on-device using the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18"/>
        </w:numPr>
      </w:pPr>
      <w:r>
        <w:t xml:space="preserve">Clinic header (name, logo, contact) is configurable.</w:t>
      </w:r>
    </w:p>
    <w:p>
      <w:pPr>
        <w:pStyle w:val="Compact"/>
        <w:numPr>
          <w:ilvl w:val="0"/>
          <w:numId w:val="1018"/>
        </w:numPr>
      </w:pPr>
      <w:r>
        <w:t xml:space="preserve">Patient details are pulled from the current patient record.</w:t>
      </w:r>
    </w:p>
    <w:p>
      <w:pPr>
        <w:pStyle w:val="Compact"/>
        <w:numPr>
          <w:ilvl w:val="0"/>
          <w:numId w:val="1018"/>
        </w:numPr>
      </w:pPr>
      <w:r>
        <w:t xml:space="preserve">Visit data from the selected visit populates clinical sections.</w:t>
      </w:r>
    </w:p>
    <w:p>
      <w:pPr>
        <w:pStyle w:val="Compact"/>
        <w:numPr>
          <w:ilvl w:val="0"/>
          <w:numId w:val="1018"/>
        </w:numPr>
      </w:pPr>
      <w:r>
        <w:t xml:space="preserve">Drug entries from the linked prescription are rendered as a formatted table.</w:t>
      </w:r>
    </w:p>
    <w:bookmarkEnd w:id="67"/>
    <w:bookmarkStart w:id="68" w:name="pdf-action-bar"/>
    <w:p>
      <w:pPr>
        <w:pStyle w:val="Heading3"/>
      </w:pPr>
      <w:r>
        <w:t xml:space="preserve">13.2 PDF Action Bar</w:t>
      </w:r>
    </w:p>
    <w:p>
      <w:pPr>
        <w:pStyle w:val="FirstParagraph"/>
      </w:pPr>
      <w:r>
        <w:t xml:space="preserve">Appears below the report preview with the following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Sends PDF to the system print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Opens the OS share sheet with the PDF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Saves the PDF to the device’s Downloads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In / Out</w:t>
            </w:r>
          </w:p>
        </w:tc>
        <w:tc>
          <w:tcPr/>
          <w:p>
            <w:pPr>
              <w:pStyle w:val="Compact"/>
            </w:pPr>
            <w:r>
              <w:t xml:space="preserve">Adjusts the preview scale</w:t>
            </w:r>
          </w:p>
        </w:tc>
      </w:tr>
    </w:tbl>
    <w:bookmarkEnd w:id="68"/>
    <w:bookmarkStart w:id="69" w:name="staff-report-preview-screen"/>
    <w:p>
      <w:pPr>
        <w:pStyle w:val="Heading3"/>
      </w:pPr>
      <w:r>
        <w:t xml:space="preserve">13.3 Staff Report Preview Screen</w:t>
      </w:r>
    </w:p>
    <w:p>
      <w:pPr>
        <w:pStyle w:val="Compact"/>
        <w:numPr>
          <w:ilvl w:val="0"/>
          <w:numId w:val="1019"/>
        </w:numPr>
      </w:pPr>
      <w:r>
        <w:t xml:space="preserve">A simplified view accessible to staff users.</w:t>
      </w:r>
    </w:p>
    <w:p>
      <w:pPr>
        <w:pStyle w:val="Compact"/>
        <w:numPr>
          <w:ilvl w:val="0"/>
          <w:numId w:val="1019"/>
        </w:numPr>
      </w:pPr>
      <w:r>
        <w:t xml:space="preserve">Displays a read-only formatted report.</w:t>
      </w:r>
    </w:p>
    <w:p>
      <w:pPr>
        <w:pStyle w:val="Compact"/>
        <w:numPr>
          <w:ilvl w:val="0"/>
          <w:numId w:val="1019"/>
        </w:numPr>
      </w:pPr>
      <w:r>
        <w:t xml:space="preserve">Provides Share and Print options.</w:t>
      </w:r>
    </w:p>
    <w:p>
      <w:pPr>
        <w:pStyle w:val="Compact"/>
        <w:numPr>
          <w:ilvl w:val="0"/>
          <w:numId w:val="1019"/>
        </w:numPr>
      </w:pPr>
      <w:r>
        <w:t xml:space="preserve">Does not expose template editing.</w:t>
      </w:r>
    </w:p>
    <w:bookmarkEnd w:id="69"/>
    <w:bookmarkStart w:id="70" w:name="uploaded-medical-files"/>
    <w:p>
      <w:pPr>
        <w:pStyle w:val="Heading3"/>
      </w:pPr>
      <w:r>
        <w:t xml:space="preserve">13.4 Uploaded Medical Files</w:t>
      </w:r>
    </w:p>
    <w:p>
      <w:pPr>
        <w:pStyle w:val="FirstParagraph"/>
      </w:pPr>
      <w:r>
        <w:t xml:space="preserve">Users can upload external documents (referral letters, lab reports) and attach them to a patient record. Supported formats: PDF, JPEG, PNG. Files are stored in Supabase Storage and listed under the patient’s document section.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offline-sync-engine"/>
    <w:p>
      <w:pPr>
        <w:pStyle w:val="Heading2"/>
      </w:pPr>
      <w:r>
        <w:t xml:space="preserve">14. Offline Sync Engine</w:t>
      </w:r>
    </w:p>
    <w:bookmarkStart w:id="72" w:name="offline-first-strategy"/>
    <w:p>
      <w:pPr>
        <w:pStyle w:val="Heading3"/>
      </w:pPr>
      <w:r>
        <w:t xml:space="preserve">14.1 Offline-First Strategy</w:t>
      </w:r>
    </w:p>
    <w:p>
      <w:pPr>
        <w:pStyle w:val="FirstParagraph"/>
      </w:pPr>
      <w:r>
        <w:t xml:space="preserve">The application operates fully offline. All data is stored locally in SQLite and synced to Supabase when connectivity is available.</w:t>
      </w:r>
    </w:p>
    <w:bookmarkEnd w:id="72"/>
    <w:bookmarkStart w:id="73" w:name="sync-queue"/>
    <w:p>
      <w:pPr>
        <w:pStyle w:val="Heading3"/>
      </w:pPr>
      <w:r>
        <w:t xml:space="preserve">14.2 Sync Queue</w:t>
      </w:r>
    </w:p>
    <w:p>
      <w:pPr>
        <w:pStyle w:val="Compact"/>
        <w:numPr>
          <w:ilvl w:val="0"/>
          <w:numId w:val="1020"/>
        </w:numPr>
      </w:pPr>
      <w:r>
        <w:t xml:space="preserve">Any create or update operation performed offline is added to a</w:t>
      </w:r>
      <w:r>
        <w:t xml:space="preserve"> </w:t>
      </w:r>
      <w:r>
        <w:rPr>
          <w:rStyle w:val="VerbatimChar"/>
        </w:rPr>
        <w:t xml:space="preserve">sync_queue</w:t>
      </w:r>
      <w:r>
        <w:t xml:space="preserve"> </w:t>
      </w:r>
      <w:r>
        <w:t xml:space="preserve">table in SQLite.</w:t>
      </w:r>
    </w:p>
    <w:p>
      <w:pPr>
        <w:pStyle w:val="Compact"/>
        <w:numPr>
          <w:ilvl w:val="0"/>
          <w:numId w:val="1020"/>
        </w:numPr>
      </w:pPr>
      <w:r>
        <w:t xml:space="preserve">Each queue entry stores: entity type, entity ID, operation type (insert / update / delete), payload JSON, and retry count.</w:t>
      </w:r>
    </w:p>
    <w:bookmarkEnd w:id="73"/>
    <w:bookmarkStart w:id="74" w:name="sync-engine-behaviour"/>
    <w:p>
      <w:pPr>
        <w:pStyle w:val="Heading3"/>
      </w:pPr>
      <w:r>
        <w:t xml:space="preserve">14.3 Sync Engine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foreground (connectivity restored)</w:t>
            </w:r>
          </w:p>
        </w:tc>
        <w:tc>
          <w:tcPr/>
          <w:p>
            <w:pPr>
              <w:pStyle w:val="Compact"/>
            </w:pPr>
            <w:r>
              <w:t xml:space="preserve">Sync engine processes the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connectivity change (offline → online)</w:t>
            </w:r>
          </w:p>
        </w:tc>
        <w:tc>
          <w:tcPr/>
          <w:p>
            <w:pPr>
              <w:pStyle w:val="Compact"/>
            </w:pPr>
            <w:r>
              <w:t xml:space="preserve">Sync engine triggered via</w:t>
            </w:r>
            <w:r>
              <w:t xml:space="preserve"> </w:t>
            </w:r>
            <w:r>
              <w:rPr>
                <w:rStyle w:val="VerbatimChar"/>
              </w:rPr>
              <w:t xml:space="preserve">ConnectivityProvider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refresh (pull-to-refresh)</w:t>
            </w:r>
          </w:p>
        </w:tc>
        <w:tc>
          <w:tcPr/>
          <w:p>
            <w:pPr>
              <w:pStyle w:val="Compact"/>
            </w:pPr>
            <w:r>
              <w:t xml:space="preserve">Forces a full re-fetch and queue flush</w:t>
            </w:r>
          </w:p>
        </w:tc>
      </w:tr>
    </w:tbl>
    <w:bookmarkEnd w:id="74"/>
    <w:bookmarkStart w:id="75" w:name="sync-status-indicators"/>
    <w:p>
      <w:pPr>
        <w:pStyle w:val="Heading3"/>
      </w:pPr>
      <w:r>
        <w:t xml:space="preserve">14.4 Sync Status Indicators</w:t>
      </w:r>
    </w:p>
    <w:p>
      <w:pPr>
        <w:pStyle w:val="FirstParagraph"/>
      </w:pPr>
      <w:r>
        <w:t xml:space="preserve">Each entity carries a</w:t>
      </w:r>
      <w:r>
        <w:t xml:space="preserve"> </w:t>
      </w:r>
      <w:r>
        <w:rPr>
          <w:rStyle w:val="VerbatimChar"/>
        </w:rPr>
        <w:t xml:space="preserve">syncStatus</w:t>
      </w:r>
      <w:r>
        <w:t xml:space="preserve"> </w:t>
      </w:r>
      <w:r>
        <w:t xml:space="preserve">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Record confirmed in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Record saved locally; awaiting upload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SyncStatusBadge</w:t>
      </w:r>
      <w:r>
        <w:t xml:space="preserve"> </w:t>
      </w:r>
      <w:r>
        <w:t xml:space="preserve">widget displays sync status on patient cards and visit entries.</w:t>
      </w:r>
    </w:p>
    <w:bookmarkEnd w:id="75"/>
    <w:bookmarkStart w:id="76" w:name="conflict-resolution"/>
    <w:p>
      <w:pPr>
        <w:pStyle w:val="Heading3"/>
      </w:pPr>
      <w:r>
        <w:t xml:space="preserve">14.5 Conflict Resolution</w:t>
      </w:r>
    </w:p>
    <w:p>
      <w:pPr>
        <w:pStyle w:val="Compact"/>
        <w:numPr>
          <w:ilvl w:val="0"/>
          <w:numId w:val="1021"/>
        </w:numPr>
      </w:pPr>
      <w:r>
        <w:t xml:space="preserve">Remote data always wins for server-assigned fields (e.g., server-generated UUID replaces offline PRN).</w:t>
      </w:r>
    </w:p>
    <w:p>
      <w:pPr>
        <w:pStyle w:val="Compact"/>
        <w:numPr>
          <w:ilvl w:val="0"/>
          <w:numId w:val="1021"/>
        </w:numPr>
      </w:pPr>
      <w:r>
        <w:t xml:space="preserve">Last-write-wins strategy applies to content fields.</w:t>
      </w:r>
    </w:p>
    <w:p>
      <w:pPr>
        <w:pStyle w:val="Compact"/>
        <w:numPr>
          <w:ilvl w:val="0"/>
          <w:numId w:val="1021"/>
        </w:numPr>
      </w:pPr>
      <w:r>
        <w:t xml:space="preserve">Failed sync operations are retried up to three times with exponential backoff.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udit-trail"/>
    <w:p>
      <w:pPr>
        <w:pStyle w:val="Heading2"/>
      </w:pPr>
      <w:r>
        <w:t xml:space="preserve">15. Audit Trail</w:t>
      </w:r>
    </w:p>
    <w:bookmarkStart w:id="78" w:name="overview-6"/>
    <w:p>
      <w:pPr>
        <w:pStyle w:val="Heading3"/>
      </w:pPr>
      <w:r>
        <w:t xml:space="preserve">15.1 Overview</w:t>
      </w:r>
    </w:p>
    <w:p>
      <w:pPr>
        <w:pStyle w:val="FirstParagraph"/>
      </w:pPr>
      <w:r>
        <w:t xml:space="preserve">The audit module records all data modifications for compliance and traceability.</w:t>
      </w:r>
    </w:p>
    <w:bookmarkEnd w:id="78"/>
    <w:bookmarkStart w:id="79" w:name="tracked-fields"/>
    <w:p>
      <w:pPr>
        <w:pStyle w:val="Heading3"/>
      </w:pPr>
      <w:r>
        <w:t xml:space="preserve">15.2 Tracked Fields</w:t>
      </w:r>
    </w:p>
    <w:p>
      <w:pPr>
        <w:pStyle w:val="FirstParagraph"/>
      </w:pPr>
      <w:r>
        <w:t xml:space="preserve">Every patient, visit, surgery, and prescription record stores: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— user ID of the creator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— user ID of the last editor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— UTC timestamp of creation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— UTC timestamp of last modification</w:t>
      </w:r>
    </w:p>
    <w:bookmarkEnd w:id="79"/>
    <w:bookmarkStart w:id="80" w:name="audit-provider"/>
    <w:p>
      <w:pPr>
        <w:pStyle w:val="Heading3"/>
      </w:pPr>
      <w:r>
        <w:t xml:space="preserve">15.3 Audit Provider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AuditProvider</w:t>
      </w:r>
      <w:r>
        <w:t xml:space="preserve"> </w:t>
      </w:r>
      <w:r>
        <w:t xml:space="preserve">(Riverpod) tracks the current user’s actions and can surface a filtered audit log for admin users.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non-functional-requirements"/>
    <w:p>
      <w:pPr>
        <w:pStyle w:val="Heading2"/>
      </w:pPr>
      <w:r>
        <w:t xml:space="preserve">16. Non-Functional Requirements</w:t>
      </w:r>
    </w:p>
    <w:bookmarkStart w:id="82" w:name="performance"/>
    <w:p>
      <w:pPr>
        <w:pStyle w:val="Heading3"/>
      </w:pPr>
      <w:r>
        <w:t xml:space="preserve">16.1 Performance</w:t>
      </w:r>
    </w:p>
    <w:p>
      <w:pPr>
        <w:pStyle w:val="Compact"/>
        <w:numPr>
          <w:ilvl w:val="0"/>
          <w:numId w:val="1022"/>
        </w:numPr>
      </w:pPr>
      <w:r>
        <w:t xml:space="preserve">Patient list initial load: under 2 seconds on a 4G connection.</w:t>
      </w:r>
    </w:p>
    <w:p>
      <w:pPr>
        <w:pStyle w:val="Compact"/>
        <w:numPr>
          <w:ilvl w:val="0"/>
          <w:numId w:val="1022"/>
        </w:numPr>
      </w:pPr>
      <w:r>
        <w:t xml:space="preserve">Search results update within 300 ms of the last keystroke (debounced).</w:t>
      </w:r>
    </w:p>
    <w:p>
      <w:pPr>
        <w:pStyle w:val="Compact"/>
        <w:numPr>
          <w:ilvl w:val="0"/>
          <w:numId w:val="1022"/>
        </w:numPr>
      </w:pPr>
      <w:r>
        <w:t xml:space="preserve">PDF generation for a standard OPD report: under 3 seconds on a mid-range device.</w:t>
      </w:r>
    </w:p>
    <w:p>
      <w:pPr>
        <w:pStyle w:val="Compact"/>
        <w:numPr>
          <w:ilvl w:val="0"/>
          <w:numId w:val="1022"/>
        </w:numPr>
      </w:pPr>
      <w:r>
        <w:t xml:space="preserve">Infinite scroll pagination: 20 patients per page.</w:t>
      </w:r>
    </w:p>
    <w:bookmarkEnd w:id="82"/>
    <w:bookmarkStart w:id="83" w:name="security"/>
    <w:p>
      <w:pPr>
        <w:pStyle w:val="Heading3"/>
      </w:pPr>
      <w:r>
        <w:t xml:space="preserve">16.2 Security</w:t>
      </w:r>
    </w:p>
    <w:p>
      <w:pPr>
        <w:pStyle w:val="Compact"/>
        <w:numPr>
          <w:ilvl w:val="0"/>
          <w:numId w:val="1023"/>
        </w:numPr>
      </w:pPr>
      <w:r>
        <w:t xml:space="preserve">All API communication over HTTPS (TLS 1.2+).</w:t>
      </w:r>
    </w:p>
    <w:p>
      <w:pPr>
        <w:pStyle w:val="Compact"/>
        <w:numPr>
          <w:ilvl w:val="0"/>
          <w:numId w:val="1023"/>
        </w:numPr>
      </w:pPr>
      <w:r>
        <w:t xml:space="preserve">Access tokens and refresh tokens stored in flutter_secure_storage (Keychain on iOS, Keystore on Android).</w:t>
      </w:r>
    </w:p>
    <w:p>
      <w:pPr>
        <w:pStyle w:val="Compact"/>
        <w:numPr>
          <w:ilvl w:val="0"/>
          <w:numId w:val="1023"/>
        </w:numPr>
      </w:pPr>
      <w:r>
        <w:t xml:space="preserve">No sensitive credentials committed to version control; all secrets injected at build time via</w:t>
      </w:r>
      <w:r>
        <w:t xml:space="preserve"> </w:t>
      </w:r>
      <w:r>
        <w:rPr>
          <w:rStyle w:val="VerbatimChar"/>
        </w:rPr>
        <w:t xml:space="preserve">--dart-define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Row-Level Security (RLS) enforced at the Supabase level per user role.</w:t>
      </w:r>
    </w:p>
    <w:bookmarkEnd w:id="83"/>
    <w:bookmarkStart w:id="84" w:name="usability"/>
    <w:p>
      <w:pPr>
        <w:pStyle w:val="Heading3"/>
      </w:pPr>
      <w:r>
        <w:t xml:space="preserve">16.3 Usability</w:t>
      </w:r>
    </w:p>
    <w:p>
      <w:pPr>
        <w:pStyle w:val="Compact"/>
        <w:numPr>
          <w:ilvl w:val="0"/>
          <w:numId w:val="1024"/>
        </w:numPr>
      </w:pPr>
      <w:r>
        <w:t xml:space="preserve">Supports iOS and Android.</w:t>
      </w:r>
    </w:p>
    <w:p>
      <w:pPr>
        <w:pStyle w:val="Compact"/>
        <w:numPr>
          <w:ilvl w:val="0"/>
          <w:numId w:val="1024"/>
        </w:numPr>
      </w:pPr>
      <w:r>
        <w:t xml:space="preserve">Adaptive layout for phones and tablets.</w:t>
      </w:r>
    </w:p>
    <w:p>
      <w:pPr>
        <w:pStyle w:val="Compact"/>
        <w:numPr>
          <w:ilvl w:val="0"/>
          <w:numId w:val="1024"/>
        </w:numPr>
      </w:pPr>
      <w:r>
        <w:t xml:space="preserve">Material 3 design system with medical blue primary colour and health green secondary.</w:t>
      </w:r>
    </w:p>
    <w:p>
      <w:pPr>
        <w:pStyle w:val="Compact"/>
        <w:numPr>
          <w:ilvl w:val="0"/>
          <w:numId w:val="1024"/>
        </w:numPr>
      </w:pPr>
      <w:r>
        <w:t xml:space="preserve">Inter font for readability.</w:t>
      </w:r>
    </w:p>
    <w:p>
      <w:pPr>
        <w:pStyle w:val="Compact"/>
        <w:numPr>
          <w:ilvl w:val="0"/>
          <w:numId w:val="1024"/>
        </w:numPr>
      </w:pPr>
      <w:r>
        <w:t xml:space="preserve">All interactive elements meet WCAG AA contrast ratios.</w:t>
      </w:r>
    </w:p>
    <w:bookmarkEnd w:id="84"/>
    <w:bookmarkStart w:id="85" w:name="reliability"/>
    <w:p>
      <w:pPr>
        <w:pStyle w:val="Heading3"/>
      </w:pPr>
      <w:r>
        <w:t xml:space="preserve">16.4 Reliability</w:t>
      </w:r>
    </w:p>
    <w:p>
      <w:pPr>
        <w:pStyle w:val="Compact"/>
        <w:numPr>
          <w:ilvl w:val="0"/>
          <w:numId w:val="1025"/>
        </w:numPr>
      </w:pPr>
      <w:r>
        <w:t xml:space="preserve">Offline operation: all core workflows function without internet.</w:t>
      </w:r>
    </w:p>
    <w:p>
      <w:pPr>
        <w:pStyle w:val="Compact"/>
        <w:numPr>
          <w:ilvl w:val="0"/>
          <w:numId w:val="1025"/>
        </w:numPr>
      </w:pPr>
      <w:r>
        <w:t xml:space="preserve">Sync engine retries failed operations without user intervention.</w:t>
      </w:r>
    </w:p>
    <w:p>
      <w:pPr>
        <w:pStyle w:val="Compact"/>
        <w:numPr>
          <w:ilvl w:val="0"/>
          <w:numId w:val="1025"/>
        </w:numPr>
      </w:pPr>
      <w:r>
        <w:t xml:space="preserve">Graceful error states shown for all network/auth failure conditions.</w:t>
      </w:r>
    </w:p>
    <w:bookmarkEnd w:id="85"/>
    <w:bookmarkStart w:id="86" w:name="scalability"/>
    <w:p>
      <w:pPr>
        <w:pStyle w:val="Heading3"/>
      </w:pPr>
      <w:r>
        <w:t xml:space="preserve">16.5 Scalability</w:t>
      </w:r>
    </w:p>
    <w:p>
      <w:pPr>
        <w:pStyle w:val="Compact"/>
        <w:numPr>
          <w:ilvl w:val="0"/>
          <w:numId w:val="1026"/>
        </w:numPr>
      </w:pPr>
      <w:r>
        <w:t xml:space="preserve">Backend: Supabase PostgreSQL scales horizontally.</w:t>
      </w:r>
    </w:p>
    <w:p>
      <w:pPr>
        <w:pStyle w:val="Compact"/>
        <w:numPr>
          <w:ilvl w:val="0"/>
          <w:numId w:val="1026"/>
        </w:numPr>
      </w:pPr>
      <w:r>
        <w:t xml:space="preserve">Frontend: pagination and lazy loading prevent memory exhaustion on large patient lists.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Functional Requirements Document</w:t>
      </w:r>
    </w:p>
    <w:p>
      <w:pPr>
        <w:pStyle w:val="BodyText"/>
      </w:pPr>
      <w:r>
        <w:rPr>
          <w:i/>
          <w:iCs/>
        </w:rPr>
        <w:t xml:space="preserve">Prepared by the MediManage Development Team — September 2026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2026-09-21T07:31:09Z</dcterms:created>
  <dcterms:modified xsi:type="dcterms:W3CDTF">2026-09-21T07:31:09Z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