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C493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2"/>
          <w:szCs w:val="22"/>
          <w:lang w:eastAsia="en-IN"/>
        </w:rPr>
        <w:t>   </w:t>
      </w:r>
      <w:r w:rsidRPr="0038434C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n-IN"/>
        </w:rPr>
        <w:t>Elective I: Advanced Computer Architecture syllabus</w:t>
      </w:r>
    </w:p>
    <w:p w14:paraId="6220E895" w14:textId="77777777" w:rsidR="0038434C" w:rsidRPr="0038434C" w:rsidRDefault="0038434C" w:rsidP="00384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878A47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</w:t>
      </w: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Fundamentals of Computer Design: Defining computer architecture,</w:t>
      </w:r>
    </w:p>
    <w:p w14:paraId="21D079B8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trends in technology, trends in power in integrated circuits, trends in cost,</w:t>
      </w:r>
    </w:p>
    <w:p w14:paraId="55DA5CF6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dependability, and measuring, reporting and summarizing performance.</w:t>
      </w:r>
    </w:p>
    <w:p w14:paraId="352D3065" w14:textId="77777777" w:rsidR="0038434C" w:rsidRPr="0038434C" w:rsidRDefault="0038434C" w:rsidP="00384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A6632B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</w:t>
      </w: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Instruction-Level Parallelism: Concepts and challenges in ILP, basic</w:t>
      </w:r>
    </w:p>
    <w:p w14:paraId="07371F3F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compiler techniques for Exposing ILP – reducing branch costs with prediction,</w:t>
      </w:r>
    </w:p>
    <w:p w14:paraId="68B67752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overcoming data hazards with dynamic scheduling, hardware-based</w:t>
      </w:r>
    </w:p>
    <w:p w14:paraId="3B0C70E9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speculation, exploiting ILP using static and dynamic scheduling, limitations of</w:t>
      </w:r>
    </w:p>
    <w:p w14:paraId="6754789A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ILP, using ILP support to exploit thread-level parallelism.</w:t>
      </w:r>
    </w:p>
    <w:p w14:paraId="2EA3A39B" w14:textId="77777777" w:rsidR="0038434C" w:rsidRPr="0038434C" w:rsidRDefault="0038434C" w:rsidP="00384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84E38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III</w:t>
      </w: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Vector architecture: SIMD instruction set, extensions for multimedia,</w:t>
      </w:r>
    </w:p>
    <w:p w14:paraId="5D6D9D2C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graphics processing units, detecting and enhancing loop-level parallelism,</w:t>
      </w:r>
    </w:p>
    <w:p w14:paraId="5133913A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centralized shared-memory architectures, performance of shared-memory,</w:t>
      </w:r>
    </w:p>
    <w:p w14:paraId="42573BA8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multiprocessors, distributed shared memory, </w:t>
      </w:r>
      <w:proofErr w:type="gramStart"/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directory based</w:t>
      </w:r>
      <w:proofErr w:type="gramEnd"/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coherence, basics</w:t>
      </w:r>
    </w:p>
    <w:p w14:paraId="279870DA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of synchronization, models of memory consistency.</w:t>
      </w:r>
    </w:p>
    <w:p w14:paraId="1E2E265A" w14:textId="77777777" w:rsidR="0038434C" w:rsidRPr="0038434C" w:rsidRDefault="0038434C" w:rsidP="003843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820549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IV</w:t>
      </w: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Memory Hierarchy Design: Cache performance: Eleven advanced</w:t>
      </w:r>
    </w:p>
    <w:p w14:paraId="7611C35E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cache optimizations, Protection via virtual memory and virtual machine, Impact</w:t>
      </w:r>
    </w:p>
    <w:p w14:paraId="2280E51C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of virtual machines on virtual memory and I/O, memory hierarchies, design of</w:t>
      </w:r>
    </w:p>
    <w:p w14:paraId="45E235AB" w14:textId="77777777" w:rsidR="0038434C" w:rsidRPr="0038434C" w:rsidRDefault="0038434C" w:rsidP="0038434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434C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memory hierarchies.</w:t>
      </w:r>
    </w:p>
    <w:p w14:paraId="61953877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</w:t>
      </w: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Introduction to Message passing Architecture: Routing in message</w:t>
      </w:r>
    </w:p>
    <w:p w14:paraId="34A41B27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passing architecture, message passing programming model, processor support</w:t>
      </w:r>
    </w:p>
    <w:p w14:paraId="16B26C8E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for message passing, message passing versus shared memory architecture.</w:t>
      </w:r>
    </w:p>
    <w:p w14:paraId="55FB3EB4" w14:textId="77777777" w:rsidR="00140D96" w:rsidRPr="00140D96" w:rsidRDefault="00140D96" w:rsidP="0014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A1654C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Unit VI</w:t>
      </w: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 Storage Systems: Advanced topics in disk storage, definition and</w:t>
      </w:r>
    </w:p>
    <w:p w14:paraId="24B7C949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examples of real faults and failures, </w:t>
      </w:r>
      <w:proofErr w:type="spellStart"/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</w:t>
      </w:r>
      <w:proofErr w:type="spellEnd"/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/o performance, reliability measures and</w:t>
      </w:r>
    </w:p>
    <w:p w14:paraId="39B1C398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benchmarks – designing and evaluating an </w:t>
      </w:r>
      <w:proofErr w:type="spellStart"/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i</w:t>
      </w:r>
      <w:proofErr w:type="spellEnd"/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/o system.</w:t>
      </w:r>
    </w:p>
    <w:p w14:paraId="73A98265" w14:textId="77777777" w:rsidR="00140D96" w:rsidRPr="00140D96" w:rsidRDefault="00140D96" w:rsidP="0014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FC5746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Text Books</w:t>
      </w: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:</w:t>
      </w:r>
    </w:p>
    <w:p w14:paraId="13ACF891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Computer Organization and Architecture - Designing for Performance,</w:t>
      </w:r>
    </w:p>
    <w:p w14:paraId="6DC887DF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William Stallings, 8th Edition, Prentice Hall, 2010.</w:t>
      </w:r>
    </w:p>
    <w:p w14:paraId="411174DE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Advanced Computer Architecture, Kai Hwang, 2nd Edition, Tata</w:t>
      </w:r>
    </w:p>
    <w:p w14:paraId="55BD300E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McGraw-Hill, 2011.</w:t>
      </w:r>
    </w:p>
    <w:p w14:paraId="55E966E5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3. Advanced Computer Architecture and Parallel Processing, Hesham </w:t>
      </w:r>
      <w:proofErr w:type="spellStart"/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ElRewini</w:t>
      </w:r>
      <w:proofErr w:type="spellEnd"/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and Mostafa Abd-El-Barr, Wiley, 2005.</w:t>
      </w:r>
    </w:p>
    <w:p w14:paraId="761D48EA" w14:textId="77777777" w:rsidR="00140D96" w:rsidRPr="00140D96" w:rsidRDefault="00140D96" w:rsidP="00140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31E29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Reference Books:</w:t>
      </w:r>
    </w:p>
    <w:p w14:paraId="2D28ED21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1. Parallel Computing architecture: A hardware / software approach,</w:t>
      </w:r>
    </w:p>
    <w:p w14:paraId="161DC37D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David E. Culler and Jaswinder Pal Singh, Morgan Kaufmann, 1998.</w:t>
      </w:r>
    </w:p>
    <w:p w14:paraId="0EE1443E" w14:textId="77777777" w:rsidR="00140D96" w:rsidRPr="00140D96" w:rsidRDefault="00140D96" w:rsidP="00140D9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D96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2. Computer Architecture and Organization, 3rd Edition, J. P. Hayes,</w:t>
      </w:r>
    </w:p>
    <w:p w14:paraId="6D0134D3" w14:textId="77777777" w:rsidR="00BA5BCD" w:rsidRPr="0038434C" w:rsidRDefault="00BA5BCD" w:rsidP="0038434C"/>
    <w:sectPr w:rsidR="00BA5BCD" w:rsidRPr="0038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4C"/>
    <w:rsid w:val="00140D96"/>
    <w:rsid w:val="0038434C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5461"/>
  <w15:chartTrackingRefBased/>
  <w15:docId w15:val="{CA909DD7-FC2F-45AB-8818-3699B2CE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8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2</cp:revision>
  <dcterms:created xsi:type="dcterms:W3CDTF">2021-05-31T01:49:00Z</dcterms:created>
  <dcterms:modified xsi:type="dcterms:W3CDTF">2021-05-31T01:50:00Z</dcterms:modified>
</cp:coreProperties>
</file>