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JOHN SMITH</w:t>
      </w:r>
    </w:p>
    <w:p>
      <w:pPr>
        <w:spacing w:after="180"/>
        <w:jc w:val="center"/>
      </w:pPr>
      <w:r>
        <w:rPr>
          <w:color w:val="222222"/>
          <w:sz w:val="18"/>
          <w:szCs w:val="18"/>
        </w:rPr>
        <w:t xml:space="preserve">john.smith@email.com ⋄ +91 90000 00002 ⋄ linkedin.com/in/johnsmith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Technical: </w:t>
      </w:r>
      <w:r>
        <w:rPr>
          <w:color w:val="222222"/>
          <w:sz w:val="20"/>
          <w:szCs w:val="20"/>
        </w:rPr>
        <w:t xml:space="preserve">Java, Spring Boot, MySQL, REST APIs, Docker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Software Engineer — TechCorp</w:t>
      </w:r>
      <w:r>
        <w:rPr>
          <w:color w:val="222222"/>
          <w:sz w:val="20"/>
          <w:szCs w:val="20"/>
        </w:rPr>
        <w:t xml:space="preserve">	2023 –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Built backend services using Java and Spring Boot for enterprise clients.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Managed MySQL databases supporting high-traffic applications.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Deployed services using Docker containers across staging and production.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color w:val="222222"/>
          <w:sz w:val="20"/>
          <w:szCs w:val="20"/>
        </w:rPr>
        <w:t xml:space="preserve">B.Tech Computer Science, Pune</w:t>
      </w:r>
      <w:r>
        <w:rPr>
          <w:color w:val="222222"/>
          <w:sz w:val="20"/>
          <w:szCs w:val="20"/>
        </w:rPr>
        <w:t xml:space="preserve">	2019 – 2023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2026-07-07T12:10:42.358Z</dcterms:created>
  <dcterms:modified xsi:type="dcterms:W3CDTF">2026-07-07T12:10:42.358Z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