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ANANYA IYER</w:t>
      </w:r>
    </w:p>
    <w:p>
      <w:pPr>
        <w:spacing w:after="180"/>
        <w:jc w:val="center"/>
      </w:pPr>
      <w:r>
        <w:rPr>
          <w:color w:val="222222"/>
          <w:sz w:val="18"/>
          <w:szCs w:val="18"/>
        </w:rPr>
        <w:t xml:space="preserve">ananya.iyer@email.com ⋄ +91 90000 00009 ⋄ linkedin.com/in/ananyaiyer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SKILLS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Technical: </w:t>
      </w:r>
      <w:r>
        <w:rPr>
          <w:color w:val="222222"/>
          <w:sz w:val="20"/>
          <w:szCs w:val="20"/>
        </w:rPr>
        <w:t xml:space="preserve">Python (Pandas, NumPy, Scikit-learn), SQL, Matplotlib, Power BI, Git, Random Forest, Regression, AWS (basics)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50"/>
        </w:tabs>
        <w:spacing w:after="40"/>
      </w:pPr>
      <w:r>
        <w:rPr>
          <w:b/>
          <w:bCs/>
          <w:color w:val="222222"/>
          <w:sz w:val="20"/>
          <w:szCs w:val="20"/>
        </w:rPr>
        <w:t xml:space="preserve">Data Scientist — Insight Analytics</w:t>
      </w:r>
      <w:r>
        <w:rPr>
          <w:color w:val="222222"/>
          <w:sz w:val="20"/>
          <w:szCs w:val="20"/>
        </w:rPr>
        <w:t xml:space="preserve">	2023 – 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Deployed a regression model to production using AWS.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Built end-to-end ML pipelines from data ingestion to deployment.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Presented insights via Power BI dashboards to stakeholders.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color w:val="222222"/>
          <w:sz w:val="20"/>
          <w:szCs w:val="20"/>
        </w:rPr>
        <w:t xml:space="preserve">B.E. Computer Science – Data Science, Bengaluru</w:t>
      </w:r>
      <w:r>
        <w:rPr>
          <w:color w:val="222222"/>
          <w:sz w:val="20"/>
          <w:szCs w:val="20"/>
        </w:rPr>
        <w:t xml:space="preserve">	2022 – 2026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2026-07-07T12:10:42.530Z</dcterms:created>
  <dcterms:modified xsi:type="dcterms:W3CDTF">2026-07-07T12:10:42.530Z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