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F6" w:rsidRDefault="00887F36">
      <w:r w:rsidRPr="00887F36">
        <w:drawing>
          <wp:inline distT="0" distB="0" distL="0" distR="0">
            <wp:extent cx="533400" cy="409575"/>
            <wp:effectExtent l="19050" t="0" r="0" b="0"/>
            <wp:docPr id="1" name="Picture 1" descr="cid:image001.png@01C7CEC5.332EC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7CEC5.332EC2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36" w:rsidRDefault="00887F36">
      <w:r>
        <w:rPr>
          <w:rFonts w:eastAsiaTheme="minorEastAsia"/>
          <w:noProof/>
          <w:color w:val="F79646" w:themeColor="accent6"/>
        </w:rPr>
        <w:t>Capital Executive Search Consultants</w:t>
      </w:r>
    </w:p>
    <w:sectPr w:rsidR="00887F36" w:rsidSect="0024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F36"/>
    <w:rsid w:val="00244EF6"/>
    <w:rsid w:val="0088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1</cp:revision>
  <dcterms:created xsi:type="dcterms:W3CDTF">2007-08-07T20:35:00Z</dcterms:created>
  <dcterms:modified xsi:type="dcterms:W3CDTF">2007-08-07T20:36:00Z</dcterms:modified>
</cp:coreProperties>
</file>