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E0B" w:rsidRDefault="00C47E0B" w:rsidP="00C47E0B">
      <w:pPr>
        <w:pStyle w:val="Heading3"/>
        <w:shd w:val="clear" w:color="auto" w:fill="FFFFFF"/>
        <w:spacing w:before="300" w:beforeAutospacing="0" w:after="150" w:afterAutospacing="0" w:line="570" w:lineRule="atLeast"/>
        <w:rPr>
          <w:color w:val="2D2828"/>
          <w:sz w:val="38"/>
          <w:szCs w:val="38"/>
        </w:rPr>
      </w:pPr>
      <w:r>
        <w:rPr>
          <w:color w:val="2D2828"/>
          <w:sz w:val="38"/>
          <w:szCs w:val="38"/>
        </w:rPr>
        <w:t>Power BI Inflation Analysis: Journeying Through Global Economic Terrain</w:t>
      </w:r>
      <w:bookmarkStart w:id="0" w:name="_GoBack"/>
      <w:bookmarkEnd w:id="0"/>
    </w:p>
    <w:p w:rsidR="0074390C" w:rsidRPr="00C47E0B" w:rsidRDefault="0074390C" w:rsidP="00C47E0B">
      <w:pPr>
        <w:pStyle w:val="Heading3"/>
        <w:rPr>
          <w:sz w:val="32"/>
          <w:szCs w:val="32"/>
        </w:rPr>
      </w:pPr>
      <w:r w:rsidRPr="00C47E0B">
        <w:rPr>
          <w:rStyle w:val="Strong"/>
          <w:b/>
          <w:bCs/>
          <w:sz w:val="32"/>
          <w:szCs w:val="32"/>
        </w:rPr>
        <w:t>Introduction</w:t>
      </w:r>
    </w:p>
    <w:p w:rsidR="0074390C" w:rsidRPr="00C47E0B" w:rsidRDefault="0074390C" w:rsidP="00C47E0B">
      <w:pPr>
        <w:pStyle w:val="NormalWeb"/>
        <w:rPr>
          <w:sz w:val="27"/>
          <w:szCs w:val="27"/>
        </w:rPr>
      </w:pPr>
      <w:r w:rsidRPr="00C47E0B">
        <w:rPr>
          <w:sz w:val="27"/>
          <w:szCs w:val="27"/>
        </w:rPr>
        <w:t xml:space="preserve">Inflation is one of the most significant economic factors that influences businesses, consumers, and governments globally. It directly impacts pricing strategies, purchasing power, and overall economic stability. For a multinational company operating in diverse markets, understanding inflation trends is critical for making informed decisions about pricing, risk management, and investments. To address this need, I undertook a Power BI project titled </w:t>
      </w:r>
      <w:r w:rsidRPr="00C47E0B">
        <w:rPr>
          <w:rStyle w:val="Emphasis"/>
          <w:sz w:val="27"/>
          <w:szCs w:val="27"/>
        </w:rPr>
        <w:t>"Journeying Through Global Economic Terrain,"</w:t>
      </w:r>
      <w:r w:rsidRPr="00C47E0B">
        <w:rPr>
          <w:sz w:val="27"/>
          <w:szCs w:val="27"/>
        </w:rPr>
        <w:t xml:space="preserve"> which focuses on analyzing global inflation trends. By leveraging Power BI’s analytical tools, I aimed to transform raw data into actionable insights, helping stakeholders adapt to the unique economic conditions of each market.</w:t>
      </w:r>
    </w:p>
    <w:p w:rsidR="0074390C" w:rsidRPr="00C47E0B" w:rsidRDefault="0074390C" w:rsidP="00C47E0B">
      <w:pPr>
        <w:pStyle w:val="Heading3"/>
        <w:rPr>
          <w:sz w:val="32"/>
          <w:szCs w:val="32"/>
        </w:rPr>
      </w:pPr>
      <w:r w:rsidRPr="00C47E0B">
        <w:rPr>
          <w:rStyle w:val="Strong"/>
          <w:b/>
          <w:bCs/>
          <w:sz w:val="32"/>
          <w:szCs w:val="32"/>
        </w:rPr>
        <w:t>Summary</w:t>
      </w:r>
    </w:p>
    <w:p w:rsidR="0074390C" w:rsidRPr="00C47E0B" w:rsidRDefault="0074390C" w:rsidP="00C47E0B">
      <w:pPr>
        <w:pStyle w:val="NormalWeb"/>
        <w:rPr>
          <w:sz w:val="27"/>
          <w:szCs w:val="27"/>
        </w:rPr>
      </w:pPr>
      <w:r w:rsidRPr="00C47E0B">
        <w:rPr>
          <w:sz w:val="27"/>
          <w:szCs w:val="27"/>
        </w:rPr>
        <w:t>In this project, I utilized Power BI to collect, prepare, and analyze inflation data from various countries. The primary goal was to build an interactive dashboard that showcases global inflation trends, making it easier to understand and compare data across regions. Through this analysis, I developed tailored recommendations for optimizing pricing strategies, managing risks, and making sound investment decisions.</w:t>
      </w:r>
    </w:p>
    <w:p w:rsidR="0074390C" w:rsidRPr="00C47E0B" w:rsidRDefault="0074390C" w:rsidP="00C47E0B">
      <w:pPr>
        <w:pStyle w:val="NormalWeb"/>
        <w:rPr>
          <w:sz w:val="27"/>
          <w:szCs w:val="27"/>
        </w:rPr>
      </w:pPr>
      <w:r w:rsidRPr="00C47E0B">
        <w:rPr>
          <w:sz w:val="27"/>
          <w:szCs w:val="27"/>
        </w:rPr>
        <w:t>The process was not without challenges. Data inconsistencies across regions made it difficult to standardize information, while limited access to historical inflation data hindered forecasting capabilities. Additionally, the interconnected nature of global economies added complexity, as inflation in one country often affects others. Despite these hurdles, I successfully created a user-friendly dashboard and a comprehensive report that highlights key findings and actionable recommendations.</w:t>
      </w:r>
    </w:p>
    <w:p w:rsidR="0074390C" w:rsidRPr="00C47E0B" w:rsidRDefault="0074390C" w:rsidP="00C47E0B">
      <w:pPr>
        <w:pStyle w:val="NormalWeb"/>
        <w:rPr>
          <w:sz w:val="27"/>
          <w:szCs w:val="27"/>
        </w:rPr>
      </w:pPr>
      <w:r w:rsidRPr="00C47E0B">
        <w:rPr>
          <w:sz w:val="27"/>
          <w:szCs w:val="27"/>
        </w:rPr>
        <w:t>This project demonstrated the power of data visualization and analysis in solving complex problems. By turning extensive datasets into clear, actionable insights, my Power BI project equips decision-makers with the tools they need to navigate the challenges of inflation in a global market.</w:t>
      </w:r>
    </w:p>
    <w:p w:rsidR="0074390C" w:rsidRPr="00C47E0B" w:rsidRDefault="0074390C" w:rsidP="00C47E0B">
      <w:pPr>
        <w:pStyle w:val="Heading3"/>
        <w:rPr>
          <w:sz w:val="32"/>
          <w:szCs w:val="32"/>
        </w:rPr>
      </w:pPr>
      <w:r w:rsidRPr="00C47E0B">
        <w:rPr>
          <w:rStyle w:val="Strong"/>
          <w:b/>
          <w:bCs/>
          <w:sz w:val="32"/>
          <w:szCs w:val="32"/>
        </w:rPr>
        <w:t>Charts Included in My Power BI Project</w:t>
      </w:r>
    </w:p>
    <w:p w:rsidR="0074390C" w:rsidRPr="00C47E0B" w:rsidRDefault="0074390C" w:rsidP="00C47E0B">
      <w:pPr>
        <w:pStyle w:val="NormalWeb"/>
        <w:rPr>
          <w:sz w:val="27"/>
          <w:szCs w:val="27"/>
        </w:rPr>
      </w:pPr>
      <w:r w:rsidRPr="00C47E0B">
        <w:rPr>
          <w:sz w:val="27"/>
          <w:szCs w:val="27"/>
        </w:rPr>
        <w:lastRenderedPageBreak/>
        <w:t>In my Power BI project, I created several charts and visualizations to analyze and present inflation data in an easy-to-understand way. Here's a simple explanation of each chart:</w:t>
      </w:r>
    </w:p>
    <w:p w:rsidR="00C47E0B" w:rsidRPr="00C47E0B" w:rsidRDefault="0074390C" w:rsidP="00C47E0B">
      <w:pPr>
        <w:pStyle w:val="NormalWeb"/>
        <w:numPr>
          <w:ilvl w:val="0"/>
          <w:numId w:val="1"/>
        </w:numPr>
        <w:rPr>
          <w:sz w:val="27"/>
          <w:szCs w:val="27"/>
        </w:rPr>
      </w:pPr>
      <w:r w:rsidRPr="00C47E0B">
        <w:rPr>
          <w:rStyle w:val="Strong"/>
          <w:sz w:val="27"/>
          <w:szCs w:val="27"/>
        </w:rPr>
        <w:t>Average Inflation Rate</w:t>
      </w:r>
      <w:r w:rsidR="00C47E0B">
        <w:rPr>
          <w:rStyle w:val="Strong"/>
          <w:sz w:val="27"/>
          <w:szCs w:val="27"/>
        </w:rPr>
        <w:t>:</w:t>
      </w:r>
      <w:r w:rsidRPr="00C47E0B">
        <w:rPr>
          <w:rStyle w:val="Strong"/>
          <w:sz w:val="27"/>
          <w:szCs w:val="27"/>
        </w:rPr>
        <w:br/>
      </w:r>
      <w:r w:rsidRPr="00C47E0B">
        <w:rPr>
          <w:sz w:val="27"/>
          <w:szCs w:val="27"/>
        </w:rPr>
        <w:t>This chart shows the overall average inflation rate across all regions, giving a clear idea of the general trend in global inflation.</w:t>
      </w:r>
      <w:r w:rsidR="00C47E0B" w:rsidRPr="00C47E0B">
        <w:rPr>
          <w:sz w:val="27"/>
          <w:szCs w:val="27"/>
        </w:rPr>
        <w:br/>
      </w:r>
    </w:p>
    <w:p w:rsidR="0074390C" w:rsidRPr="00C47E0B" w:rsidRDefault="0074390C" w:rsidP="00C47E0B">
      <w:pPr>
        <w:pStyle w:val="NormalWeb"/>
        <w:numPr>
          <w:ilvl w:val="0"/>
          <w:numId w:val="1"/>
        </w:numPr>
        <w:rPr>
          <w:sz w:val="27"/>
          <w:szCs w:val="27"/>
        </w:rPr>
      </w:pPr>
      <w:r w:rsidRPr="00C47E0B">
        <w:rPr>
          <w:rStyle w:val="Strong"/>
          <w:sz w:val="27"/>
          <w:szCs w:val="27"/>
        </w:rPr>
        <w:t>Maximum Inflation Rate</w:t>
      </w:r>
      <w:r w:rsidR="00C47E0B">
        <w:rPr>
          <w:rStyle w:val="Strong"/>
          <w:sz w:val="27"/>
          <w:szCs w:val="27"/>
        </w:rPr>
        <w:t>:</w:t>
      </w:r>
      <w:r w:rsidRPr="00C47E0B">
        <w:rPr>
          <w:rStyle w:val="Strong"/>
          <w:sz w:val="27"/>
          <w:szCs w:val="27"/>
        </w:rPr>
        <w:br/>
      </w:r>
      <w:r w:rsidRPr="00C47E0B">
        <w:rPr>
          <w:sz w:val="27"/>
          <w:szCs w:val="27"/>
        </w:rPr>
        <w:t>This chart highlights the region or country with the highest inflation rate, helping to identify areas experiencing extreme economic challenges.</w:t>
      </w:r>
      <w:r w:rsidR="00C47E0B" w:rsidRPr="00C47E0B">
        <w:rPr>
          <w:sz w:val="27"/>
          <w:szCs w:val="27"/>
        </w:rPr>
        <w:br/>
      </w:r>
    </w:p>
    <w:p w:rsidR="0074390C" w:rsidRPr="00C47E0B" w:rsidRDefault="0074390C" w:rsidP="00C47E0B">
      <w:pPr>
        <w:pStyle w:val="NormalWeb"/>
        <w:numPr>
          <w:ilvl w:val="0"/>
          <w:numId w:val="1"/>
        </w:numPr>
        <w:rPr>
          <w:sz w:val="27"/>
          <w:szCs w:val="27"/>
        </w:rPr>
      </w:pPr>
      <w:r w:rsidRPr="00C47E0B">
        <w:rPr>
          <w:rStyle w:val="Strong"/>
          <w:sz w:val="27"/>
          <w:szCs w:val="27"/>
        </w:rPr>
        <w:t>Total Number of Regions</w:t>
      </w:r>
      <w:r w:rsidR="00C47E0B">
        <w:rPr>
          <w:rStyle w:val="Strong"/>
          <w:sz w:val="27"/>
          <w:szCs w:val="27"/>
        </w:rPr>
        <w:t>:</w:t>
      </w:r>
      <w:r w:rsidRPr="00C47E0B">
        <w:rPr>
          <w:rStyle w:val="Strong"/>
          <w:sz w:val="27"/>
          <w:szCs w:val="27"/>
        </w:rPr>
        <w:br/>
      </w:r>
      <w:r w:rsidRPr="00C47E0B">
        <w:rPr>
          <w:sz w:val="27"/>
          <w:szCs w:val="27"/>
        </w:rPr>
        <w:t>This visualization displays the total count of regions included in the analysis, giving an overview of the dataset's coverage.</w:t>
      </w:r>
      <w:r w:rsidR="00C47E0B" w:rsidRPr="00C47E0B">
        <w:rPr>
          <w:sz w:val="27"/>
          <w:szCs w:val="27"/>
        </w:rPr>
        <w:br/>
      </w:r>
    </w:p>
    <w:p w:rsidR="0074390C" w:rsidRPr="00C47E0B" w:rsidRDefault="0074390C" w:rsidP="00C47E0B">
      <w:pPr>
        <w:pStyle w:val="NormalWeb"/>
        <w:numPr>
          <w:ilvl w:val="0"/>
          <w:numId w:val="1"/>
        </w:numPr>
        <w:rPr>
          <w:sz w:val="27"/>
          <w:szCs w:val="27"/>
        </w:rPr>
      </w:pPr>
      <w:r w:rsidRPr="00C47E0B">
        <w:rPr>
          <w:rStyle w:val="Strong"/>
          <w:sz w:val="27"/>
          <w:szCs w:val="27"/>
        </w:rPr>
        <w:t>Inflation Rate Change Over a Year</w:t>
      </w:r>
      <w:r w:rsidR="00C47E0B">
        <w:rPr>
          <w:rStyle w:val="Strong"/>
          <w:sz w:val="27"/>
          <w:szCs w:val="27"/>
        </w:rPr>
        <w:t>:</w:t>
      </w:r>
      <w:r w:rsidRPr="00C47E0B">
        <w:rPr>
          <w:rStyle w:val="Strong"/>
          <w:sz w:val="27"/>
          <w:szCs w:val="27"/>
        </w:rPr>
        <w:br/>
      </w:r>
      <w:r w:rsidRPr="00C47E0B">
        <w:rPr>
          <w:sz w:val="27"/>
          <w:szCs w:val="27"/>
        </w:rPr>
        <w:t>This chart tracks how inflation rates have increased or decreased over the past year for various regions, helping to identify short-term trends.</w:t>
      </w:r>
      <w:r w:rsidR="00C47E0B" w:rsidRPr="00C47E0B">
        <w:rPr>
          <w:sz w:val="27"/>
          <w:szCs w:val="27"/>
        </w:rPr>
        <w:br/>
      </w:r>
    </w:p>
    <w:p w:rsidR="0074390C" w:rsidRPr="00C47E0B" w:rsidRDefault="0074390C" w:rsidP="00C47E0B">
      <w:pPr>
        <w:pStyle w:val="NormalWeb"/>
        <w:numPr>
          <w:ilvl w:val="0"/>
          <w:numId w:val="1"/>
        </w:numPr>
        <w:rPr>
          <w:sz w:val="27"/>
          <w:szCs w:val="27"/>
        </w:rPr>
      </w:pPr>
      <w:r w:rsidRPr="00C47E0B">
        <w:rPr>
          <w:rStyle w:val="Strong"/>
          <w:sz w:val="27"/>
          <w:szCs w:val="27"/>
        </w:rPr>
        <w:t>Distribution of Inflation Rate Categories</w:t>
      </w:r>
      <w:r w:rsidR="00C47E0B">
        <w:rPr>
          <w:rStyle w:val="Strong"/>
          <w:sz w:val="27"/>
          <w:szCs w:val="27"/>
        </w:rPr>
        <w:t>:</w:t>
      </w:r>
      <w:r w:rsidRPr="00C47E0B">
        <w:rPr>
          <w:rStyle w:val="Strong"/>
          <w:sz w:val="27"/>
          <w:szCs w:val="27"/>
        </w:rPr>
        <w:br/>
      </w:r>
      <w:r w:rsidRPr="00C47E0B">
        <w:rPr>
          <w:sz w:val="27"/>
          <w:szCs w:val="27"/>
        </w:rPr>
        <w:t>This chart groups regions into different inflation rate categories (e.g., low, medium, high) and shows their distribution, making it easier to see where most regions fall.</w:t>
      </w:r>
      <w:r w:rsidR="00C47E0B" w:rsidRPr="00C47E0B">
        <w:rPr>
          <w:sz w:val="27"/>
          <w:szCs w:val="27"/>
        </w:rPr>
        <w:br/>
      </w:r>
    </w:p>
    <w:p w:rsidR="0074390C" w:rsidRPr="00C47E0B" w:rsidRDefault="0074390C" w:rsidP="00C47E0B">
      <w:pPr>
        <w:pStyle w:val="NormalWeb"/>
        <w:numPr>
          <w:ilvl w:val="0"/>
          <w:numId w:val="1"/>
        </w:numPr>
        <w:rPr>
          <w:sz w:val="27"/>
          <w:szCs w:val="27"/>
        </w:rPr>
      </w:pPr>
      <w:r w:rsidRPr="00C47E0B">
        <w:rPr>
          <w:rStyle w:val="Strong"/>
          <w:sz w:val="27"/>
          <w:szCs w:val="27"/>
        </w:rPr>
        <w:t>Filter Applied on Country Column</w:t>
      </w:r>
      <w:r w:rsidR="00C47E0B">
        <w:rPr>
          <w:rStyle w:val="Strong"/>
          <w:sz w:val="27"/>
          <w:szCs w:val="27"/>
        </w:rPr>
        <w:t>:</w:t>
      </w:r>
      <w:r w:rsidRPr="00C47E0B">
        <w:rPr>
          <w:rStyle w:val="Strong"/>
          <w:sz w:val="27"/>
          <w:szCs w:val="27"/>
        </w:rPr>
        <w:br/>
      </w:r>
      <w:r w:rsidRPr="00C47E0B">
        <w:rPr>
          <w:sz w:val="27"/>
          <w:szCs w:val="27"/>
        </w:rPr>
        <w:t>A filter feature allows users to focus on specific countries, enabling a closer look at inflation data for selected regions.</w:t>
      </w:r>
      <w:r w:rsidR="00C47E0B" w:rsidRPr="00C47E0B">
        <w:rPr>
          <w:sz w:val="27"/>
          <w:szCs w:val="27"/>
        </w:rPr>
        <w:br/>
      </w:r>
    </w:p>
    <w:p w:rsidR="0074390C" w:rsidRPr="00C47E0B" w:rsidRDefault="0074390C" w:rsidP="00C47E0B">
      <w:pPr>
        <w:pStyle w:val="NormalWeb"/>
        <w:numPr>
          <w:ilvl w:val="0"/>
          <w:numId w:val="1"/>
        </w:numPr>
        <w:rPr>
          <w:sz w:val="27"/>
          <w:szCs w:val="27"/>
        </w:rPr>
      </w:pPr>
      <w:r w:rsidRPr="00C47E0B">
        <w:rPr>
          <w:rStyle w:val="Strong"/>
          <w:sz w:val="27"/>
          <w:szCs w:val="27"/>
        </w:rPr>
        <w:t>Average Inflation Rate Change by Country</w:t>
      </w:r>
      <w:r w:rsidR="00C47E0B">
        <w:rPr>
          <w:rStyle w:val="Strong"/>
          <w:sz w:val="27"/>
          <w:szCs w:val="27"/>
        </w:rPr>
        <w:t>:</w:t>
      </w:r>
      <w:r w:rsidRPr="00C47E0B">
        <w:rPr>
          <w:rStyle w:val="Strong"/>
          <w:sz w:val="27"/>
          <w:szCs w:val="27"/>
        </w:rPr>
        <w:br/>
      </w:r>
      <w:r w:rsidRPr="00C47E0B">
        <w:rPr>
          <w:sz w:val="27"/>
          <w:szCs w:val="27"/>
        </w:rPr>
        <w:t>This chart shows the average change in inflation rates for each country, helping to identify which countries experienced the most significant fluctuations.</w:t>
      </w:r>
      <w:r w:rsidR="00C47E0B" w:rsidRPr="00C47E0B">
        <w:rPr>
          <w:sz w:val="27"/>
          <w:szCs w:val="27"/>
        </w:rPr>
        <w:br/>
      </w:r>
    </w:p>
    <w:p w:rsidR="0074390C" w:rsidRPr="00C47E0B" w:rsidRDefault="0074390C" w:rsidP="00C47E0B">
      <w:pPr>
        <w:pStyle w:val="NormalWeb"/>
        <w:numPr>
          <w:ilvl w:val="0"/>
          <w:numId w:val="1"/>
        </w:numPr>
        <w:rPr>
          <w:sz w:val="27"/>
          <w:szCs w:val="27"/>
        </w:rPr>
      </w:pPr>
      <w:r w:rsidRPr="00C47E0B">
        <w:rPr>
          <w:rStyle w:val="Strong"/>
          <w:sz w:val="27"/>
          <w:szCs w:val="27"/>
        </w:rPr>
        <w:t>Inflation Rate and Adjusted Inflation Rate Change Over Years</w:t>
      </w:r>
      <w:r w:rsidR="00C47E0B">
        <w:rPr>
          <w:rStyle w:val="Strong"/>
          <w:sz w:val="27"/>
          <w:szCs w:val="27"/>
        </w:rPr>
        <w:t>:</w:t>
      </w:r>
      <w:r w:rsidRPr="00C47E0B">
        <w:rPr>
          <w:rStyle w:val="Strong"/>
          <w:sz w:val="27"/>
          <w:szCs w:val="27"/>
        </w:rPr>
        <w:br/>
      </w:r>
      <w:r w:rsidRPr="00C47E0B">
        <w:rPr>
          <w:sz w:val="27"/>
          <w:szCs w:val="27"/>
        </w:rPr>
        <w:t>This visualization compares actual inflation rates with adjusted rates over several years, providing insights into how adjustments (like removing anomalies) impact the analysis.</w:t>
      </w:r>
      <w:r w:rsidR="00C47E0B" w:rsidRPr="00C47E0B">
        <w:rPr>
          <w:sz w:val="27"/>
          <w:szCs w:val="27"/>
        </w:rPr>
        <w:br/>
      </w:r>
    </w:p>
    <w:p w:rsidR="0074390C" w:rsidRPr="00C47E0B" w:rsidRDefault="0074390C" w:rsidP="00C47E0B">
      <w:pPr>
        <w:pStyle w:val="NormalWeb"/>
        <w:numPr>
          <w:ilvl w:val="0"/>
          <w:numId w:val="1"/>
        </w:numPr>
        <w:rPr>
          <w:sz w:val="27"/>
          <w:szCs w:val="27"/>
        </w:rPr>
      </w:pPr>
      <w:r w:rsidRPr="00C47E0B">
        <w:rPr>
          <w:rStyle w:val="Strong"/>
          <w:sz w:val="27"/>
          <w:szCs w:val="27"/>
        </w:rPr>
        <w:t>Count of Regions by Country</w:t>
      </w:r>
      <w:r w:rsidR="00C47E0B">
        <w:rPr>
          <w:rStyle w:val="Strong"/>
          <w:sz w:val="27"/>
          <w:szCs w:val="27"/>
        </w:rPr>
        <w:t>:</w:t>
      </w:r>
      <w:r w:rsidRPr="00C47E0B">
        <w:rPr>
          <w:rStyle w:val="Strong"/>
          <w:sz w:val="27"/>
          <w:szCs w:val="27"/>
        </w:rPr>
        <w:br/>
      </w:r>
      <w:r w:rsidRPr="00C47E0B">
        <w:rPr>
          <w:sz w:val="27"/>
          <w:szCs w:val="27"/>
        </w:rPr>
        <w:t xml:space="preserve">This chart shows how many regions are included from each country in the </w:t>
      </w:r>
      <w:r w:rsidRPr="00C47E0B">
        <w:rPr>
          <w:sz w:val="27"/>
          <w:szCs w:val="27"/>
        </w:rPr>
        <w:lastRenderedPageBreak/>
        <w:t>dataset, giving an idea of data representation by country.</w:t>
      </w:r>
      <w:r w:rsidR="00C47E0B" w:rsidRPr="00C47E0B">
        <w:rPr>
          <w:sz w:val="27"/>
          <w:szCs w:val="27"/>
        </w:rPr>
        <w:br/>
      </w:r>
    </w:p>
    <w:p w:rsidR="0074390C" w:rsidRPr="00C47E0B" w:rsidRDefault="0074390C" w:rsidP="00C47E0B">
      <w:pPr>
        <w:pStyle w:val="NormalWeb"/>
        <w:numPr>
          <w:ilvl w:val="0"/>
          <w:numId w:val="1"/>
        </w:numPr>
        <w:rPr>
          <w:sz w:val="27"/>
          <w:szCs w:val="27"/>
        </w:rPr>
      </w:pPr>
      <w:r w:rsidRPr="00C47E0B">
        <w:rPr>
          <w:rStyle w:val="Strong"/>
          <w:sz w:val="27"/>
          <w:szCs w:val="27"/>
        </w:rPr>
        <w:t>Inflation Rate Distribution</w:t>
      </w:r>
      <w:r w:rsidR="00C47E0B">
        <w:rPr>
          <w:rStyle w:val="Strong"/>
          <w:sz w:val="27"/>
          <w:szCs w:val="27"/>
        </w:rPr>
        <w:t>:</w:t>
      </w:r>
      <w:r w:rsidRPr="00C47E0B">
        <w:rPr>
          <w:rStyle w:val="Strong"/>
          <w:sz w:val="27"/>
          <w:szCs w:val="27"/>
        </w:rPr>
        <w:br/>
      </w:r>
      <w:r w:rsidRPr="00C47E0B">
        <w:rPr>
          <w:sz w:val="27"/>
          <w:szCs w:val="27"/>
        </w:rPr>
        <w:t>A detailed view of how inflation rates are spread across all regions, helping to visualize variations and outliers.</w:t>
      </w:r>
    </w:p>
    <w:p w:rsidR="0074390C" w:rsidRPr="00C47E0B" w:rsidRDefault="0074390C" w:rsidP="00C47E0B">
      <w:pPr>
        <w:numPr>
          <w:ilvl w:val="0"/>
          <w:numId w:val="3"/>
        </w:numPr>
        <w:spacing w:before="100" w:beforeAutospacing="1" w:after="100" w:afterAutospacing="1" w:line="240" w:lineRule="auto"/>
        <w:rPr>
          <w:rFonts w:ascii="Times New Roman" w:hAnsi="Times New Roman" w:cs="Times New Roman"/>
          <w:sz w:val="27"/>
          <w:szCs w:val="27"/>
        </w:rPr>
      </w:pPr>
      <w:r w:rsidRPr="00C47E0B">
        <w:rPr>
          <w:rStyle w:val="Strong"/>
          <w:rFonts w:ascii="Times New Roman" w:hAnsi="Times New Roman" w:cs="Times New Roman"/>
          <w:sz w:val="27"/>
          <w:szCs w:val="27"/>
        </w:rPr>
        <w:t>Top 3 Inflation Rate Countries</w:t>
      </w:r>
      <w:r w:rsidRPr="00C47E0B">
        <w:rPr>
          <w:rFonts w:ascii="Times New Roman" w:hAnsi="Times New Roman" w:cs="Times New Roman"/>
          <w:sz w:val="27"/>
          <w:szCs w:val="27"/>
        </w:rPr>
        <w:br/>
      </w:r>
      <w:r w:rsidRPr="00C47E0B">
        <w:rPr>
          <w:rFonts w:ascii="Times New Roman" w:hAnsi="Times New Roman" w:cs="Times New Roman"/>
          <w:sz w:val="27"/>
          <w:szCs w:val="27"/>
        </w:rPr>
        <w:t>This chart lists the top three countries with the highest inflation rates, highlighting critical areas of concern.</w:t>
      </w:r>
    </w:p>
    <w:p w:rsidR="0074390C" w:rsidRPr="00C47E0B" w:rsidRDefault="0074390C" w:rsidP="00C47E0B">
      <w:pPr>
        <w:pStyle w:val="NormalWeb"/>
        <w:rPr>
          <w:sz w:val="27"/>
          <w:szCs w:val="27"/>
        </w:rPr>
      </w:pPr>
      <w:r w:rsidRPr="00C47E0B">
        <w:rPr>
          <w:sz w:val="27"/>
          <w:szCs w:val="27"/>
        </w:rPr>
        <w:t>These charts collectively make it easier to analyze inflation trends, compare countries, and understand global economic conditions at a glance.</w:t>
      </w:r>
    </w:p>
    <w:p w:rsidR="00BF05F2" w:rsidRPr="00C47E0B" w:rsidRDefault="00BF05F2" w:rsidP="00C47E0B">
      <w:pPr>
        <w:rPr>
          <w:rFonts w:ascii="Times New Roman" w:hAnsi="Times New Roman" w:cs="Times New Roman"/>
          <w:sz w:val="27"/>
          <w:szCs w:val="27"/>
        </w:rPr>
      </w:pPr>
    </w:p>
    <w:sectPr w:rsidR="00BF05F2" w:rsidRPr="00C47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07E4F"/>
    <w:multiLevelType w:val="multilevel"/>
    <w:tmpl w:val="D69A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641E6"/>
    <w:multiLevelType w:val="multilevel"/>
    <w:tmpl w:val="ACEED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3F5D8F"/>
    <w:multiLevelType w:val="multilevel"/>
    <w:tmpl w:val="F6408EB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233F93"/>
    <w:multiLevelType w:val="multilevel"/>
    <w:tmpl w:val="7C70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90C"/>
    <w:rsid w:val="0074390C"/>
    <w:rsid w:val="00BF05F2"/>
    <w:rsid w:val="00C47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D548"/>
  <w15:chartTrackingRefBased/>
  <w15:docId w15:val="{92B19C48-540E-4CD7-B5C3-0B308A529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439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39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390C"/>
    <w:rPr>
      <w:b/>
      <w:bCs/>
    </w:rPr>
  </w:style>
  <w:style w:type="character" w:styleId="Emphasis">
    <w:name w:val="Emphasis"/>
    <w:basedOn w:val="DefaultParagraphFont"/>
    <w:uiPriority w:val="20"/>
    <w:qFormat/>
    <w:rsid w:val="0074390C"/>
    <w:rPr>
      <w:i/>
      <w:iCs/>
    </w:rPr>
  </w:style>
  <w:style w:type="character" w:customStyle="1" w:styleId="Heading3Char">
    <w:name w:val="Heading 3 Char"/>
    <w:basedOn w:val="DefaultParagraphFont"/>
    <w:link w:val="Heading3"/>
    <w:uiPriority w:val="9"/>
    <w:rsid w:val="0074390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552694">
      <w:bodyDiv w:val="1"/>
      <w:marLeft w:val="0"/>
      <w:marRight w:val="0"/>
      <w:marTop w:val="0"/>
      <w:marBottom w:val="0"/>
      <w:divBdr>
        <w:top w:val="none" w:sz="0" w:space="0" w:color="auto"/>
        <w:left w:val="none" w:sz="0" w:space="0" w:color="auto"/>
        <w:bottom w:val="none" w:sz="0" w:space="0" w:color="auto"/>
        <w:right w:val="none" w:sz="0" w:space="0" w:color="auto"/>
      </w:divBdr>
    </w:div>
    <w:div w:id="439574460">
      <w:bodyDiv w:val="1"/>
      <w:marLeft w:val="0"/>
      <w:marRight w:val="0"/>
      <w:marTop w:val="0"/>
      <w:marBottom w:val="0"/>
      <w:divBdr>
        <w:top w:val="none" w:sz="0" w:space="0" w:color="auto"/>
        <w:left w:val="none" w:sz="0" w:space="0" w:color="auto"/>
        <w:bottom w:val="none" w:sz="0" w:space="0" w:color="auto"/>
        <w:right w:val="none" w:sz="0" w:space="0" w:color="auto"/>
      </w:divBdr>
    </w:div>
    <w:div w:id="583077017">
      <w:bodyDiv w:val="1"/>
      <w:marLeft w:val="0"/>
      <w:marRight w:val="0"/>
      <w:marTop w:val="0"/>
      <w:marBottom w:val="0"/>
      <w:divBdr>
        <w:top w:val="none" w:sz="0" w:space="0" w:color="auto"/>
        <w:left w:val="none" w:sz="0" w:space="0" w:color="auto"/>
        <w:bottom w:val="none" w:sz="0" w:space="0" w:color="auto"/>
        <w:right w:val="none" w:sz="0" w:space="0" w:color="auto"/>
      </w:divBdr>
    </w:div>
    <w:div w:id="1338001005">
      <w:bodyDiv w:val="1"/>
      <w:marLeft w:val="0"/>
      <w:marRight w:val="0"/>
      <w:marTop w:val="0"/>
      <w:marBottom w:val="0"/>
      <w:divBdr>
        <w:top w:val="none" w:sz="0" w:space="0" w:color="auto"/>
        <w:left w:val="none" w:sz="0" w:space="0" w:color="auto"/>
        <w:bottom w:val="none" w:sz="0" w:space="0" w:color="auto"/>
        <w:right w:val="none" w:sz="0" w:space="0" w:color="auto"/>
      </w:divBdr>
    </w:div>
    <w:div w:id="136362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2024-12-05T17:01:00Z</dcterms:created>
  <dcterms:modified xsi:type="dcterms:W3CDTF">2024-12-05T17:16:00Z</dcterms:modified>
</cp:coreProperties>
</file>