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D4A1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078F7">
        <w:rPr>
          <w:rFonts w:ascii="Times New Roman" w:hAnsi="Times New Roman" w:cs="Times New Roman"/>
          <w:b/>
          <w:bCs/>
          <w:sz w:val="44"/>
          <w:szCs w:val="44"/>
        </w:rPr>
        <w:t>3. Literature Review</w:t>
      </w:r>
    </w:p>
    <w:p w14:paraId="1F301E40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3.1 Relevant References</w:t>
      </w:r>
    </w:p>
    <w:p w14:paraId="14053719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The proposed </w:t>
      </w:r>
      <w:proofErr w:type="spellStart"/>
      <w:r w:rsidRPr="004078F7">
        <w:rPr>
          <w:rFonts w:ascii="Times New Roman" w:hAnsi="Times New Roman" w:cs="Times New Roman"/>
          <w:b/>
          <w:bCs/>
          <w:sz w:val="28"/>
          <w:szCs w:val="28"/>
        </w:rPr>
        <w:t>MedTrack</w:t>
      </w:r>
      <w:proofErr w:type="spellEnd"/>
      <w:r w:rsidRPr="004078F7">
        <w:rPr>
          <w:rFonts w:ascii="Times New Roman" w:hAnsi="Times New Roman" w:cs="Times New Roman"/>
          <w:sz w:val="28"/>
          <w:szCs w:val="28"/>
        </w:rPr>
        <w:t xml:space="preserve"> research builds upon recent advancements in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 xml:space="preserve">Digital Healthcare, Electronic Health Records (EHR), Medical Data Management, Clinical Decision Support Systems, Artificial Intelligence (AI), Explainable Artificial Intelligence (XAI), Natural Language Processing (NLP), and Healthcare Data </w:t>
      </w:r>
      <w:r w:rsidRPr="00721053">
        <w:rPr>
          <w:rFonts w:ascii="Times New Roman" w:hAnsi="Times New Roman" w:cs="Times New Roman"/>
          <w:sz w:val="28"/>
          <w:szCs w:val="28"/>
        </w:rPr>
        <w:t>Visualization</w:t>
      </w:r>
      <w:r w:rsidRPr="004078F7">
        <w:rPr>
          <w:rFonts w:ascii="Times New Roman" w:hAnsi="Times New Roman" w:cs="Times New Roman"/>
          <w:sz w:val="28"/>
          <w:szCs w:val="28"/>
        </w:rPr>
        <w:t>. The following references represent important studies that provide the theoretical and technical foundation for the proposed system.</w:t>
      </w:r>
    </w:p>
    <w:p w14:paraId="271F7640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Digital Healthcare and Health Information Systems</w:t>
      </w:r>
    </w:p>
    <w:p w14:paraId="7D08499E" w14:textId="77777777" w:rsidR="004078F7" w:rsidRPr="004078F7" w:rsidRDefault="004078F7" w:rsidP="004078F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78F7">
        <w:rPr>
          <w:rFonts w:ascii="Times New Roman" w:hAnsi="Times New Roman" w:cs="Times New Roman"/>
          <w:sz w:val="28"/>
          <w:szCs w:val="28"/>
        </w:rPr>
        <w:t>Shortliffe</w:t>
      </w:r>
      <w:proofErr w:type="spellEnd"/>
      <w:r w:rsidRPr="004078F7">
        <w:rPr>
          <w:rFonts w:ascii="Times New Roman" w:hAnsi="Times New Roman" w:cs="Times New Roman"/>
          <w:sz w:val="28"/>
          <w:szCs w:val="28"/>
        </w:rPr>
        <w:t xml:space="preserve">, E. H., &amp; Cimino, J. J. (2021). </w:t>
      </w:r>
      <w:r w:rsidRPr="004078F7">
        <w:rPr>
          <w:rFonts w:ascii="Times New Roman" w:hAnsi="Times New Roman" w:cs="Times New Roman"/>
          <w:i/>
          <w:iCs/>
          <w:sz w:val="28"/>
          <w:szCs w:val="28"/>
        </w:rPr>
        <w:t>Biomedical Informatics: Computer Applications in Health Care and Biomedicine.</w:t>
      </w:r>
    </w:p>
    <w:p w14:paraId="41FD2078" w14:textId="77777777" w:rsidR="004078F7" w:rsidRPr="004078F7" w:rsidRDefault="004078F7" w:rsidP="004078F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World Health Organization (WHO). Research and guidelines related to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Digital Health and Health Information Systems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26D36EFE" w14:textId="77777777" w:rsidR="004078F7" w:rsidRPr="004078F7" w:rsidRDefault="004078F7" w:rsidP="004078F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Adler-Milstein, J., &amp; Jha, A. K. (2014). </w:t>
      </w:r>
      <w:r w:rsidRPr="004078F7">
        <w:rPr>
          <w:rFonts w:ascii="Times New Roman" w:hAnsi="Times New Roman" w:cs="Times New Roman"/>
          <w:i/>
          <w:iCs/>
          <w:sz w:val="28"/>
          <w:szCs w:val="28"/>
        </w:rPr>
        <w:t>Health Information Exchange and Health Information Technology.</w:t>
      </w:r>
    </w:p>
    <w:p w14:paraId="1855C01F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Electronic Health Records and Medical Data Management</w:t>
      </w:r>
    </w:p>
    <w:p w14:paraId="2CB8216E" w14:textId="77777777" w:rsidR="004078F7" w:rsidRPr="004078F7" w:rsidRDefault="004078F7" w:rsidP="004078F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Häyrinen, K., </w:t>
      </w:r>
      <w:proofErr w:type="spellStart"/>
      <w:r w:rsidRPr="004078F7">
        <w:rPr>
          <w:rFonts w:ascii="Times New Roman" w:hAnsi="Times New Roman" w:cs="Times New Roman"/>
          <w:sz w:val="28"/>
          <w:szCs w:val="28"/>
        </w:rPr>
        <w:t>Saranto</w:t>
      </w:r>
      <w:proofErr w:type="spellEnd"/>
      <w:r w:rsidRPr="004078F7">
        <w:rPr>
          <w:rFonts w:ascii="Times New Roman" w:hAnsi="Times New Roman" w:cs="Times New Roman"/>
          <w:sz w:val="28"/>
          <w:szCs w:val="28"/>
        </w:rPr>
        <w:t xml:space="preserve">, K., &amp; Nykänen, P. (2008). </w:t>
      </w:r>
      <w:r w:rsidRPr="004078F7">
        <w:rPr>
          <w:rFonts w:ascii="Times New Roman" w:hAnsi="Times New Roman" w:cs="Times New Roman"/>
          <w:i/>
          <w:iCs/>
          <w:sz w:val="28"/>
          <w:szCs w:val="28"/>
        </w:rPr>
        <w:t>Definition, Structure, Content, Use and Impacts of Electronic Health Records: A Review of the Research Literature.</w:t>
      </w:r>
    </w:p>
    <w:p w14:paraId="2EE74D55" w14:textId="77777777" w:rsidR="004078F7" w:rsidRPr="004078F7" w:rsidRDefault="004078F7" w:rsidP="004078F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Kruse, C. S., et al. (2016). Research on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barriers and benefits of Electronic Health Record adoption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7A8E7D95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Artificial Intelligence in Healthcare</w:t>
      </w:r>
    </w:p>
    <w:p w14:paraId="4774B6D0" w14:textId="77777777" w:rsidR="004078F7" w:rsidRPr="004078F7" w:rsidRDefault="004078F7" w:rsidP="004078F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Topol, E. J. (2019). </w:t>
      </w:r>
      <w:r w:rsidRPr="004078F7">
        <w:rPr>
          <w:rFonts w:ascii="Times New Roman" w:hAnsi="Times New Roman" w:cs="Times New Roman"/>
          <w:i/>
          <w:iCs/>
          <w:sz w:val="28"/>
          <w:szCs w:val="28"/>
        </w:rPr>
        <w:t>High-Performance Medicine: The Convergence of Human and Artificial Intelligence.</w:t>
      </w:r>
    </w:p>
    <w:p w14:paraId="639622CD" w14:textId="77777777" w:rsidR="004078F7" w:rsidRPr="004078F7" w:rsidRDefault="004078F7" w:rsidP="004078F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Esteva, A., et al. (2019). </w:t>
      </w:r>
      <w:r w:rsidRPr="004078F7">
        <w:rPr>
          <w:rFonts w:ascii="Times New Roman" w:hAnsi="Times New Roman" w:cs="Times New Roman"/>
          <w:i/>
          <w:iCs/>
          <w:sz w:val="28"/>
          <w:szCs w:val="28"/>
        </w:rPr>
        <w:t>A Guide to Deep Learning in Healthcare.</w:t>
      </w:r>
    </w:p>
    <w:p w14:paraId="11C1F921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AI-based healthcare systems have demonstrated applications in medical prediction, disease detection, patient monitoring, and clinical decision support.</w:t>
      </w:r>
    </w:p>
    <w:p w14:paraId="597F149E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Explainable Artificial Intelligence</w:t>
      </w:r>
    </w:p>
    <w:p w14:paraId="7B46E2FD" w14:textId="77777777" w:rsidR="004078F7" w:rsidRPr="004078F7" w:rsidRDefault="004078F7" w:rsidP="004078F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78F7">
        <w:rPr>
          <w:rFonts w:ascii="Times New Roman" w:hAnsi="Times New Roman" w:cs="Times New Roman"/>
          <w:sz w:val="28"/>
          <w:szCs w:val="28"/>
        </w:rPr>
        <w:lastRenderedPageBreak/>
        <w:t>Adadi</w:t>
      </w:r>
      <w:proofErr w:type="spellEnd"/>
      <w:r w:rsidRPr="004078F7">
        <w:rPr>
          <w:rFonts w:ascii="Times New Roman" w:hAnsi="Times New Roman" w:cs="Times New Roman"/>
          <w:sz w:val="28"/>
          <w:szCs w:val="28"/>
        </w:rPr>
        <w:t xml:space="preserve">, A., &amp; Berrada, M. (2018). </w:t>
      </w:r>
      <w:r w:rsidRPr="004078F7">
        <w:rPr>
          <w:rFonts w:ascii="Times New Roman" w:hAnsi="Times New Roman" w:cs="Times New Roman"/>
          <w:i/>
          <w:iCs/>
          <w:sz w:val="28"/>
          <w:szCs w:val="28"/>
        </w:rPr>
        <w:t>Peeking Inside the Black Box: A Survey on Explainable Artificial Intelligence.</w:t>
      </w:r>
    </w:p>
    <w:p w14:paraId="697EEBD5" w14:textId="77777777" w:rsidR="004078F7" w:rsidRPr="004078F7" w:rsidRDefault="004078F7" w:rsidP="004078F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Ribeiro, M. T., Singh, S., &amp; </w:t>
      </w:r>
      <w:proofErr w:type="spellStart"/>
      <w:r w:rsidRPr="004078F7">
        <w:rPr>
          <w:rFonts w:ascii="Times New Roman" w:hAnsi="Times New Roman" w:cs="Times New Roman"/>
          <w:sz w:val="28"/>
          <w:szCs w:val="28"/>
        </w:rPr>
        <w:t>Guestrin</w:t>
      </w:r>
      <w:proofErr w:type="spellEnd"/>
      <w:r w:rsidRPr="004078F7">
        <w:rPr>
          <w:rFonts w:ascii="Times New Roman" w:hAnsi="Times New Roman" w:cs="Times New Roman"/>
          <w:sz w:val="28"/>
          <w:szCs w:val="28"/>
        </w:rPr>
        <w:t xml:space="preserve">, C. (2016). </w:t>
      </w:r>
      <w:r w:rsidRPr="004078F7">
        <w:rPr>
          <w:rFonts w:ascii="Times New Roman" w:hAnsi="Times New Roman" w:cs="Times New Roman"/>
          <w:i/>
          <w:iCs/>
          <w:sz w:val="28"/>
          <w:szCs w:val="28"/>
        </w:rPr>
        <w:t xml:space="preserve">Why Should I Trust </w:t>
      </w:r>
      <w:proofErr w:type="gramStart"/>
      <w:r w:rsidRPr="004078F7">
        <w:rPr>
          <w:rFonts w:ascii="Times New Roman" w:hAnsi="Times New Roman" w:cs="Times New Roman"/>
          <w:i/>
          <w:iCs/>
          <w:sz w:val="28"/>
          <w:szCs w:val="28"/>
        </w:rPr>
        <w:t>You</w:t>
      </w:r>
      <w:proofErr w:type="gramEnd"/>
      <w:r w:rsidRPr="004078F7">
        <w:rPr>
          <w:rFonts w:ascii="Times New Roman" w:hAnsi="Times New Roman" w:cs="Times New Roman"/>
          <w:i/>
          <w:iCs/>
          <w:sz w:val="28"/>
          <w:szCs w:val="28"/>
        </w:rPr>
        <w:t>? Explaining the Predictions of Any Classifier.</w:t>
      </w:r>
    </w:p>
    <w:p w14:paraId="452A482F" w14:textId="77777777" w:rsidR="004078F7" w:rsidRPr="004078F7" w:rsidRDefault="004078F7" w:rsidP="004078F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Lundberg, S. M., &amp; Lee, S. I. (2017). </w:t>
      </w:r>
      <w:r w:rsidRPr="004078F7">
        <w:rPr>
          <w:rFonts w:ascii="Times New Roman" w:hAnsi="Times New Roman" w:cs="Times New Roman"/>
          <w:i/>
          <w:iCs/>
          <w:sz w:val="28"/>
          <w:szCs w:val="28"/>
        </w:rPr>
        <w:t>A Unified Approach to Interpreting Model Predictions.</w:t>
      </w:r>
    </w:p>
    <w:p w14:paraId="02200BF1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Natural Language Processing in Healthcare</w:t>
      </w:r>
    </w:p>
    <w:p w14:paraId="2276E05D" w14:textId="77777777" w:rsidR="004078F7" w:rsidRPr="004078F7" w:rsidRDefault="004078F7" w:rsidP="004078F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Jiang, F., et al. (2017). Research on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Artificial Intelligence in Healthcare: Past, Present and Future.</w:t>
      </w:r>
    </w:p>
    <w:p w14:paraId="458A1206" w14:textId="77777777" w:rsidR="004078F7" w:rsidRPr="004078F7" w:rsidRDefault="004078F7" w:rsidP="004078F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Research on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Natural Language Processing for clinical text processing and medical information extraction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5CE25089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NLP enables healthcare systems to process unstructured medical information, summarize records, and provide users with more natural interaction with healthcare data.</w:t>
      </w:r>
    </w:p>
    <w:p w14:paraId="7138883C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Healthcare Data Visualization</w:t>
      </w:r>
    </w:p>
    <w:p w14:paraId="20CF584A" w14:textId="77777777" w:rsidR="004078F7" w:rsidRPr="004078F7" w:rsidRDefault="004078F7" w:rsidP="004078F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Research on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visual analytics and healthcare dashboards</w:t>
      </w:r>
      <w:r w:rsidRPr="004078F7">
        <w:rPr>
          <w:rFonts w:ascii="Times New Roman" w:hAnsi="Times New Roman" w:cs="Times New Roman"/>
          <w:sz w:val="28"/>
          <w:szCs w:val="28"/>
        </w:rPr>
        <w:t xml:space="preserve"> demonstrates the importance of presenting complex medical information through charts, trends, indicators, and interactive visualizations.</w:t>
      </w:r>
    </w:p>
    <w:p w14:paraId="4D7AD757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Healthcare visualization can assist users in identifying changes in laboratory values, medical trends, abnormal parameters, and patient health patterns.</w:t>
      </w:r>
    </w:p>
    <w:p w14:paraId="7CA3F0E1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pict w14:anchorId="40FCA4BA">
          <v:rect id="_x0000_i1076" style="width:0;height:1.5pt" o:hralign="center" o:hrstd="t" o:hr="t" fillcolor="#a0a0a0" stroked="f"/>
        </w:pict>
      </w:r>
    </w:p>
    <w:p w14:paraId="385CE47F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3.2 Overview of Existing Research Related to the Topic</w:t>
      </w:r>
    </w:p>
    <w:p w14:paraId="5EB6A03F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Electronic Health Record Systems</w:t>
      </w:r>
    </w:p>
    <w:p w14:paraId="1F2E6F00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Modern healthcare information systems utilize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Electronic Health Records (EHRs)</w:t>
      </w:r>
      <w:r w:rsidRPr="004078F7">
        <w:rPr>
          <w:rFonts w:ascii="Times New Roman" w:hAnsi="Times New Roman" w:cs="Times New Roman"/>
          <w:sz w:val="28"/>
          <w:szCs w:val="28"/>
        </w:rPr>
        <w:t xml:space="preserve"> to digitally store and manage patient information. These systems may contain demographic information, medical history, diagnoses, prescriptions, laboratory results, and clinical records.</w:t>
      </w:r>
    </w:p>
    <w:p w14:paraId="53650BDF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Existing EHR systems improve the accessibility and organization of medical information. However, medical information is often distributed across multiple records and documents, making it difficult for users to obtain a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simple and consolidated understanding of a patient's health history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66853EAE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lastRenderedPageBreak/>
        <w:t>Although EHR systems successfully support medical record management, many systems primarily function as information storage and retrieval platforms rather than intelligent patient-health tracking systems.</w:t>
      </w:r>
    </w:p>
    <w:p w14:paraId="20C27CCB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Artificial Intelligence for Healthcare</w:t>
      </w:r>
    </w:p>
    <w:p w14:paraId="603A3A95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Artificial Intelligence has been increasingly applied to healthcare-related tasks.</w:t>
      </w:r>
    </w:p>
    <w:p w14:paraId="34E640DE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Examples include:</w:t>
      </w:r>
    </w:p>
    <w:p w14:paraId="00535D38" w14:textId="77777777" w:rsidR="004078F7" w:rsidRPr="004078F7" w:rsidRDefault="004078F7" w:rsidP="00407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Disease prediction</w:t>
      </w:r>
    </w:p>
    <w:p w14:paraId="192BD549" w14:textId="77777777" w:rsidR="004078F7" w:rsidRPr="004078F7" w:rsidRDefault="004078F7" w:rsidP="00407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Medical image analysis</w:t>
      </w:r>
    </w:p>
    <w:p w14:paraId="41A1FDE1" w14:textId="77777777" w:rsidR="004078F7" w:rsidRPr="004078F7" w:rsidRDefault="004078F7" w:rsidP="00407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Risk prediction</w:t>
      </w:r>
    </w:p>
    <w:p w14:paraId="7E9576F5" w14:textId="77777777" w:rsidR="004078F7" w:rsidRPr="004078F7" w:rsidRDefault="004078F7" w:rsidP="00407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Patient monitoring</w:t>
      </w:r>
    </w:p>
    <w:p w14:paraId="47019FB2" w14:textId="77777777" w:rsidR="004078F7" w:rsidRPr="004078F7" w:rsidRDefault="004078F7" w:rsidP="00407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Clinical decision support</w:t>
      </w:r>
    </w:p>
    <w:p w14:paraId="245851E6" w14:textId="77777777" w:rsidR="004078F7" w:rsidRPr="004078F7" w:rsidRDefault="004078F7" w:rsidP="00407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Medical data analysis</w:t>
      </w:r>
    </w:p>
    <w:p w14:paraId="6B4A9D0C" w14:textId="77777777" w:rsidR="004078F7" w:rsidRPr="004078F7" w:rsidRDefault="004078F7" w:rsidP="00407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Abnormality detection</w:t>
      </w:r>
    </w:p>
    <w:p w14:paraId="2877D3EA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Machine learning techniques such as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 xml:space="preserve">Random Forest, </w:t>
      </w:r>
      <w:proofErr w:type="spellStart"/>
      <w:r w:rsidRPr="004078F7">
        <w:rPr>
          <w:rFonts w:ascii="Times New Roman" w:hAnsi="Times New Roman" w:cs="Times New Roman"/>
          <w:b/>
          <w:bCs/>
          <w:sz w:val="28"/>
          <w:szCs w:val="28"/>
        </w:rPr>
        <w:t>XGBoost</w:t>
      </w:r>
      <w:proofErr w:type="spellEnd"/>
      <w:r w:rsidRPr="004078F7">
        <w:rPr>
          <w:rFonts w:ascii="Times New Roman" w:hAnsi="Times New Roman" w:cs="Times New Roman"/>
          <w:b/>
          <w:bCs/>
          <w:sz w:val="28"/>
          <w:szCs w:val="28"/>
        </w:rPr>
        <w:t>, Support Vector Machines, Artificial Neural Networks, and Deep Learning</w:t>
      </w:r>
      <w:r w:rsidRPr="004078F7">
        <w:rPr>
          <w:rFonts w:ascii="Times New Roman" w:hAnsi="Times New Roman" w:cs="Times New Roman"/>
          <w:sz w:val="28"/>
          <w:szCs w:val="28"/>
        </w:rPr>
        <w:t xml:space="preserve"> have demonstrated applications in healthcare prediction and classification.</w:t>
      </w:r>
    </w:p>
    <w:p w14:paraId="180989E8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However, many AI healthcare applications focus on a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specific prediction task</w:t>
      </w:r>
      <w:r w:rsidRPr="004078F7">
        <w:rPr>
          <w:rFonts w:ascii="Times New Roman" w:hAnsi="Times New Roman" w:cs="Times New Roman"/>
          <w:sz w:val="28"/>
          <w:szCs w:val="28"/>
        </w:rPr>
        <w:t xml:space="preserve"> rather than providing an integrated platform for understanding a patient's historical medical information.</w:t>
      </w:r>
    </w:p>
    <w:p w14:paraId="40FC5136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Medical Report Analysis</w:t>
      </w:r>
    </w:p>
    <w:p w14:paraId="2AC46CD8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Medical reports contain important information regarding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laboratory parameters, test results, reference ranges, and clinical observations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4C906758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Existing systems can digitize or store laboratory reports, but users may still need to manually examine multiple reports to determine whether a particular parameter has:</w:t>
      </w:r>
    </w:p>
    <w:p w14:paraId="5AD982BE" w14:textId="77777777" w:rsidR="004078F7" w:rsidRPr="004078F7" w:rsidRDefault="004078F7" w:rsidP="004078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Increased</w:t>
      </w:r>
    </w:p>
    <w:p w14:paraId="6579A2D1" w14:textId="77777777" w:rsidR="004078F7" w:rsidRPr="004078F7" w:rsidRDefault="004078F7" w:rsidP="004078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Decreased</w:t>
      </w:r>
    </w:p>
    <w:p w14:paraId="06680611" w14:textId="77777777" w:rsidR="004078F7" w:rsidRPr="004078F7" w:rsidRDefault="004078F7" w:rsidP="004078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Remained stable</w:t>
      </w:r>
    </w:p>
    <w:p w14:paraId="5FBD815B" w14:textId="77777777" w:rsidR="004078F7" w:rsidRPr="004078F7" w:rsidRDefault="004078F7" w:rsidP="004078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Moved outside the reference range</w:t>
      </w:r>
    </w:p>
    <w:p w14:paraId="04186F55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lastRenderedPageBreak/>
        <w:t xml:space="preserve">This creates a requirement for systems capable of automatically organizing and comparing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multiple medical reports belonging to the same patient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3873B93D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Explainable Artificial Intelligence</w:t>
      </w:r>
    </w:p>
    <w:p w14:paraId="4A963D30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The increasing adoption of AI in healthcare has created a requirement for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transparency and interpretability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00B64716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Explainable AI techniques such as:</w:t>
      </w:r>
    </w:p>
    <w:p w14:paraId="6BD1D900" w14:textId="77777777" w:rsidR="004078F7" w:rsidRPr="004078F7" w:rsidRDefault="004078F7" w:rsidP="004078F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SHAP</w:t>
      </w:r>
    </w:p>
    <w:p w14:paraId="6C7ED62D" w14:textId="77777777" w:rsidR="004078F7" w:rsidRPr="004078F7" w:rsidRDefault="004078F7" w:rsidP="004078F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LIME</w:t>
      </w:r>
    </w:p>
    <w:p w14:paraId="58EB676B" w14:textId="77777777" w:rsidR="004078F7" w:rsidRPr="004078F7" w:rsidRDefault="004078F7" w:rsidP="004078F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Feature Importance</w:t>
      </w:r>
    </w:p>
    <w:p w14:paraId="59EB6370" w14:textId="77777777" w:rsidR="004078F7" w:rsidRPr="004078F7" w:rsidRDefault="004078F7" w:rsidP="004078F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Rule-based explanations</w:t>
      </w:r>
    </w:p>
    <w:p w14:paraId="3652AB49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can provide explanations for AI-generated predictions.</w:t>
      </w:r>
    </w:p>
    <w:p w14:paraId="1C81E311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In healthcare applications, explainability is particularly important because users should understand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why a particular prediction, classification, or alert was generated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3DF0CAF5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However, explainability is not consistently integrated into patient-facing healthcare information systems.</w:t>
      </w:r>
    </w:p>
    <w:p w14:paraId="59A6F34B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Healthcare Data Visualization</w:t>
      </w:r>
    </w:p>
    <w:p w14:paraId="74D0595D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Healthcare data visualization enables complex medical information to be represented using:</w:t>
      </w:r>
    </w:p>
    <w:p w14:paraId="78012BCF" w14:textId="77777777" w:rsidR="004078F7" w:rsidRPr="004078F7" w:rsidRDefault="004078F7" w:rsidP="004078F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Line charts</w:t>
      </w:r>
    </w:p>
    <w:p w14:paraId="5FFA9B1C" w14:textId="77777777" w:rsidR="004078F7" w:rsidRPr="004078F7" w:rsidRDefault="004078F7" w:rsidP="004078F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Bar charts</w:t>
      </w:r>
    </w:p>
    <w:p w14:paraId="2C1D6534" w14:textId="77777777" w:rsidR="004078F7" w:rsidRPr="004078F7" w:rsidRDefault="004078F7" w:rsidP="004078F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Trend indicators</w:t>
      </w:r>
    </w:p>
    <w:p w14:paraId="7EC0422B" w14:textId="77777777" w:rsidR="004078F7" w:rsidRPr="004078F7" w:rsidRDefault="004078F7" w:rsidP="004078F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Progress indicators</w:t>
      </w:r>
    </w:p>
    <w:p w14:paraId="30B77A5C" w14:textId="77777777" w:rsidR="004078F7" w:rsidRPr="004078F7" w:rsidRDefault="004078F7" w:rsidP="004078F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Comparative visualizations</w:t>
      </w:r>
    </w:p>
    <w:p w14:paraId="09DDF650" w14:textId="77777777" w:rsidR="004078F7" w:rsidRPr="004078F7" w:rsidRDefault="004078F7" w:rsidP="004078F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Health summaries</w:t>
      </w:r>
    </w:p>
    <w:p w14:paraId="233F1B34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Visual representation of laboratory results can help users quickly identify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health trends and changes across multiple reports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47035FF3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lastRenderedPageBreak/>
        <w:t xml:space="preserve">However, conventional medical record systems often present information primarily through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tables, documents, and text</w:t>
      </w:r>
      <w:r w:rsidRPr="004078F7">
        <w:rPr>
          <w:rFonts w:ascii="Times New Roman" w:hAnsi="Times New Roman" w:cs="Times New Roman"/>
          <w:sz w:val="28"/>
          <w:szCs w:val="28"/>
        </w:rPr>
        <w:t>, rather than providing a comprehensive visual representation of a patient's health history.</w:t>
      </w:r>
    </w:p>
    <w:p w14:paraId="6784C0BF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Natural Language Processing</w:t>
      </w:r>
    </w:p>
    <w:p w14:paraId="6AE34690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Natural Language Processing allows computer systems to understand and process human language.</w:t>
      </w:r>
    </w:p>
    <w:p w14:paraId="2C16E0B9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In healthcare, NLP can be used for:</w:t>
      </w:r>
    </w:p>
    <w:p w14:paraId="04B7EDF4" w14:textId="77777777" w:rsidR="004078F7" w:rsidRPr="004078F7" w:rsidRDefault="004078F7" w:rsidP="004078F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Medical report summarization</w:t>
      </w:r>
    </w:p>
    <w:p w14:paraId="1F306DD4" w14:textId="77777777" w:rsidR="004078F7" w:rsidRPr="004078F7" w:rsidRDefault="004078F7" w:rsidP="004078F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Information extraction</w:t>
      </w:r>
    </w:p>
    <w:p w14:paraId="1FF21CBC" w14:textId="77777777" w:rsidR="004078F7" w:rsidRPr="004078F7" w:rsidRDefault="004078F7" w:rsidP="004078F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Medical text processing</w:t>
      </w:r>
    </w:p>
    <w:p w14:paraId="26450D0C" w14:textId="77777777" w:rsidR="004078F7" w:rsidRPr="004078F7" w:rsidRDefault="004078F7" w:rsidP="004078F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Question answering</w:t>
      </w:r>
    </w:p>
    <w:p w14:paraId="42125A67" w14:textId="77777777" w:rsidR="004078F7" w:rsidRPr="004078F7" w:rsidRDefault="004078F7" w:rsidP="004078F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Patient record summarization</w:t>
      </w:r>
    </w:p>
    <w:p w14:paraId="5523017A" w14:textId="77777777" w:rsidR="004078F7" w:rsidRPr="004078F7" w:rsidRDefault="004078F7" w:rsidP="004078F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Natural-language interaction</w:t>
      </w:r>
    </w:p>
    <w:p w14:paraId="3AFC79EA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The integration of NLP into medical record systems can make complex healthcare information easier to understand by converting technical information into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simplified summaries and explanations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02DDE2A0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pict w14:anchorId="3748561A">
          <v:rect id="_x0000_i1077" style="width:0;height:1.5pt" o:hralign="center" o:hrstd="t" o:hr="t" fillcolor="#a0a0a0" stroked="f"/>
        </w:pict>
      </w:r>
    </w:p>
    <w:p w14:paraId="154BB4B9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3.3 Gap Identification</w:t>
      </w:r>
    </w:p>
    <w:p w14:paraId="1460D136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The literature review demonstrates significant progress in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Electronic Health Records, Artificial Intelligence, Medical Data Management, NLP, Explainable AI, and Healthcare Visualization</w:t>
      </w:r>
      <w:r w:rsidRPr="004078F7">
        <w:rPr>
          <w:rFonts w:ascii="Times New Roman" w:hAnsi="Times New Roman" w:cs="Times New Roman"/>
          <w:sz w:val="28"/>
          <w:szCs w:val="28"/>
        </w:rPr>
        <w:t>. However, several important research gaps remain.</w:t>
      </w:r>
    </w:p>
    <w:p w14:paraId="6146D158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Gap 1: Fragmented Medical Information</w:t>
      </w:r>
    </w:p>
    <w:p w14:paraId="74D9F6CE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Most healthcare information systems store patient information across multiple records, reports, and documents.</w:t>
      </w:r>
    </w:p>
    <w:p w14:paraId="68DE34DE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Research Gap:</w:t>
      </w:r>
    </w:p>
    <w:p w14:paraId="2F9F288D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Limited systems provide a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single consolidated view of a patient's complete medical history</w:t>
      </w:r>
      <w:r w:rsidRPr="004078F7">
        <w:rPr>
          <w:rFonts w:ascii="Times New Roman" w:hAnsi="Times New Roman" w:cs="Times New Roman"/>
          <w:sz w:val="28"/>
          <w:szCs w:val="28"/>
        </w:rPr>
        <w:t>, including multiple laboratory and diagnostic reports.</w:t>
      </w:r>
    </w:p>
    <w:p w14:paraId="07E38563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Gap 2: Limited Medical Report Comparison</w:t>
      </w:r>
    </w:p>
    <w:p w14:paraId="3E80EA7A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lastRenderedPageBreak/>
        <w:t>Existing systems generally allow users to view individual medical reports.</w:t>
      </w:r>
    </w:p>
    <w:p w14:paraId="72B0170B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Research Gap:</w:t>
      </w:r>
    </w:p>
    <w:p w14:paraId="68710132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Limited support exists for automatically comparing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multiple reports of the same patient</w:t>
      </w:r>
      <w:r w:rsidRPr="004078F7">
        <w:rPr>
          <w:rFonts w:ascii="Times New Roman" w:hAnsi="Times New Roman" w:cs="Times New Roman"/>
          <w:sz w:val="28"/>
          <w:szCs w:val="28"/>
        </w:rPr>
        <w:t xml:space="preserve"> and identifying whether health parameters have increased, decreased, or remained stable over time.</w:t>
      </w:r>
    </w:p>
    <w:p w14:paraId="5247D346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Gap 3: Document-Centric Healthcare Systems</w:t>
      </w:r>
    </w:p>
    <w:p w14:paraId="288104CA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Many medical record systems primarily focus on storing and displaying medical documents.</w:t>
      </w:r>
    </w:p>
    <w:p w14:paraId="78A1837C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Research Gap:</w:t>
      </w:r>
    </w:p>
    <w:p w14:paraId="673E1E89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Limited transformation of raw medical reports into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structured, understandable, and actionable health information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55265C96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Gap 4: Limited Visual Health Tracking</w:t>
      </w:r>
    </w:p>
    <w:p w14:paraId="3BBAD922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Traditional medical records often present medical information using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text and tables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0A28C3BF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Research Gap:</w:t>
      </w:r>
    </w:p>
    <w:p w14:paraId="58EA3A6C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Insufficient integration of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interactive charts, graphs, trend indicators, and visual health summaries</w:t>
      </w:r>
      <w:r w:rsidRPr="004078F7">
        <w:rPr>
          <w:rFonts w:ascii="Times New Roman" w:hAnsi="Times New Roman" w:cs="Times New Roman"/>
          <w:sz w:val="28"/>
          <w:szCs w:val="28"/>
        </w:rPr>
        <w:t xml:space="preserve"> for tracking changes in patient health parameters.</w:t>
      </w:r>
    </w:p>
    <w:p w14:paraId="2CD01861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Gap 5: Lack of Explainable AI</w:t>
      </w:r>
    </w:p>
    <w:p w14:paraId="4643FE3B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Many AI-based healthcare systems focus on prediction without clearly explaining the reasoning behind their outputs.</w:t>
      </w:r>
    </w:p>
    <w:p w14:paraId="397CF1BB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Research Gap:</w:t>
      </w:r>
    </w:p>
    <w:p w14:paraId="095253AD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Limited integration of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explainable AI mechanisms</w:t>
      </w:r>
      <w:r w:rsidRPr="004078F7">
        <w:rPr>
          <w:rFonts w:ascii="Times New Roman" w:hAnsi="Times New Roman" w:cs="Times New Roman"/>
          <w:sz w:val="28"/>
          <w:szCs w:val="28"/>
        </w:rPr>
        <w:t xml:space="preserve"> that allow users to understand why a particular health insight, prediction, or alert has been generated.</w:t>
      </w:r>
    </w:p>
    <w:p w14:paraId="3660C4ED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Gap 6: Limited Natural Language Interaction</w:t>
      </w:r>
    </w:p>
    <w:p w14:paraId="396F90F7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>Traditional healthcare systems require users to navigate multiple sections and manually interpret medical information.</w:t>
      </w:r>
    </w:p>
    <w:p w14:paraId="0819178B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Research Gap:</w:t>
      </w:r>
    </w:p>
    <w:p w14:paraId="45A8F1BC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lastRenderedPageBreak/>
        <w:t xml:space="preserve">Limited integration of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NLP-based conversational assistance</w:t>
      </w:r>
      <w:r w:rsidRPr="004078F7">
        <w:rPr>
          <w:rFonts w:ascii="Times New Roman" w:hAnsi="Times New Roman" w:cs="Times New Roman"/>
          <w:sz w:val="28"/>
          <w:szCs w:val="28"/>
        </w:rPr>
        <w:t xml:space="preserve"> that allows users to ask questions about their medical records and receive simplified explanations.</w:t>
      </w:r>
    </w:p>
    <w:p w14:paraId="7D4E82A6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Gap 7: Limited Patient-Centric Health Tracking</w:t>
      </w:r>
    </w:p>
    <w:p w14:paraId="47F713D7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Existing healthcare platforms often focus on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record management</w:t>
      </w:r>
      <w:r w:rsidRPr="004078F7">
        <w:rPr>
          <w:rFonts w:ascii="Times New Roman" w:hAnsi="Times New Roman" w:cs="Times New Roman"/>
          <w:sz w:val="28"/>
          <w:szCs w:val="28"/>
        </w:rPr>
        <w:t xml:space="preserve"> rather than continuous understanding of a patient's health journey.</w:t>
      </w:r>
    </w:p>
    <w:p w14:paraId="6CC0EA8E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Research Gap:</w:t>
      </w:r>
    </w:p>
    <w:p w14:paraId="3FF3466B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Limited patient-centric systems that combine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medical records, report comparison, health trends, visual analytics, and intelligent summaries</w:t>
      </w:r>
      <w:r w:rsidRPr="004078F7">
        <w:rPr>
          <w:rFonts w:ascii="Times New Roman" w:hAnsi="Times New Roman" w:cs="Times New Roman"/>
          <w:sz w:val="28"/>
          <w:szCs w:val="28"/>
        </w:rPr>
        <w:t xml:space="preserve"> within one platform.</w:t>
      </w:r>
    </w:p>
    <w:p w14:paraId="72E14205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Gap 8: Lack of Unified Medical Tracking Platform</w:t>
      </w:r>
    </w:p>
    <w:p w14:paraId="46AEC123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Most existing studies focus on individual technologies such as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EHR systems, AI prediction, NLP, visualization, or medical data management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3934375A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Research Gap:</w:t>
      </w:r>
    </w:p>
    <w:p w14:paraId="233C5728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There is limited integration of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medical record management, laboratory report comparison, health trend visualization, AI-based insights, explainable information, and NLP-powered assistance</w:t>
      </w:r>
      <w:r w:rsidRPr="004078F7">
        <w:rPr>
          <w:rFonts w:ascii="Times New Roman" w:hAnsi="Times New Roman" w:cs="Times New Roman"/>
          <w:sz w:val="28"/>
          <w:szCs w:val="28"/>
        </w:rPr>
        <w:t xml:space="preserve"> into a single unified patient-centric platform.</w:t>
      </w:r>
    </w:p>
    <w:p w14:paraId="5CE85CBE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pict w14:anchorId="6D1BF7D0">
          <v:rect id="_x0000_i1078" style="width:0;height:1.5pt" o:hralign="center" o:hrstd="t" o:hr="t" fillcolor="#a0a0a0" stroked="f"/>
        </w:pict>
      </w:r>
    </w:p>
    <w:p w14:paraId="593ABC3D" w14:textId="77777777" w:rsidR="004078F7" w:rsidRPr="004078F7" w:rsidRDefault="004078F7" w:rsidP="004078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8F7">
        <w:rPr>
          <w:rFonts w:ascii="Times New Roman" w:hAnsi="Times New Roman" w:cs="Times New Roman"/>
          <w:b/>
          <w:bCs/>
          <w:sz w:val="28"/>
          <w:szCs w:val="28"/>
        </w:rPr>
        <w:t>Summary of Literature Review</w:t>
      </w:r>
    </w:p>
    <w:p w14:paraId="3D545A7C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The literature demonstrates substantial progress in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Digital Healthcare, Electronic Health Records, Artificial Intelligence, Medical Data Management, Natural Language Processing, Explainable AI, and Healthcare Visualization</w:t>
      </w:r>
      <w:r w:rsidRPr="004078F7">
        <w:rPr>
          <w:rFonts w:ascii="Times New Roman" w:hAnsi="Times New Roman" w:cs="Times New Roman"/>
          <w:sz w:val="28"/>
          <w:szCs w:val="28"/>
        </w:rPr>
        <w:t>. Nevertheless, these technologies are frequently implemented as separate components, resulting in fragmented healthcare information systems.</w:t>
      </w:r>
    </w:p>
    <w:p w14:paraId="68201738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t xml:space="preserve">The identified research gaps highlight the need for a unified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patient-centric medical tracking platform</w:t>
      </w:r>
      <w:r w:rsidRPr="004078F7">
        <w:rPr>
          <w:rFonts w:ascii="Times New Roman" w:hAnsi="Times New Roman" w:cs="Times New Roman"/>
          <w:sz w:val="28"/>
          <w:szCs w:val="28"/>
        </w:rPr>
        <w:t xml:space="preserve"> that can organize medical records, </w:t>
      </w:r>
      <w:proofErr w:type="spellStart"/>
      <w:r w:rsidRPr="004078F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078F7">
        <w:rPr>
          <w:rFonts w:ascii="Times New Roman" w:hAnsi="Times New Roman" w:cs="Times New Roman"/>
          <w:sz w:val="28"/>
          <w:szCs w:val="28"/>
        </w:rPr>
        <w:t xml:space="preserve"> multiple reports, identify changes in health parameters, provide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visual health trends</w:t>
      </w:r>
      <w:r w:rsidRPr="004078F7">
        <w:rPr>
          <w:rFonts w:ascii="Times New Roman" w:hAnsi="Times New Roman" w:cs="Times New Roman"/>
          <w:sz w:val="28"/>
          <w:szCs w:val="28"/>
        </w:rPr>
        <w:t xml:space="preserve">, generate understandable summaries, and support users through </w:t>
      </w:r>
      <w:r w:rsidRPr="004078F7">
        <w:rPr>
          <w:rFonts w:ascii="Times New Roman" w:hAnsi="Times New Roman" w:cs="Times New Roman"/>
          <w:b/>
          <w:bCs/>
          <w:sz w:val="28"/>
          <w:szCs w:val="28"/>
        </w:rPr>
        <w:t>intelligent and explainable healthcare information</w:t>
      </w:r>
      <w:r w:rsidRPr="004078F7">
        <w:rPr>
          <w:rFonts w:ascii="Times New Roman" w:hAnsi="Times New Roman" w:cs="Times New Roman"/>
          <w:sz w:val="28"/>
          <w:szCs w:val="28"/>
        </w:rPr>
        <w:t>.</w:t>
      </w:r>
    </w:p>
    <w:p w14:paraId="3227A6D2" w14:textId="77777777" w:rsidR="004078F7" w:rsidRPr="004078F7" w:rsidRDefault="004078F7" w:rsidP="004078F7">
      <w:pPr>
        <w:rPr>
          <w:rFonts w:ascii="Times New Roman" w:hAnsi="Times New Roman" w:cs="Times New Roman"/>
          <w:sz w:val="28"/>
          <w:szCs w:val="28"/>
        </w:rPr>
      </w:pPr>
      <w:r w:rsidRPr="004078F7">
        <w:rPr>
          <w:rFonts w:ascii="Times New Roman" w:hAnsi="Times New Roman" w:cs="Times New Roman"/>
          <w:sz w:val="28"/>
          <w:szCs w:val="28"/>
        </w:rPr>
        <w:lastRenderedPageBreak/>
        <w:t xml:space="preserve">Addressing these gaps forms the foundation of the proposed </w:t>
      </w:r>
      <w:proofErr w:type="spellStart"/>
      <w:r w:rsidRPr="004078F7">
        <w:rPr>
          <w:rFonts w:ascii="Times New Roman" w:hAnsi="Times New Roman" w:cs="Times New Roman"/>
          <w:b/>
          <w:bCs/>
          <w:sz w:val="28"/>
          <w:szCs w:val="28"/>
        </w:rPr>
        <w:t>MedTrack</w:t>
      </w:r>
      <w:proofErr w:type="spellEnd"/>
      <w:r w:rsidRPr="004078F7">
        <w:rPr>
          <w:rFonts w:ascii="Times New Roman" w:hAnsi="Times New Roman" w:cs="Times New Roman"/>
          <w:sz w:val="28"/>
          <w:szCs w:val="28"/>
        </w:rPr>
        <w:t xml:space="preserve"> system and provides the basis for the architecture and functionality described in the subsequent chapters.</w:t>
      </w:r>
    </w:p>
    <w:p w14:paraId="7734D7A0" w14:textId="77777777" w:rsidR="00807CF9" w:rsidRPr="004078F7" w:rsidRDefault="00807CF9">
      <w:pPr>
        <w:rPr>
          <w:rFonts w:ascii="Times New Roman" w:hAnsi="Times New Roman" w:cs="Times New Roman"/>
          <w:sz w:val="28"/>
          <w:szCs w:val="28"/>
        </w:rPr>
      </w:pPr>
    </w:p>
    <w:sectPr w:rsidR="00807CF9" w:rsidRPr="004078F7" w:rsidSect="004078F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D6BF4"/>
    <w:multiLevelType w:val="multilevel"/>
    <w:tmpl w:val="7BB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A763D"/>
    <w:multiLevelType w:val="multilevel"/>
    <w:tmpl w:val="CB9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F3D08"/>
    <w:multiLevelType w:val="multilevel"/>
    <w:tmpl w:val="5BF2BF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A1443"/>
    <w:multiLevelType w:val="multilevel"/>
    <w:tmpl w:val="2508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C1584"/>
    <w:multiLevelType w:val="multilevel"/>
    <w:tmpl w:val="38BE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33E04"/>
    <w:multiLevelType w:val="multilevel"/>
    <w:tmpl w:val="C45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64BB5"/>
    <w:multiLevelType w:val="multilevel"/>
    <w:tmpl w:val="4FD8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06204"/>
    <w:multiLevelType w:val="multilevel"/>
    <w:tmpl w:val="FB6C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D3EBE"/>
    <w:multiLevelType w:val="multilevel"/>
    <w:tmpl w:val="88824E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A78EE"/>
    <w:multiLevelType w:val="multilevel"/>
    <w:tmpl w:val="47424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D82911"/>
    <w:multiLevelType w:val="multilevel"/>
    <w:tmpl w:val="6E8A13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10632D"/>
    <w:multiLevelType w:val="multilevel"/>
    <w:tmpl w:val="EDA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7536E"/>
    <w:multiLevelType w:val="multilevel"/>
    <w:tmpl w:val="CA6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B2173E"/>
    <w:multiLevelType w:val="multilevel"/>
    <w:tmpl w:val="AB88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F2C17"/>
    <w:multiLevelType w:val="multilevel"/>
    <w:tmpl w:val="6248CB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B97A95"/>
    <w:multiLevelType w:val="multilevel"/>
    <w:tmpl w:val="1750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694028">
    <w:abstractNumId w:val="7"/>
  </w:num>
  <w:num w:numId="2" w16cid:durableId="2041124262">
    <w:abstractNumId w:val="4"/>
  </w:num>
  <w:num w:numId="3" w16cid:durableId="1403017905">
    <w:abstractNumId w:val="5"/>
  </w:num>
  <w:num w:numId="4" w16cid:durableId="415399848">
    <w:abstractNumId w:val="15"/>
  </w:num>
  <w:num w:numId="5" w16cid:durableId="2010253958">
    <w:abstractNumId w:val="6"/>
  </w:num>
  <w:num w:numId="6" w16cid:durableId="1417290618">
    <w:abstractNumId w:val="12"/>
  </w:num>
  <w:num w:numId="7" w16cid:durableId="1460682697">
    <w:abstractNumId w:val="9"/>
  </w:num>
  <w:num w:numId="8" w16cid:durableId="221598771">
    <w:abstractNumId w:val="10"/>
  </w:num>
  <w:num w:numId="9" w16cid:durableId="853812547">
    <w:abstractNumId w:val="14"/>
  </w:num>
  <w:num w:numId="10" w16cid:durableId="1790658014">
    <w:abstractNumId w:val="8"/>
  </w:num>
  <w:num w:numId="11" w16cid:durableId="1859151172">
    <w:abstractNumId w:val="2"/>
  </w:num>
  <w:num w:numId="12" w16cid:durableId="1044713471">
    <w:abstractNumId w:val="3"/>
  </w:num>
  <w:num w:numId="13" w16cid:durableId="25837444">
    <w:abstractNumId w:val="11"/>
  </w:num>
  <w:num w:numId="14" w16cid:durableId="1800688118">
    <w:abstractNumId w:val="13"/>
  </w:num>
  <w:num w:numId="15" w16cid:durableId="639919381">
    <w:abstractNumId w:val="1"/>
  </w:num>
  <w:num w:numId="16" w16cid:durableId="3408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F7"/>
    <w:rsid w:val="004078F7"/>
    <w:rsid w:val="00721053"/>
    <w:rsid w:val="00807CF9"/>
    <w:rsid w:val="009628D4"/>
    <w:rsid w:val="00B5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8F44"/>
  <w15:chartTrackingRefBased/>
  <w15:docId w15:val="{131FC58F-7E29-4A86-91F3-4B6A00C7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1524</Words>
  <Characters>8693</Characters>
  <Application>Microsoft Office Word</Application>
  <DocSecurity>0</DocSecurity>
  <Lines>72</Lines>
  <Paragraphs>20</Paragraphs>
  <ScaleCrop>false</ScaleCrop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2</cp:revision>
  <dcterms:created xsi:type="dcterms:W3CDTF">2026-08-24T07:49:00Z</dcterms:created>
  <dcterms:modified xsi:type="dcterms:W3CDTF">2026-08-24T07:57:00Z</dcterms:modified>
</cp:coreProperties>
</file>