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tab/>
        <w:tab/>
        <w:tab/>
        <w:tab/>
      </w:r>
      <w:r w:rsidDel="00000000" w:rsidR="00000000" w:rsidRPr="00000000">
        <w:rPr>
          <w:rFonts w:ascii="Times New Roman" w:cs="Times New Roman" w:eastAsia="Times New Roman" w:hAnsi="Times New Roman"/>
          <w:b w:val="1"/>
          <w:sz w:val="28"/>
          <w:szCs w:val="28"/>
          <w:rtl w:val="0"/>
        </w:rPr>
        <w:t xml:space="preserve">EXPERIMENT 03</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nderstanding the concept of threat modeling with an exercise using microsoft threat modeling tool.</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006">
      <w:pPr>
        <w:shd w:fill="ffffff" w:val="clear"/>
        <w:spacing w:after="4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modeling is a method of optimizing network security by locating vulnerabilities, identifying objectives, and developing countermeasures to either prevent or mitigate the effects of cyber-attacks against the system.While security teams can conduct threat modeling at any point during development, doing it at the start of the project is best practice. This way, threats can be identified sooner and dealt with before they become an issue.  </w:t>
      </w:r>
      <w:r w:rsidDel="00000000" w:rsidR="00000000" w:rsidRPr="00000000">
        <w:rPr>
          <w:rFonts w:ascii="Times New Roman" w:cs="Times New Roman" w:eastAsia="Times New Roman" w:hAnsi="Times New Roman"/>
          <w:sz w:val="24"/>
          <w:szCs w:val="24"/>
          <w:rtl w:val="0"/>
        </w:rPr>
        <w:t xml:space="preserve">Microsoft Threat Modelling Tool applies STRIDE threat classification scheme to the identified threats.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Creating New Threat Model</w:t>
      </w:r>
      <w:r w:rsidDel="00000000" w:rsidR="00000000" w:rsidRPr="00000000">
        <w:rPr>
          <w:rFonts w:ascii="Times New Roman" w:cs="Times New Roman" w:eastAsia="Times New Roman" w:hAnsi="Times New Roman"/>
          <w:sz w:val="24"/>
          <w:szCs w:val="24"/>
          <w:rtl w:val="0"/>
        </w:rPr>
        <w:t xml:space="preserve">: A new model for the system is created by drawing the diagram. We will be discussing this scenario in detail. By default template for the new model is SDL TM Knowledge Base(Core) (4.1.0.9)</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Modifying an Existing Threat Model:</w:t>
      </w:r>
      <w:r w:rsidDel="00000000" w:rsidR="00000000" w:rsidRPr="00000000">
        <w:rPr>
          <w:rFonts w:ascii="Times New Roman" w:cs="Times New Roman" w:eastAsia="Times New Roman" w:hAnsi="Times New Roman"/>
          <w:sz w:val="24"/>
          <w:szCs w:val="24"/>
          <w:rtl w:val="0"/>
        </w:rPr>
        <w:t xml:space="preserve"> Open existing model and analyze threats against your system. One can open the existing model for making changes either by selecting the desired model from the list of recently opened models on the initial screen or by navigating to open option in the file menu.</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Create New Template:</w:t>
      </w:r>
      <w:r w:rsidDel="00000000" w:rsidR="00000000" w:rsidRPr="00000000">
        <w:rPr>
          <w:rFonts w:ascii="Times New Roman" w:cs="Times New Roman" w:eastAsia="Times New Roman" w:hAnsi="Times New Roman"/>
          <w:sz w:val="24"/>
          <w:szCs w:val="24"/>
          <w:rtl w:val="0"/>
        </w:rPr>
        <w:t xml:space="preserve"> Define stencils, threat types and custom threat properties for your threat model from scratch.</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360" w:line="276" w:lineRule="auto"/>
        <w:ind w:left="108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Modifying Existing Template:</w:t>
      </w:r>
      <w:r w:rsidDel="00000000" w:rsidR="00000000" w:rsidRPr="00000000">
        <w:rPr>
          <w:rFonts w:ascii="Times New Roman" w:cs="Times New Roman" w:eastAsia="Times New Roman" w:hAnsi="Times New Roman"/>
          <w:sz w:val="24"/>
          <w:szCs w:val="24"/>
          <w:rtl w:val="0"/>
        </w:rPr>
        <w:t xml:space="preserve"> Open existing template to make modifications to better suit your specific threat analysis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STRIDE threat modeling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STRIDE is a threat model, created by Microsoft engineers, which is meant to guide the discovery of threats in a system. It is used along with a model of the target system. This makes it most effective for evaluating individual systems.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STRIDE is an acronym for the types of threats it covers, which are:</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Spoofing </w:t>
      </w:r>
      <w:r w:rsidDel="00000000" w:rsidR="00000000" w:rsidRPr="00000000">
        <w:rPr>
          <w:rFonts w:ascii="Times New Roman" w:cs="Times New Roman" w:eastAsia="Times New Roman" w:hAnsi="Times New Roman"/>
          <w:sz w:val="24"/>
          <w:szCs w:val="24"/>
          <w:rtl w:val="0"/>
        </w:rPr>
        <w:t xml:space="preserve">— a user or program pretends to be another</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Tampering </w:t>
      </w:r>
      <w:r w:rsidDel="00000000" w:rsidR="00000000" w:rsidRPr="00000000">
        <w:rPr>
          <w:rFonts w:ascii="Times New Roman" w:cs="Times New Roman" w:eastAsia="Times New Roman" w:hAnsi="Times New Roman"/>
          <w:sz w:val="24"/>
          <w:szCs w:val="24"/>
          <w:rtl w:val="0"/>
        </w:rPr>
        <w:t xml:space="preserve">— attackers modify components or code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Repudiation </w:t>
      </w:r>
      <w:r w:rsidDel="00000000" w:rsidR="00000000" w:rsidRPr="00000000">
        <w:rPr>
          <w:rFonts w:ascii="Times New Roman" w:cs="Times New Roman" w:eastAsia="Times New Roman" w:hAnsi="Times New Roman"/>
          <w:sz w:val="24"/>
          <w:szCs w:val="24"/>
          <w:rtl w:val="0"/>
        </w:rPr>
        <w:t xml:space="preserve">— threat events are not logged or monitored</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Information disclosure </w:t>
      </w:r>
      <w:r w:rsidDel="00000000" w:rsidR="00000000" w:rsidRPr="00000000">
        <w:rPr>
          <w:rFonts w:ascii="Times New Roman" w:cs="Times New Roman" w:eastAsia="Times New Roman" w:hAnsi="Times New Roman"/>
          <w:sz w:val="24"/>
          <w:szCs w:val="24"/>
          <w:rtl w:val="0"/>
        </w:rPr>
        <w:t xml:space="preserve">— data is leaked or exposed</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Denial of service (DoS) </w:t>
      </w:r>
      <w:r w:rsidDel="00000000" w:rsidR="00000000" w:rsidRPr="00000000">
        <w:rPr>
          <w:rFonts w:ascii="Times New Roman" w:cs="Times New Roman" w:eastAsia="Times New Roman" w:hAnsi="Times New Roman"/>
          <w:sz w:val="24"/>
          <w:szCs w:val="24"/>
          <w:rtl w:val="0"/>
        </w:rPr>
        <w:t xml:space="preserve">— services or components are overloaded with traffic to prevent legitimate use</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360" w:line="276"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Elevation of Privilege </w:t>
      </w:r>
      <w:r w:rsidDel="00000000" w:rsidR="00000000" w:rsidRPr="00000000">
        <w:rPr>
          <w:rFonts w:ascii="Times New Roman" w:cs="Times New Roman" w:eastAsia="Times New Roman" w:hAnsi="Times New Roman"/>
          <w:sz w:val="24"/>
          <w:szCs w:val="24"/>
          <w:rtl w:val="0"/>
        </w:rPr>
        <w:t xml:space="preserve">— attackers grant themselves additional privileges to gain greater control over a system</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threat modeling tools:</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Modeling Tool is a core element of the Microsoft Security Development Lifecycle (SDL). It allows software architects to identify and mitigate potential security issues early, when they are relatively easy and cost-effective to resolve. As a result, it greatly reduces the total cost of development. Also, we designed the tool with non-security experts in mind, making threat modeling easier for all developers by providing clear guidance on creating and analyzing threat models.</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tool enables anyone to:</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about the security design of their systems</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those designs for potential security issues using a proven methodology</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and manage mitigations for security issues</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w:t>
      </w:r>
      <w:r w:rsidDel="00000000" w:rsidR="00000000" w:rsidRPr="00000000">
        <w:rPr>
          <w:rFonts w:ascii="Times New Roman" w:cs="Times New Roman" w:eastAsia="Times New Roman" w:hAnsi="Times New Roman"/>
          <w:sz w:val="24"/>
          <w:szCs w:val="24"/>
          <w:rtl w:val="0"/>
        </w:rPr>
        <w:t xml:space="preserve">: Guidance and feedback in drawing a model</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STRIDE per Element</w:t>
      </w:r>
      <w:r w:rsidDel="00000000" w:rsidR="00000000" w:rsidRPr="00000000">
        <w:rPr>
          <w:rFonts w:ascii="Times New Roman" w:cs="Times New Roman" w:eastAsia="Times New Roman" w:hAnsi="Times New Roman"/>
          <w:sz w:val="24"/>
          <w:szCs w:val="24"/>
          <w:rtl w:val="0"/>
        </w:rPr>
        <w:t xml:space="preserve">: Guided analysis of threats and mitigations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Fonts w:ascii="Times New Roman" w:cs="Times New Roman" w:eastAsia="Times New Roman" w:hAnsi="Times New Roman"/>
          <w:sz w:val="24"/>
          <w:szCs w:val="24"/>
          <w:rtl w:val="0"/>
        </w:rPr>
        <w:t xml:space="preserve">: Security activities and testing in the verification phase</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 Methodology</w:t>
      </w:r>
      <w:r w:rsidDel="00000000" w:rsidR="00000000" w:rsidRPr="00000000">
        <w:rPr>
          <w:rFonts w:ascii="Times New Roman" w:cs="Times New Roman" w:eastAsia="Times New Roman" w:hAnsi="Times New Roman"/>
          <w:sz w:val="24"/>
          <w:szCs w:val="24"/>
          <w:rtl w:val="0"/>
        </w:rPr>
        <w:t xml:space="preserve">: Enables users to better visualize and understand threats</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Designed for Developers and Centered on Software</w:t>
      </w:r>
      <w:r w:rsidDel="00000000" w:rsidR="00000000" w:rsidRPr="00000000">
        <w:rPr>
          <w:rFonts w:ascii="Times New Roman" w:cs="Times New Roman" w:eastAsia="Times New Roman" w:hAnsi="Times New Roman"/>
          <w:sz w:val="24"/>
          <w:szCs w:val="24"/>
          <w:rtl w:val="0"/>
        </w:rPr>
        <w:t xml:space="preserve">: many approaches are centered on assets or attackers. We are centered on software. We build on activities that all software developers and architects are familiar with -- such as drawing pictures for their software architecture</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STRIDE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Spoofing :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spoofing occurs when the hacker pretends to be another person, assuming the identity and information in that identity to commit fraud. A very common example of this threat is when an email is sent from a false email address, appearing to be someone else (also called a phishing attack).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these emails request sensitive data. A vulnerable or unaware recipient provides the requested data and the hacker is then easily able to assume the new identity.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Tampering: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tampering occurs when data or information is changed without authorization. Ways that a bad actor can execute tampering could be through changing a configuration file to gain system control, inserting a malicious file, or deleting/modifying a log file.</w:t>
      </w:r>
    </w:p>
    <w:p w:rsidR="00000000" w:rsidDel="00000000" w:rsidP="00000000" w:rsidRDefault="00000000" w:rsidRPr="00000000" w14:paraId="0000002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monitoring, also known as file integrity monitoring (FIM) is essential to integrate into your business to identify if and when data tampering occurs. This process critically examines files with a baseline of what a ‘good’ file looks like. Proper logging and storage is critical to support file monitoring. Read the Security Playbook here to understand the risks of insufficient or excessive logging and auditing.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Repudiation: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Repudiation threats happen when a bad actor performs an illegal or malicious operation in a system and then denies their involvement with the attack. In these attacks, the system lacks the ability to actually trace the malicious activity to identify a hacker.</w:t>
      </w:r>
    </w:p>
    <w:p w:rsidR="00000000" w:rsidDel="00000000" w:rsidP="00000000" w:rsidRDefault="00000000" w:rsidRPr="00000000" w14:paraId="0000003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Repudiation attacks are relatively easy to execute on e-mail systems, as very few systems check outbound mail for validity. Most of these attacks begin as access attacks.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Disclosure: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disclosure is also known as information leakage. It happens when an application or website unintentionally reveals data to unauthorized users. This type of threat can affect the process, data flow and data storage in an application. Some examples of information disclosure include unintentional access to source code files via temporary backups, unnecessary exposure of sensitive information such as credit card numbers, and revealing database information in error messages.</w:t>
      </w:r>
    </w:p>
    <w:p w:rsidR="00000000" w:rsidDel="00000000" w:rsidP="00000000" w:rsidRDefault="00000000" w:rsidRPr="00000000" w14:paraId="0000003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issues are common, and can arise from internal content that is shared publicly, insecure application configurations, or flawed error responses in the design of the application.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 (DoS) attacks restrict an authorized user from accessing resources that they should be able to access. This affects the process, data flow and data storage in an application. DoS attacks are getting bigger and more frequent, with an estimated </w:t>
      </w:r>
      <w:hyperlink r:id="rId6">
        <w:r w:rsidDel="00000000" w:rsidR="00000000" w:rsidRPr="00000000">
          <w:rPr>
            <w:rFonts w:ascii="Times New Roman" w:cs="Times New Roman" w:eastAsia="Times New Roman" w:hAnsi="Times New Roman"/>
            <w:sz w:val="24"/>
            <w:szCs w:val="24"/>
            <w:rtl w:val="0"/>
          </w:rPr>
          <w:t xml:space="preserve">12.5 million</w:t>
        </w:r>
      </w:hyperlink>
      <w:r w:rsidDel="00000000" w:rsidR="00000000" w:rsidRPr="00000000">
        <w:rPr>
          <w:rFonts w:ascii="Times New Roman" w:cs="Times New Roman" w:eastAsia="Times New Roman" w:hAnsi="Times New Roman"/>
          <w:sz w:val="24"/>
          <w:szCs w:val="24"/>
          <w:rtl w:val="0"/>
        </w:rPr>
        <w:t xml:space="preserve"> DDos weapons detected in 2020. In the </w:t>
      </w:r>
      <w:hyperlink r:id="rId7">
        <w:r w:rsidDel="00000000" w:rsidR="00000000" w:rsidRPr="00000000">
          <w:rPr>
            <w:rFonts w:ascii="Times New Roman" w:cs="Times New Roman" w:eastAsia="Times New Roman" w:hAnsi="Times New Roman"/>
            <w:sz w:val="24"/>
            <w:szCs w:val="24"/>
            <w:rtl w:val="0"/>
          </w:rPr>
          <w:t xml:space="preserve">State of Penetration Testing as a Service report for 2022</w:t>
        </w:r>
      </w:hyperlink>
      <w:r w:rsidDel="00000000" w:rsidR="00000000" w:rsidRPr="00000000">
        <w:rPr>
          <w:rFonts w:ascii="Times New Roman" w:cs="Times New Roman" w:eastAsia="Times New Roman" w:hAnsi="Times New Roman"/>
          <w:sz w:val="24"/>
          <w:szCs w:val="24"/>
          <w:rtl w:val="0"/>
        </w:rPr>
        <w:t xml:space="preserve">, it was reported that DoS attacks increased in frequency by 133% last year.</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One of the most famous attacks was on Google in 2017. </w:t>
      </w:r>
      <w:hyperlink r:id="rId8">
        <w:r w:rsidDel="00000000" w:rsidR="00000000" w:rsidRPr="00000000">
          <w:rPr>
            <w:rFonts w:ascii="Times New Roman" w:cs="Times New Roman" w:eastAsia="Times New Roman" w:hAnsi="Times New Roman"/>
            <w:sz w:val="24"/>
            <w:szCs w:val="24"/>
            <w:rtl w:val="0"/>
          </w:rPr>
          <w:t xml:space="preserve">In their statement</w:t>
        </w:r>
      </w:hyperlink>
      <w:r w:rsidDel="00000000" w:rsidR="00000000" w:rsidRPr="00000000">
        <w:rPr>
          <w:rFonts w:ascii="Times New Roman" w:cs="Times New Roman" w:eastAsia="Times New Roman" w:hAnsi="Times New Roman"/>
          <w:sz w:val="24"/>
          <w:szCs w:val="24"/>
          <w:rtl w:val="0"/>
        </w:rPr>
        <w:t xml:space="preserve">, Google said, “</w:t>
      </w:r>
      <w:r w:rsidDel="00000000" w:rsidR="00000000" w:rsidRPr="00000000">
        <w:rPr>
          <w:rFonts w:ascii="Times New Roman" w:cs="Times New Roman" w:eastAsia="Times New Roman" w:hAnsi="Times New Roman"/>
          <w:i w:val="1"/>
          <w:sz w:val="24"/>
          <w:szCs w:val="24"/>
          <w:rtl w:val="0"/>
        </w:rPr>
        <w:t xml:space="preserve">The attacker used several networks to spoof 167 Mpps (millions of packets per second) to 180,000 exposed CLDAP, DNS, and SMTP servers, which would then send large responses to us. This demonstrates the volumes a well-resourced attacker can achieve: This was four times larger than the record-breaking 623 Gbps attack from the Mirai botnet a year earlier.”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Elevation of privilege: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elevation of privileges, an authorized or unauthorized user in the system can gain access to other information that they are not authorized to see. An example of this attack could be as simple as a missed authorization check, or even elevation through data tampering where the attacker modifies the disk or memory to execute non-authorized commands.</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3533775</wp:posOffset>
            </wp:positionV>
            <wp:extent cx="4657034" cy="305395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57034" cy="3053959"/>
                    </a:xfrm>
                    <a:prstGeom prst="rect"/>
                    <a:ln/>
                  </pic:spPr>
                </pic:pic>
              </a:graphicData>
            </a:graphic>
          </wp:anchor>
        </w:drawing>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276" w:lineRule="auto"/>
        <w:rPr>
          <w:rFonts w:ascii="Times New Roman" w:cs="Times New Roman" w:eastAsia="Times New Roman" w:hAnsi="Times New Roman"/>
          <w:b w:val="1"/>
          <w:sz w:val="24"/>
          <w:szCs w:val="24"/>
        </w:rPr>
      </w:pPr>
      <w:bookmarkStart w:colFirst="0" w:colLast="0" w:name="_7rc6jif8ylna" w:id="0"/>
      <w:bookmarkEnd w:id="0"/>
      <w:r w:rsidDel="00000000" w:rsidR="00000000" w:rsidRPr="00000000">
        <w:rPr>
          <w:rtl w:val="0"/>
        </w:rPr>
      </w:r>
    </w:p>
    <w:p w:rsidR="00000000" w:rsidDel="00000000" w:rsidP="00000000" w:rsidRDefault="00000000" w:rsidRPr="00000000" w14:paraId="0000004A">
      <w:pPr>
        <w:pStyle w:val="Heading1"/>
        <w:keepNext w:val="0"/>
        <w:keepLines w:val="0"/>
        <w:spacing w:before="480" w:line="276" w:lineRule="auto"/>
        <w:rPr>
          <w:rFonts w:ascii="Times New Roman" w:cs="Times New Roman" w:eastAsia="Times New Roman" w:hAnsi="Times New Roman"/>
          <w:b w:val="1"/>
          <w:sz w:val="24"/>
          <w:szCs w:val="24"/>
        </w:rPr>
      </w:pPr>
      <w:bookmarkStart w:colFirst="0" w:colLast="0" w:name="_xv0ywid0yiu5" w:id="1"/>
      <w:bookmarkEnd w:id="1"/>
      <w:r w:rsidDel="00000000" w:rsidR="00000000" w:rsidRPr="00000000">
        <w:rPr>
          <w:rtl w:val="0"/>
        </w:rPr>
      </w:r>
    </w:p>
    <w:p w:rsidR="00000000" w:rsidDel="00000000" w:rsidP="00000000" w:rsidRDefault="00000000" w:rsidRPr="00000000" w14:paraId="0000004B">
      <w:pPr>
        <w:pStyle w:val="Heading1"/>
        <w:keepNext w:val="0"/>
        <w:keepLines w:val="0"/>
        <w:spacing w:before="480" w:line="276" w:lineRule="auto"/>
        <w:rPr>
          <w:rFonts w:ascii="Times New Roman" w:cs="Times New Roman" w:eastAsia="Times New Roman" w:hAnsi="Times New Roman"/>
          <w:b w:val="1"/>
          <w:sz w:val="24"/>
          <w:szCs w:val="24"/>
        </w:rPr>
      </w:pPr>
      <w:bookmarkStart w:colFirst="0" w:colLast="0" w:name="_q24c83z8sd0x" w:id="2"/>
      <w:bookmarkEnd w:id="2"/>
      <w:r w:rsidDel="00000000" w:rsidR="00000000" w:rsidRPr="00000000">
        <w:rPr>
          <w:rFonts w:ascii="Times New Roman" w:cs="Times New Roman" w:eastAsia="Times New Roman" w:hAnsi="Times New Roman"/>
          <w:b w:val="1"/>
          <w:sz w:val="24"/>
          <w:szCs w:val="24"/>
          <w:rtl w:val="0"/>
        </w:rPr>
        <w:t xml:space="preserve">Threat Modeling Report</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on 24-07-2023 12:19:38</w:t>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 Model Name:</w:t>
      </w:r>
      <w:r w:rsidDel="00000000" w:rsidR="00000000" w:rsidRPr="00000000">
        <w:rPr>
          <w:rtl w:val="0"/>
        </w:rPr>
      </w:r>
    </w:p>
    <w:p w:rsidR="00000000" w:rsidDel="00000000" w:rsidP="00000000" w:rsidRDefault="00000000" w:rsidRPr="00000000" w14:paraId="0000004E">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p8sqfv46j6ru" w:id="3"/>
      <w:bookmarkEnd w:id="3"/>
      <w:r w:rsidDel="00000000" w:rsidR="00000000" w:rsidRPr="00000000">
        <w:rPr>
          <w:rtl w:val="0"/>
        </w:rPr>
      </w:r>
    </w:p>
    <w:p w:rsidR="00000000" w:rsidDel="00000000" w:rsidP="00000000" w:rsidRDefault="00000000" w:rsidRPr="00000000" w14:paraId="0000004F">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v92fbid181j3" w:id="4"/>
      <w:bookmarkEnd w:id="4"/>
      <w:r w:rsidDel="00000000" w:rsidR="00000000" w:rsidRPr="00000000">
        <w:rPr>
          <w:rFonts w:ascii="Times New Roman" w:cs="Times New Roman" w:eastAsia="Times New Roman" w:hAnsi="Times New Roman"/>
          <w:b w:val="1"/>
          <w:color w:val="000000"/>
          <w:sz w:val="24"/>
          <w:szCs w:val="24"/>
          <w:rtl w:val="0"/>
        </w:rPr>
        <w:t xml:space="preserve">Threat Model Summary:</w:t>
      </w:r>
    </w:p>
    <w:tbl>
      <w:tblPr>
        <w:tblStyle w:val="Table1"/>
        <w:tblW w:w="2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350"/>
        <w:tblGridChange w:id="0">
          <w:tblGrid>
            <w:gridCol w:w="2630"/>
            <w:gridCol w:w="35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Investigation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Migrated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0677" cy="32926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70677" cy="32926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2588" cy="348387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712588" cy="348387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0363" cy="164782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710363"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the concept of Threat modeling and used software such as Microsoft Threat modeling tool and also implemented the Concept of STRIDE .</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EXP_03                                          SAKSHI SANTOSH PATIL                                       ROLL NO: 53</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1313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10networks.com/blog/5-most-famous-ddos-attacks/" TargetMode="External"/><Relationship Id="rId7" Type="http://schemas.openxmlformats.org/officeDocument/2006/relationships/hyperlink" Target="https://www.softwaresecured.com/the-state-of-penetration-testing-as-a-service-2022/" TargetMode="External"/><Relationship Id="rId8" Type="http://schemas.openxmlformats.org/officeDocument/2006/relationships/hyperlink" Target="https://cloud.google.com/blog/products/identity-security/identifying-and-protecting-against-the-largest-ddos-attac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