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8"/>
        </w:rPr>
        <w:t>Task 3: Integrating JavaScript for Interactive User Experience</w:t>
      </w:r>
    </w:p>
    <w:p>
      <w:pPr>
        <w:jc w:val="center"/>
      </w:pPr>
      <w:r>
        <w:rPr>
          <w:i/>
          <w:color w:val="646464"/>
          <w:sz w:val="28"/>
        </w:rPr>
        <w:t>Frontend Web Developer Internship Project Report</w:t>
      </w:r>
    </w:p>
    <w:p/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</w:tcPr>
          <w:p>
            <w:r>
              <w:t>Sakshi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 ID</w:t>
            </w:r>
          </w:p>
        </w:tc>
        <w:tc>
          <w:tcPr>
            <w:tcW w:type="dxa" w:w="4320"/>
          </w:tcPr>
          <w:p>
            <w:r>
              <w:t>466235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Frontend Web Developer Intern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YuvaIntern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 w:line="276" w:lineRule="auto"/>
      </w:pPr>
      <w:r>
        <w:t>This report documents Week 3 of the Frontend Web Developer Internship at YuvaIntern. The primary objective was to breathe life into static web interfaces by integrating vanilla JavaScript (ES6+) for rich user interaction.</w:t>
      </w:r>
    </w:p>
    <w:p>
      <w:pPr>
        <w:spacing w:after="120" w:line="276" w:lineRule="auto"/>
      </w:pPr>
      <w:r>
        <w:t>The project, 'TaskPulse', is an interactive task productivity platform featuring comprehensive DOM manipulation, dynamic event listeners, client-side input validation, and asynchronous localStorage persistence without relying on third-party frameworks.</w:t>
      </w:r>
    </w:p>
    <w:p>
      <w:pPr>
        <w:pStyle w:val="Heading1"/>
        <w:spacing w:before="240" w:after="120"/>
      </w:pPr>
      <w:r>
        <w:t>2. JavaScript Architecture &amp; Scope Management</w:t>
      </w:r>
    </w:p>
    <w:p>
      <w:pPr>
        <w:spacing w:after="120" w:line="276" w:lineRule="auto"/>
      </w:pPr>
      <w:r>
        <w:t>The application is structured inside an Immediately Invoked Function Expression (IIFE) with 'use strict' enforced to prevent global namespace pollution.</w:t>
      </w:r>
    </w:p>
    <w:p>
      <w:pPr>
        <w:spacing w:after="120" w:line="276" w:lineRule="auto"/>
      </w:pPr>
      <w:r>
        <w:t>State is centralized in an array of objects representing tasks. All mutations trigger dedicated synchronization functions that update both the browser localStorage and the DOM tree deterministically.</w:t>
      </w:r>
    </w:p>
    <w:p>
      <w:pPr>
        <w:pStyle w:val="Heading1"/>
        <w:spacing w:before="240" w:after="120"/>
      </w:pPr>
      <w:r>
        <w:t>3. Event Delegation &amp; DOM Interaction</w:t>
      </w:r>
    </w:p>
    <w:p>
      <w:pPr>
        <w:spacing w:after="120" w:line="276" w:lineRule="auto"/>
      </w:pPr>
      <w:r>
        <w:t>Event Delegation: Rather than binding separate event listeners to every task list item, a single click event listener was bound to the parent &lt;ul&gt; container. By inspecting event.target and closest(), the application reliably identifies checkbox toggles and delete triggers.</w:t>
      </w:r>
    </w:p>
    <w:p>
      <w:pPr>
        <w:spacing w:after="120" w:line="276" w:lineRule="auto"/>
      </w:pPr>
      <w:r>
        <w:t>Search &amp; Filtering: A dual-filter mechanism filters the in-memory array by search substrings and categorization tags before re-rendering the list with negligible CPU overhead.</w:t>
      </w:r>
    </w:p>
    <w:p>
      <w:pPr>
        <w:pStyle w:val="Heading1"/>
        <w:spacing w:before="240" w:after="120"/>
      </w:pPr>
      <w:r>
        <w:t>4. Form Validation &amp; User Feedback</w:t>
      </w:r>
    </w:p>
    <w:p>
      <w:pPr>
        <w:spacing w:after="120" w:line="276" w:lineRule="auto"/>
      </w:pPr>
      <w:r>
        <w:t>Before records are accepted into state, user input is audited for length requirements (&gt;3 characters) and sanitized using programmatic string escaping to mitigate XSS vulnerabilities.</w:t>
      </w:r>
    </w:p>
    <w:p>
      <w:pPr>
        <w:spacing w:after="120" w:line="276" w:lineRule="auto"/>
      </w:pPr>
      <w:r>
        <w:t>Interactive error labels dynamically toggle visibility with clear visual cues, ensuring users immediately recognize and rectify validation errors.</w:t>
      </w:r>
    </w:p>
    <w:p>
      <w:pPr>
        <w:pStyle w:val="Heading1"/>
        <w:spacing w:before="240" w:after="120"/>
      </w:pPr>
      <w:r>
        <w:t>5. Challenges &amp; Resolutions</w:t>
      </w:r>
    </w:p>
    <w:p>
      <w:pPr>
        <w:spacing w:after="120" w:line="276" w:lineRule="auto"/>
      </w:pPr>
      <w:r>
        <w:t>Challenge: Synchronizing live statistics (total, completed, pending, percentage) with multi-criteria filtered views.</w:t>
      </w:r>
    </w:p>
    <w:p>
      <w:pPr>
        <w:spacing w:after="120" w:line="276" w:lineRule="auto"/>
      </w:pPr>
      <w:r>
        <w:t>Resolution: Separated global state calculation from filtered display views, ensuring statistics reflect the total workspace while the viewport honors active filters.</w:t>
      </w:r>
    </w:p>
    <w:p>
      <w:pPr>
        <w:spacing w:after="120" w:line="276" w:lineRule="auto"/>
      </w:pPr>
      <w:r>
        <w:t>Challenge: Managing accessible modal focus and keyboard dismissal.</w:t>
      </w:r>
    </w:p>
    <w:p>
      <w:pPr>
        <w:spacing w:after="120" w:line="276" w:lineRule="auto"/>
      </w:pPr>
      <w:r>
        <w:t>Resolution: Bound window-level 'keydown' listeners detecting the 'Escape' key and programmed focus switches when the modal activates.</w:t>
      </w:r>
    </w:p>
    <w:p>
      <w:pPr>
        <w:pStyle w:val="Heading1"/>
        <w:spacing w:before="240" w:after="120"/>
      </w:pPr>
      <w:r>
        <w:t>6. Conclusion &amp; Best Practices</w:t>
      </w:r>
    </w:p>
    <w:p>
      <w:pPr>
        <w:spacing w:after="120" w:line="276" w:lineRule="auto"/>
      </w:pPr>
      <w:r>
        <w:t>Week 3 demonstrated that vanilla JavaScript offers high capability, blazing performance, and zero dependency overhead for crafting sophisticated interactive single-page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