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D79A" w14:textId="77777777" w:rsidR="00CC407A" w:rsidRPr="002F7BF7" w:rsidRDefault="00000000">
      <w:pPr>
        <w:jc w:val="center"/>
        <w:rPr>
          <w:rFonts w:ascii="Times New Roman" w:hAnsi="Times New Roman" w:cs="Times New Roman"/>
        </w:rPr>
      </w:pPr>
      <w:r w:rsidRPr="002F7BF7">
        <w:rPr>
          <w:rFonts w:ascii="Times New Roman" w:hAnsi="Times New Roman" w:cs="Times New Roman"/>
          <w:b/>
          <w:sz w:val="52"/>
        </w:rPr>
        <w:t>WINE QUALITY ANALYSIS</w:t>
      </w:r>
    </w:p>
    <w:p w14:paraId="2B90E366" w14:textId="77777777" w:rsidR="00CC407A" w:rsidRPr="002F7BF7" w:rsidRDefault="00000000">
      <w:pPr>
        <w:jc w:val="center"/>
        <w:rPr>
          <w:rFonts w:ascii="Times New Roman" w:hAnsi="Times New Roman" w:cs="Times New Roman"/>
        </w:rPr>
      </w:pPr>
      <w:r w:rsidRPr="002F7BF7">
        <w:rPr>
          <w:rFonts w:ascii="Times New Roman" w:hAnsi="Times New Roman" w:cs="Times New Roman"/>
          <w:i/>
          <w:sz w:val="30"/>
        </w:rPr>
        <w:t>Exploratory Data Analysis of Red and White Wine</w:t>
      </w:r>
    </w:p>
    <w:p w14:paraId="70707939" w14:textId="77777777" w:rsidR="00CC407A" w:rsidRPr="002F7BF7" w:rsidRDefault="00000000">
      <w:pPr>
        <w:jc w:val="center"/>
        <w:rPr>
          <w:rFonts w:ascii="Times New Roman" w:hAnsi="Times New Roman" w:cs="Times New Roman"/>
        </w:rPr>
      </w:pPr>
      <w:r w:rsidRPr="002F7BF7">
        <w:rPr>
          <w:rFonts w:ascii="Times New Roman" w:hAnsi="Times New Roman" w:cs="Times New Roman"/>
          <w:b/>
        </w:rPr>
        <w:t>Python • Pandas • NumPy • Matplotlib • Seaborn</w:t>
      </w:r>
    </w:p>
    <w:p w14:paraId="25E77040" w14:textId="77777777" w:rsidR="00CC407A" w:rsidRPr="002F7BF7" w:rsidRDefault="00000000">
      <w:pPr>
        <w:rPr>
          <w:rFonts w:ascii="Times New Roman" w:hAnsi="Times New Roman" w:cs="Times New Roman"/>
        </w:rPr>
      </w:pPr>
      <w:r w:rsidRPr="002F7BF7">
        <w:rPr>
          <w:rFonts w:ascii="Times New Roman" w:hAnsi="Times New Roman" w:cs="Times New Roman"/>
        </w:rPr>
        <w:br w:type="page"/>
      </w:r>
    </w:p>
    <w:p w14:paraId="3ACA1A7F"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lastRenderedPageBreak/>
        <w:t>1. Executive Summary</w:t>
      </w:r>
    </w:p>
    <w:p w14:paraId="76674C68" w14:textId="578E30E9" w:rsidR="00CC407A" w:rsidRPr="002F7BF7" w:rsidRDefault="00000000">
      <w:pPr>
        <w:rPr>
          <w:rFonts w:ascii="Times New Roman" w:hAnsi="Times New Roman" w:cs="Times New Roman"/>
        </w:rPr>
      </w:pPr>
      <w:r w:rsidRPr="002F7BF7">
        <w:rPr>
          <w:rFonts w:ascii="Times New Roman" w:hAnsi="Times New Roman" w:cs="Times New Roman"/>
        </w:rPr>
        <w:t>This project performs exploratory data analysis (EDA) on red and white wine quality datasets using Python. The objective is to understand the structure and quality of the data, examine the distribution of individual physicochemical properties, investigate their relationship with wine quality, identify potential outliers, and compare red and white wines.</w:t>
      </w:r>
    </w:p>
    <w:p w14:paraId="73EB1C8D"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2. Project Objective</w:t>
      </w:r>
    </w:p>
    <w:p w14:paraId="1DB34749" w14:textId="77777777" w:rsidR="00CC407A" w:rsidRPr="002F7BF7" w:rsidRDefault="00000000">
      <w:pPr>
        <w:rPr>
          <w:rFonts w:ascii="Times New Roman" w:hAnsi="Times New Roman" w:cs="Times New Roman"/>
        </w:rPr>
      </w:pPr>
      <w:r w:rsidRPr="002F7BF7">
        <w:rPr>
          <w:rFonts w:ascii="Times New Roman" w:hAnsi="Times New Roman" w:cs="Times New Roman"/>
        </w:rPr>
        <w:t>The main objective is to explore the physicochemical characteristics of red and white wines and understand how these characteristics are associated with the quality score. The analysis focuses on data cleaning, descriptive statistics, visualization, group-based analysis, correlation, outlier identification, and comparison between wine types.</w:t>
      </w:r>
    </w:p>
    <w:p w14:paraId="01C26AF4"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3. Dataset Overview</w:t>
      </w:r>
    </w:p>
    <w:p w14:paraId="1A8DC54B" w14:textId="77777777" w:rsidR="00CC407A" w:rsidRPr="002F7BF7" w:rsidRDefault="00000000">
      <w:pPr>
        <w:rPr>
          <w:rFonts w:ascii="Times New Roman" w:hAnsi="Times New Roman" w:cs="Times New Roman"/>
        </w:rPr>
      </w:pPr>
      <w:r w:rsidRPr="002F7BF7">
        <w:rPr>
          <w:rFonts w:ascii="Times New Roman" w:hAnsi="Times New Roman" w:cs="Times New Roman"/>
        </w:rPr>
        <w:t>The datasets contain physicochemical measurements of wine samples together with a quality score. The variables include fixed acidity, volatile acidity, citric acid, residual sugar, chlorides, free sulfur dioxide, total sulfur dioxide, density, pH, sulphates, alcohol, and quality.</w:t>
      </w:r>
    </w:p>
    <w:tbl>
      <w:tblPr>
        <w:tblStyle w:val="TableGrid"/>
        <w:tblW w:w="0" w:type="auto"/>
        <w:tblLook w:val="04A0" w:firstRow="1" w:lastRow="0" w:firstColumn="1" w:lastColumn="0" w:noHBand="0" w:noVBand="1"/>
      </w:tblPr>
      <w:tblGrid>
        <w:gridCol w:w="3264"/>
        <w:gridCol w:w="3264"/>
        <w:gridCol w:w="3264"/>
      </w:tblGrid>
      <w:tr w:rsidR="00CC407A" w:rsidRPr="002F7BF7" w14:paraId="7110DA90" w14:textId="77777777">
        <w:tc>
          <w:tcPr>
            <w:tcW w:w="3264" w:type="dxa"/>
          </w:tcPr>
          <w:p w14:paraId="4BD69FFF" w14:textId="77777777" w:rsidR="00CC407A" w:rsidRPr="002F7BF7" w:rsidRDefault="00000000">
            <w:pPr>
              <w:rPr>
                <w:rFonts w:ascii="Times New Roman" w:hAnsi="Times New Roman" w:cs="Times New Roman"/>
              </w:rPr>
            </w:pPr>
            <w:r w:rsidRPr="002F7BF7">
              <w:rPr>
                <w:rFonts w:ascii="Times New Roman" w:hAnsi="Times New Roman" w:cs="Times New Roman"/>
              </w:rPr>
              <w:t>Dataset</w:t>
            </w:r>
          </w:p>
        </w:tc>
        <w:tc>
          <w:tcPr>
            <w:tcW w:w="3264" w:type="dxa"/>
          </w:tcPr>
          <w:p w14:paraId="03C4CAA3" w14:textId="77777777" w:rsidR="00CC407A" w:rsidRPr="002F7BF7" w:rsidRDefault="00000000">
            <w:pPr>
              <w:rPr>
                <w:rFonts w:ascii="Times New Roman" w:hAnsi="Times New Roman" w:cs="Times New Roman"/>
              </w:rPr>
            </w:pPr>
            <w:r w:rsidRPr="002F7BF7">
              <w:rPr>
                <w:rFonts w:ascii="Times New Roman" w:hAnsi="Times New Roman" w:cs="Times New Roman"/>
              </w:rPr>
              <w:t>Variables</w:t>
            </w:r>
          </w:p>
        </w:tc>
        <w:tc>
          <w:tcPr>
            <w:tcW w:w="3264" w:type="dxa"/>
          </w:tcPr>
          <w:p w14:paraId="2F9E9041" w14:textId="77777777" w:rsidR="00CC407A" w:rsidRPr="002F7BF7" w:rsidRDefault="00000000">
            <w:pPr>
              <w:rPr>
                <w:rFonts w:ascii="Times New Roman" w:hAnsi="Times New Roman" w:cs="Times New Roman"/>
              </w:rPr>
            </w:pPr>
            <w:r w:rsidRPr="002F7BF7">
              <w:rPr>
                <w:rFonts w:ascii="Times New Roman" w:hAnsi="Times New Roman" w:cs="Times New Roman"/>
              </w:rPr>
              <w:t>Purpose</w:t>
            </w:r>
          </w:p>
        </w:tc>
      </w:tr>
      <w:tr w:rsidR="00CC407A" w:rsidRPr="002F7BF7" w14:paraId="2D3D10DE" w14:textId="77777777">
        <w:tc>
          <w:tcPr>
            <w:tcW w:w="3264" w:type="dxa"/>
          </w:tcPr>
          <w:p w14:paraId="2E9DB50F" w14:textId="77777777" w:rsidR="00CC407A" w:rsidRPr="002F7BF7" w:rsidRDefault="00000000">
            <w:pPr>
              <w:rPr>
                <w:rFonts w:ascii="Times New Roman" w:hAnsi="Times New Roman" w:cs="Times New Roman"/>
              </w:rPr>
            </w:pPr>
            <w:r w:rsidRPr="002F7BF7">
              <w:rPr>
                <w:rFonts w:ascii="Times New Roman" w:hAnsi="Times New Roman" w:cs="Times New Roman"/>
              </w:rPr>
              <w:t>Red Wine</w:t>
            </w:r>
          </w:p>
        </w:tc>
        <w:tc>
          <w:tcPr>
            <w:tcW w:w="3264" w:type="dxa"/>
          </w:tcPr>
          <w:p w14:paraId="7337C5E8" w14:textId="77777777" w:rsidR="00CC407A" w:rsidRPr="002F7BF7" w:rsidRDefault="00000000">
            <w:pPr>
              <w:rPr>
                <w:rFonts w:ascii="Times New Roman" w:hAnsi="Times New Roman" w:cs="Times New Roman"/>
              </w:rPr>
            </w:pPr>
            <w:r w:rsidRPr="002F7BF7">
              <w:rPr>
                <w:rFonts w:ascii="Times New Roman" w:hAnsi="Times New Roman" w:cs="Times New Roman"/>
              </w:rPr>
              <w:t>12</w:t>
            </w:r>
          </w:p>
        </w:tc>
        <w:tc>
          <w:tcPr>
            <w:tcW w:w="3264" w:type="dxa"/>
          </w:tcPr>
          <w:p w14:paraId="3DB03DBB" w14:textId="77777777" w:rsidR="00CC407A" w:rsidRPr="002F7BF7" w:rsidRDefault="00000000">
            <w:pPr>
              <w:rPr>
                <w:rFonts w:ascii="Times New Roman" w:hAnsi="Times New Roman" w:cs="Times New Roman"/>
              </w:rPr>
            </w:pPr>
            <w:r w:rsidRPr="002F7BF7">
              <w:rPr>
                <w:rFonts w:ascii="Times New Roman" w:hAnsi="Times New Roman" w:cs="Times New Roman"/>
              </w:rPr>
              <w:t>Analyze physicochemical properties and quality</w:t>
            </w:r>
          </w:p>
        </w:tc>
      </w:tr>
      <w:tr w:rsidR="00CC407A" w:rsidRPr="002F7BF7" w14:paraId="754AFE32" w14:textId="77777777">
        <w:tc>
          <w:tcPr>
            <w:tcW w:w="3264" w:type="dxa"/>
          </w:tcPr>
          <w:p w14:paraId="1ABCD7A3" w14:textId="77777777" w:rsidR="00CC407A" w:rsidRPr="002F7BF7" w:rsidRDefault="00000000">
            <w:pPr>
              <w:rPr>
                <w:rFonts w:ascii="Times New Roman" w:hAnsi="Times New Roman" w:cs="Times New Roman"/>
              </w:rPr>
            </w:pPr>
            <w:r w:rsidRPr="002F7BF7">
              <w:rPr>
                <w:rFonts w:ascii="Times New Roman" w:hAnsi="Times New Roman" w:cs="Times New Roman"/>
              </w:rPr>
              <w:t>White Wine</w:t>
            </w:r>
          </w:p>
        </w:tc>
        <w:tc>
          <w:tcPr>
            <w:tcW w:w="3264" w:type="dxa"/>
          </w:tcPr>
          <w:p w14:paraId="59A94A86" w14:textId="77777777" w:rsidR="00CC407A" w:rsidRPr="002F7BF7" w:rsidRDefault="00000000">
            <w:pPr>
              <w:rPr>
                <w:rFonts w:ascii="Times New Roman" w:hAnsi="Times New Roman" w:cs="Times New Roman"/>
              </w:rPr>
            </w:pPr>
            <w:r w:rsidRPr="002F7BF7">
              <w:rPr>
                <w:rFonts w:ascii="Times New Roman" w:hAnsi="Times New Roman" w:cs="Times New Roman"/>
              </w:rPr>
              <w:t>12</w:t>
            </w:r>
          </w:p>
        </w:tc>
        <w:tc>
          <w:tcPr>
            <w:tcW w:w="3264" w:type="dxa"/>
          </w:tcPr>
          <w:p w14:paraId="4E9CED5E" w14:textId="77777777" w:rsidR="00CC407A" w:rsidRPr="002F7BF7" w:rsidRDefault="00000000">
            <w:pPr>
              <w:rPr>
                <w:rFonts w:ascii="Times New Roman" w:hAnsi="Times New Roman" w:cs="Times New Roman"/>
              </w:rPr>
            </w:pPr>
            <w:r w:rsidRPr="002F7BF7">
              <w:rPr>
                <w:rFonts w:ascii="Times New Roman" w:hAnsi="Times New Roman" w:cs="Times New Roman"/>
              </w:rPr>
              <w:t>Analyze physicochemical properties and quality</w:t>
            </w:r>
          </w:p>
        </w:tc>
      </w:tr>
    </w:tbl>
    <w:p w14:paraId="5906B634"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4. Methodology</w:t>
      </w:r>
    </w:p>
    <w:p w14:paraId="7188D469" w14:textId="77777777" w:rsidR="00CC407A" w:rsidRPr="002F7BF7" w:rsidRDefault="00000000">
      <w:pPr>
        <w:rPr>
          <w:rFonts w:ascii="Times New Roman" w:hAnsi="Times New Roman" w:cs="Times New Roman"/>
        </w:rPr>
      </w:pPr>
      <w:r w:rsidRPr="002F7BF7">
        <w:rPr>
          <w:rFonts w:ascii="Times New Roman" w:hAnsi="Times New Roman" w:cs="Times New Roman"/>
        </w:rPr>
        <w:t>The analysis follows a logical EDA workflow. First, each dataset is loaded and inspected. Data quality checks are then performed. After cleaning, descriptive statistics and visualizations are used to understand individual variables. Bivariate analysis and groupby operations are used to compare characteristics across quality levels. Correlation analysis is used to examine linear relationships among numerical variables. Finally, red and white wines are compared using summary statistics and visualizations.</w:t>
      </w:r>
    </w:p>
    <w:p w14:paraId="2949B316"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5. Part I — Red Wine Analysis</w:t>
      </w:r>
    </w:p>
    <w:p w14:paraId="0B681F0C"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5.1 Loading and Understanding the Data</w:t>
      </w:r>
    </w:p>
    <w:p w14:paraId="347BD0D9" w14:textId="77777777" w:rsidR="00CC407A" w:rsidRPr="002F7BF7" w:rsidRDefault="00000000">
      <w:pPr>
        <w:rPr>
          <w:rFonts w:ascii="Times New Roman" w:hAnsi="Times New Roman" w:cs="Times New Roman"/>
        </w:rPr>
      </w:pPr>
      <w:r w:rsidRPr="002F7BF7">
        <w:rPr>
          <w:rFonts w:ascii="Times New Roman" w:hAnsi="Times New Roman" w:cs="Times New Roman"/>
        </w:rPr>
        <w:t>The red wine dataset is loaded into a Pandas DataFrame named wq. The dataset contains 1,599 rows and 12 columns before duplicate removal. The columns represent physicochemical properties and the wine quality score.</w:t>
      </w:r>
    </w:p>
    <w:p w14:paraId="0D07E53C" w14:textId="7978CDBF" w:rsidR="00CC407A" w:rsidRPr="00612C4B" w:rsidRDefault="00000000">
      <w:pPr>
        <w:rPr>
          <w:rFonts w:ascii="Calibri" w:hAnsi="Calibri" w:cs="Calibri"/>
        </w:rPr>
      </w:pPr>
      <w:r w:rsidRPr="00612C4B">
        <w:rPr>
          <w:rFonts w:ascii="Calibri" w:hAnsi="Calibri" w:cs="Calibri"/>
          <w:sz w:val="18"/>
          <w:highlight w:val="lightGray"/>
        </w:rPr>
        <w:t xml:space="preserve">wq = </w:t>
      </w:r>
      <w:proofErr w:type="spellStart"/>
      <w:proofErr w:type="gramStart"/>
      <w:r w:rsidRPr="00612C4B">
        <w:rPr>
          <w:rFonts w:ascii="Calibri" w:hAnsi="Calibri" w:cs="Calibri"/>
          <w:sz w:val="18"/>
          <w:highlight w:val="lightGray"/>
        </w:rPr>
        <w:t>pd.read</w:t>
      </w:r>
      <w:proofErr w:type="gramEnd"/>
      <w:r w:rsidRPr="00612C4B">
        <w:rPr>
          <w:rFonts w:ascii="Calibri" w:hAnsi="Calibri" w:cs="Calibri"/>
          <w:sz w:val="18"/>
          <w:highlight w:val="lightGray"/>
        </w:rPr>
        <w:t>_csv</w:t>
      </w:r>
      <w:proofErr w:type="spellEnd"/>
      <w:r w:rsidRPr="00612C4B">
        <w:rPr>
          <w:rFonts w:ascii="Calibri" w:hAnsi="Calibri" w:cs="Calibri"/>
          <w:sz w:val="18"/>
          <w:highlight w:val="lightGray"/>
        </w:rPr>
        <w:t>("winequality-red.csv")</w:t>
      </w:r>
    </w:p>
    <w:p w14:paraId="02F1DE75"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5.2 Data Quality Checks</w:t>
      </w:r>
    </w:p>
    <w:p w14:paraId="13EFCFB3" w14:textId="77777777" w:rsidR="00CC407A" w:rsidRPr="002F7BF7" w:rsidRDefault="00000000">
      <w:pPr>
        <w:rPr>
          <w:rFonts w:ascii="Times New Roman" w:hAnsi="Times New Roman" w:cs="Times New Roman"/>
        </w:rPr>
      </w:pPr>
      <w:r w:rsidRPr="002F7BF7">
        <w:rPr>
          <w:rFonts w:ascii="Times New Roman" w:hAnsi="Times New Roman" w:cs="Times New Roman"/>
        </w:rPr>
        <w:t>Missing values are checked because incomplete observations can affect calculations and visualizations. The red wine dataset contained no missing values, so no missing-value treatment was required.</w:t>
      </w:r>
    </w:p>
    <w:p w14:paraId="71FFCB69" w14:textId="77777777" w:rsidR="00CC407A" w:rsidRPr="00612C4B" w:rsidRDefault="00000000">
      <w:pPr>
        <w:rPr>
          <w:rFonts w:ascii="Calibri" w:hAnsi="Calibri" w:cs="Calibri"/>
        </w:rPr>
      </w:pPr>
      <w:r w:rsidRPr="00612C4B">
        <w:rPr>
          <w:rFonts w:ascii="Calibri" w:hAnsi="Calibri" w:cs="Calibri"/>
          <w:sz w:val="18"/>
          <w:highlight w:val="lightGray"/>
        </w:rPr>
        <w:t>wq.isnull().sum()</w:t>
      </w:r>
    </w:p>
    <w:p w14:paraId="7D2B73A0" w14:textId="77777777" w:rsidR="00CC407A" w:rsidRPr="002F7BF7" w:rsidRDefault="00000000">
      <w:pPr>
        <w:rPr>
          <w:rFonts w:ascii="Times New Roman" w:hAnsi="Times New Roman" w:cs="Times New Roman"/>
        </w:rPr>
      </w:pPr>
      <w:r w:rsidRPr="002F7BF7">
        <w:rPr>
          <w:rFonts w:ascii="Times New Roman" w:hAnsi="Times New Roman" w:cs="Times New Roman"/>
        </w:rPr>
        <w:lastRenderedPageBreak/>
        <w:t>Duplicate rows are checked because accidental repeated records can cause observations to be counted more than once. The dataset contained 240 exact duplicate rows. These were removed before subsequent analysis, leaving 1,359 unique observations.</w:t>
      </w:r>
    </w:p>
    <w:p w14:paraId="06FFC454" w14:textId="77777777" w:rsidR="00CC407A" w:rsidRPr="00612C4B" w:rsidRDefault="00000000">
      <w:pPr>
        <w:rPr>
          <w:rFonts w:ascii="Times New Roman" w:hAnsi="Times New Roman" w:cs="Times New Roman"/>
          <w:highlight w:val="lightGray"/>
        </w:rPr>
      </w:pPr>
      <w:r w:rsidRPr="00612C4B">
        <w:rPr>
          <w:rFonts w:ascii="Times New Roman" w:hAnsi="Times New Roman" w:cs="Times New Roman"/>
          <w:sz w:val="18"/>
          <w:highlight w:val="lightGray"/>
        </w:rPr>
        <w:t>wq.duplicated().sum()</w:t>
      </w:r>
    </w:p>
    <w:p w14:paraId="1D1B8018" w14:textId="77777777" w:rsidR="00CC407A" w:rsidRPr="00612C4B" w:rsidRDefault="00000000">
      <w:pPr>
        <w:rPr>
          <w:rFonts w:ascii="Calibri" w:hAnsi="Calibri" w:cs="Calibri"/>
        </w:rPr>
      </w:pPr>
      <w:r w:rsidRPr="00612C4B">
        <w:rPr>
          <w:rFonts w:ascii="Times New Roman" w:hAnsi="Times New Roman" w:cs="Times New Roman"/>
          <w:sz w:val="18"/>
          <w:highlight w:val="lightGray"/>
        </w:rPr>
        <w:t>wq = wq.drop_duplicates()</w:t>
      </w:r>
    </w:p>
    <w:p w14:paraId="430DC753"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5.3 Descriptive Statistics</w:t>
      </w:r>
    </w:p>
    <w:p w14:paraId="02A4943F" w14:textId="77777777" w:rsidR="00CC407A" w:rsidRPr="002F7BF7" w:rsidRDefault="00000000">
      <w:pPr>
        <w:rPr>
          <w:rFonts w:ascii="Times New Roman" w:hAnsi="Times New Roman" w:cs="Times New Roman"/>
        </w:rPr>
      </w:pPr>
      <w:r w:rsidRPr="002F7BF7">
        <w:rPr>
          <w:rFonts w:ascii="Times New Roman" w:hAnsi="Times New Roman" w:cs="Times New Roman"/>
        </w:rPr>
        <w:t>The describe() function provides count, mean, standard deviation, minimum, quartiles, and maximum for numerical variables. This gives an initial numerical understanding of the range and variation of the wine characteristics.</w:t>
      </w:r>
    </w:p>
    <w:p w14:paraId="7ED7E73C" w14:textId="77777777" w:rsidR="00CC407A" w:rsidRPr="00612C4B" w:rsidRDefault="00000000">
      <w:pPr>
        <w:rPr>
          <w:rFonts w:ascii="Calibri" w:hAnsi="Calibri" w:cs="Calibri"/>
        </w:rPr>
      </w:pPr>
      <w:r w:rsidRPr="00612C4B">
        <w:rPr>
          <w:rFonts w:ascii="Calibri" w:hAnsi="Calibri" w:cs="Calibri"/>
          <w:sz w:val="18"/>
          <w:highlight w:val="lightGray"/>
        </w:rPr>
        <w:t>wq.describe()</w:t>
      </w:r>
    </w:p>
    <w:p w14:paraId="3BCEEB66"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5.4 Univariate Analysis</w:t>
      </w:r>
    </w:p>
    <w:p w14:paraId="0C29898A" w14:textId="77777777" w:rsidR="00CC407A" w:rsidRPr="002F7BF7" w:rsidRDefault="00000000">
      <w:pPr>
        <w:rPr>
          <w:rFonts w:ascii="Times New Roman" w:hAnsi="Times New Roman" w:cs="Times New Roman"/>
        </w:rPr>
      </w:pPr>
      <w:r w:rsidRPr="002F7BF7">
        <w:rPr>
          <w:rFonts w:ascii="Times New Roman" w:hAnsi="Times New Roman" w:cs="Times New Roman"/>
        </w:rPr>
        <w:t>Univariate analysis examines one variable at a time. Histograms are used for selected numerical variables such as alcohol, volatile acidity, pH, and residual sugar. They help show where values are concentrated, how widely they vary, the shape of the distribution, and possible extreme values.</w:t>
      </w:r>
    </w:p>
    <w:p w14:paraId="308E32AC" w14:textId="77777777" w:rsidR="00CC407A" w:rsidRPr="00612C4B" w:rsidRDefault="00000000">
      <w:pPr>
        <w:rPr>
          <w:rFonts w:ascii="Calibri" w:hAnsi="Calibri" w:cs="Calibri"/>
        </w:rPr>
      </w:pPr>
      <w:r w:rsidRPr="00612C4B">
        <w:rPr>
          <w:rFonts w:ascii="Calibri" w:hAnsi="Calibri" w:cs="Calibri"/>
          <w:sz w:val="18"/>
          <w:highlight w:val="lightGray"/>
        </w:rPr>
        <w:t>sns.histplot(data=wq, x="alcohol", kde=True)</w:t>
      </w:r>
    </w:p>
    <w:p w14:paraId="5A3ACB85" w14:textId="77777777" w:rsidR="00CC407A" w:rsidRPr="002F7BF7" w:rsidRDefault="00000000">
      <w:pPr>
        <w:rPr>
          <w:rFonts w:ascii="Times New Roman" w:hAnsi="Times New Roman" w:cs="Times New Roman"/>
        </w:rPr>
      </w:pPr>
      <w:r w:rsidRPr="002F7BF7">
        <w:rPr>
          <w:rFonts w:ascii="Times New Roman" w:hAnsi="Times New Roman" w:cs="Times New Roman"/>
        </w:rPr>
        <w:t>A countplot is used for quality because quality consists of discrete score values. It shows how many wine samples belong to each quality level.</w:t>
      </w:r>
    </w:p>
    <w:p w14:paraId="1C9EA1C2" w14:textId="77777777" w:rsidR="00CC407A" w:rsidRPr="00612C4B" w:rsidRDefault="00000000">
      <w:pPr>
        <w:rPr>
          <w:rFonts w:ascii="Calibri" w:hAnsi="Calibri" w:cs="Calibri"/>
        </w:rPr>
      </w:pPr>
      <w:r w:rsidRPr="00612C4B">
        <w:rPr>
          <w:rFonts w:ascii="Calibri" w:hAnsi="Calibri" w:cs="Calibri"/>
          <w:sz w:val="18"/>
          <w:highlight w:val="lightGray"/>
        </w:rPr>
        <w:t>sns.countplot(data=wq, x="quality")</w:t>
      </w:r>
    </w:p>
    <w:p w14:paraId="0CB04D4C"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5.5 Bivariate Analysis</w:t>
      </w:r>
    </w:p>
    <w:p w14:paraId="62920A77" w14:textId="77777777" w:rsidR="00CC407A" w:rsidRPr="002F7BF7" w:rsidRDefault="00000000">
      <w:pPr>
        <w:rPr>
          <w:rFonts w:ascii="Times New Roman" w:hAnsi="Times New Roman" w:cs="Times New Roman"/>
        </w:rPr>
      </w:pPr>
      <w:r w:rsidRPr="002F7BF7">
        <w:rPr>
          <w:rFonts w:ascii="Times New Roman" w:hAnsi="Times New Roman" w:cs="Times New Roman"/>
        </w:rPr>
        <w:t>Bivariate analysis examines two variables together. Wine quality is compared with selected physicochemical properties such as alcohol, volatile acidity, sulphates, and citric acid. Boxplots are useful because they compare the distribution of a numerical property across different quality groups, showing median, spread, and potential outliers.</w:t>
      </w:r>
    </w:p>
    <w:p w14:paraId="17A8575E" w14:textId="77777777" w:rsidR="00CC407A" w:rsidRPr="00612C4B" w:rsidRDefault="00000000">
      <w:pPr>
        <w:rPr>
          <w:rFonts w:ascii="Calibri" w:hAnsi="Calibri" w:cs="Calibri"/>
        </w:rPr>
      </w:pPr>
      <w:r w:rsidRPr="00612C4B">
        <w:rPr>
          <w:rFonts w:ascii="Calibri" w:hAnsi="Calibri" w:cs="Calibri"/>
          <w:sz w:val="18"/>
          <w:highlight w:val="lightGray"/>
        </w:rPr>
        <w:t>sns.boxplot(data=wq, x="quality", y="alcohol")</w:t>
      </w:r>
    </w:p>
    <w:p w14:paraId="302C6659"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5.6 GroupBy Analysis</w:t>
      </w:r>
    </w:p>
    <w:p w14:paraId="325F3CD3" w14:textId="77777777" w:rsidR="00CC407A" w:rsidRPr="002F7BF7" w:rsidRDefault="00000000">
      <w:pPr>
        <w:rPr>
          <w:rFonts w:ascii="Times New Roman" w:hAnsi="Times New Roman" w:cs="Times New Roman"/>
        </w:rPr>
      </w:pPr>
      <w:r w:rsidRPr="002F7BF7">
        <w:rPr>
          <w:rFonts w:ascii="Times New Roman" w:hAnsi="Times New Roman" w:cs="Times New Roman"/>
        </w:rPr>
        <w:t>groupby() calculates summary statistics separately for each quality level. For example, calculating mean alcohol for every quality score allows numerical comparison between groups. Groupby provides a numerical summary, while a boxplot provides a visual comparison.</w:t>
      </w:r>
    </w:p>
    <w:p w14:paraId="0AAD31FD" w14:textId="77777777" w:rsidR="00CC407A" w:rsidRPr="00612C4B" w:rsidRDefault="00000000">
      <w:pPr>
        <w:rPr>
          <w:rFonts w:ascii="Calibri" w:hAnsi="Calibri" w:cs="Calibri"/>
        </w:rPr>
      </w:pPr>
      <w:r w:rsidRPr="00612C4B">
        <w:rPr>
          <w:rFonts w:ascii="Calibri" w:hAnsi="Calibri" w:cs="Calibri"/>
          <w:sz w:val="18"/>
          <w:highlight w:val="lightGray"/>
        </w:rPr>
        <w:t>wq.groupby("quality")["alcohol"].mean()</w:t>
      </w:r>
    </w:p>
    <w:p w14:paraId="31636764"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5.7 Correlation Analysis</w:t>
      </w:r>
    </w:p>
    <w:p w14:paraId="4D822ECF" w14:textId="77777777" w:rsidR="00CC407A" w:rsidRPr="002F7BF7" w:rsidRDefault="00000000">
      <w:pPr>
        <w:rPr>
          <w:rFonts w:ascii="Times New Roman" w:hAnsi="Times New Roman" w:cs="Times New Roman"/>
        </w:rPr>
      </w:pPr>
      <w:r w:rsidRPr="002F7BF7">
        <w:rPr>
          <w:rFonts w:ascii="Times New Roman" w:hAnsi="Times New Roman" w:cs="Times New Roman"/>
        </w:rPr>
        <w:t>Correlation analysis examines the direction and strength of linear relationships between numerical variables. A correlation matrix and heatmap provide an overview of relationships among features. The correlation of each feature with quality is also examined. Correlation indicates association, not causation.</w:t>
      </w:r>
    </w:p>
    <w:p w14:paraId="164A9FFB" w14:textId="77777777" w:rsidR="00CC407A" w:rsidRPr="00612C4B" w:rsidRDefault="00000000">
      <w:pPr>
        <w:rPr>
          <w:rFonts w:ascii="Calibri" w:hAnsi="Calibri" w:cs="Calibri"/>
        </w:rPr>
      </w:pPr>
      <w:r w:rsidRPr="00612C4B">
        <w:rPr>
          <w:rFonts w:ascii="Calibri" w:hAnsi="Calibri" w:cs="Calibri"/>
          <w:sz w:val="18"/>
          <w:highlight w:val="lightGray"/>
        </w:rPr>
        <w:t>correlation_red = wq.corr(numeric_only=True)</w:t>
      </w:r>
    </w:p>
    <w:p w14:paraId="47E81F6C" w14:textId="77777777" w:rsidR="00CC407A" w:rsidRPr="00612C4B" w:rsidRDefault="00000000">
      <w:pPr>
        <w:rPr>
          <w:rFonts w:ascii="Calibri" w:hAnsi="Calibri" w:cs="Calibri"/>
        </w:rPr>
      </w:pPr>
      <w:r w:rsidRPr="00612C4B">
        <w:rPr>
          <w:rFonts w:ascii="Calibri" w:hAnsi="Calibri" w:cs="Calibri"/>
          <w:sz w:val="18"/>
          <w:highlight w:val="lightGray"/>
        </w:rPr>
        <w:t>sns.heatmap(correlation_red, annot=True, cmap="coolwarm")</w:t>
      </w:r>
    </w:p>
    <w:p w14:paraId="2F0A57C3"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5.8 Outlier Analysis</w:t>
      </w:r>
    </w:p>
    <w:p w14:paraId="3AD5B266" w14:textId="77777777" w:rsidR="00CC407A" w:rsidRPr="002F7BF7" w:rsidRDefault="00000000">
      <w:pPr>
        <w:rPr>
          <w:rFonts w:ascii="Times New Roman" w:hAnsi="Times New Roman" w:cs="Times New Roman"/>
        </w:rPr>
      </w:pPr>
      <w:r w:rsidRPr="002F7BF7">
        <w:rPr>
          <w:rFonts w:ascii="Times New Roman" w:hAnsi="Times New Roman" w:cs="Times New Roman"/>
        </w:rPr>
        <w:t>Boxplots are used to identify potential outliers in selected numerical variables. Outliers are not automatically removed because an unusually high or low measurement may be a legitimate observation rather than a data-entry error.</w:t>
      </w:r>
    </w:p>
    <w:p w14:paraId="3329D5BD"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lastRenderedPageBreak/>
        <w:t>6. Part II — White Wine Analysis</w:t>
      </w:r>
    </w:p>
    <w:p w14:paraId="66F96F9A"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6.1 Loading and Understanding the Data</w:t>
      </w:r>
    </w:p>
    <w:p w14:paraId="0A3B4CC7" w14:textId="77777777" w:rsidR="00CC407A" w:rsidRPr="002F7BF7" w:rsidRDefault="00000000">
      <w:pPr>
        <w:rPr>
          <w:rFonts w:ascii="Times New Roman" w:hAnsi="Times New Roman" w:cs="Times New Roman"/>
        </w:rPr>
      </w:pPr>
      <w:r w:rsidRPr="002F7BF7">
        <w:rPr>
          <w:rFonts w:ascii="Times New Roman" w:hAnsi="Times New Roman" w:cs="Times New Roman"/>
        </w:rPr>
        <w:t>The white wine dataset is loaded into a Pandas DataFrame named ww. The same initial inspection process is used to determine its shape, columns, data types, and general structure.</w:t>
      </w:r>
    </w:p>
    <w:p w14:paraId="1FFD1C00" w14:textId="77777777" w:rsidR="00CC407A" w:rsidRPr="00612C4B" w:rsidRDefault="00000000">
      <w:pPr>
        <w:rPr>
          <w:rFonts w:ascii="Calibri" w:hAnsi="Calibri" w:cs="Calibri"/>
        </w:rPr>
      </w:pPr>
      <w:r w:rsidRPr="00612C4B">
        <w:rPr>
          <w:rFonts w:ascii="Calibri" w:hAnsi="Calibri" w:cs="Calibri"/>
          <w:sz w:val="18"/>
          <w:highlight w:val="lightGray"/>
        </w:rPr>
        <w:t>ww = pd.read_csv("winequality-white.csv", sep=";")</w:t>
      </w:r>
    </w:p>
    <w:p w14:paraId="4C27FE32"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6.2 Data Quality Checks</w:t>
      </w:r>
    </w:p>
    <w:p w14:paraId="354FA7F8" w14:textId="77777777" w:rsidR="00CC407A" w:rsidRPr="002F7BF7" w:rsidRDefault="00000000">
      <w:pPr>
        <w:rPr>
          <w:rFonts w:ascii="Times New Roman" w:hAnsi="Times New Roman" w:cs="Times New Roman"/>
        </w:rPr>
      </w:pPr>
      <w:r w:rsidRPr="002F7BF7">
        <w:rPr>
          <w:rFonts w:ascii="Times New Roman" w:hAnsi="Times New Roman" w:cs="Times New Roman"/>
        </w:rPr>
        <w:t>Missing values and duplicate records are checked before analysis. Any exact duplicate rows are handled consistently with the red wine dataset so that the subsequent comparison is based on cleaned observations.</w:t>
      </w:r>
    </w:p>
    <w:p w14:paraId="4BEBACD6" w14:textId="77777777" w:rsidR="00CC407A" w:rsidRPr="00612C4B" w:rsidRDefault="00000000">
      <w:pPr>
        <w:rPr>
          <w:rFonts w:ascii="Times New Roman" w:hAnsi="Times New Roman" w:cs="Times New Roman"/>
          <w:highlight w:val="lightGray"/>
        </w:rPr>
      </w:pPr>
      <w:r w:rsidRPr="00612C4B">
        <w:rPr>
          <w:rFonts w:ascii="Times New Roman" w:hAnsi="Times New Roman" w:cs="Times New Roman"/>
          <w:sz w:val="18"/>
          <w:highlight w:val="lightGray"/>
        </w:rPr>
        <w:t>ww.isnull().sum()</w:t>
      </w:r>
    </w:p>
    <w:p w14:paraId="2B525C1E" w14:textId="77777777" w:rsidR="00CC407A" w:rsidRPr="00612C4B" w:rsidRDefault="00000000">
      <w:pPr>
        <w:rPr>
          <w:rFonts w:ascii="Calibri" w:hAnsi="Calibri" w:cs="Calibri"/>
        </w:rPr>
      </w:pPr>
      <w:r w:rsidRPr="00612C4B">
        <w:rPr>
          <w:rFonts w:ascii="Times New Roman" w:hAnsi="Times New Roman" w:cs="Times New Roman"/>
          <w:sz w:val="18"/>
          <w:highlight w:val="lightGray"/>
        </w:rPr>
        <w:t>ww.duplicated().sum()</w:t>
      </w:r>
    </w:p>
    <w:p w14:paraId="11A4C497"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6.3 Descriptive Statistics</w:t>
      </w:r>
    </w:p>
    <w:p w14:paraId="79169896" w14:textId="77777777" w:rsidR="00CC407A" w:rsidRPr="002F7BF7" w:rsidRDefault="00000000">
      <w:pPr>
        <w:rPr>
          <w:rFonts w:ascii="Times New Roman" w:hAnsi="Times New Roman" w:cs="Times New Roman"/>
        </w:rPr>
      </w:pPr>
      <w:r w:rsidRPr="002F7BF7">
        <w:rPr>
          <w:rFonts w:ascii="Times New Roman" w:hAnsi="Times New Roman" w:cs="Times New Roman"/>
        </w:rPr>
        <w:t>The describe() function summarizes the numerical characteristics of white wine and helps understand central tendency, spread, and ranges.</w:t>
      </w:r>
    </w:p>
    <w:p w14:paraId="72E8BA7C" w14:textId="77777777" w:rsidR="00CC407A" w:rsidRPr="00612C4B" w:rsidRDefault="00000000">
      <w:pPr>
        <w:rPr>
          <w:rFonts w:ascii="Calibri" w:hAnsi="Calibri" w:cs="Calibri"/>
        </w:rPr>
      </w:pPr>
      <w:r w:rsidRPr="00612C4B">
        <w:rPr>
          <w:rFonts w:ascii="Calibri" w:hAnsi="Calibri" w:cs="Calibri"/>
          <w:sz w:val="18"/>
          <w:highlight w:val="lightGray"/>
        </w:rPr>
        <w:t>ww.describe()</w:t>
      </w:r>
    </w:p>
    <w:p w14:paraId="65471AF6"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6.4 Univariate Analysis</w:t>
      </w:r>
    </w:p>
    <w:p w14:paraId="73E22934" w14:textId="77777777" w:rsidR="00CC407A" w:rsidRPr="002F7BF7" w:rsidRDefault="00000000">
      <w:pPr>
        <w:rPr>
          <w:rFonts w:ascii="Times New Roman" w:hAnsi="Times New Roman" w:cs="Times New Roman"/>
        </w:rPr>
      </w:pPr>
      <w:r w:rsidRPr="002F7BF7">
        <w:rPr>
          <w:rFonts w:ascii="Times New Roman" w:hAnsi="Times New Roman" w:cs="Times New Roman"/>
        </w:rPr>
        <w:t>Histograms are used to examine individual white-wine characteristics such as alcohol, volatile acidity, pH, and residual sugar. A countplot is used to examine the distribution of quality scores.</w:t>
      </w:r>
    </w:p>
    <w:p w14:paraId="4653A7ED"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6.5 Bivariate and GroupBy Analysis</w:t>
      </w:r>
    </w:p>
    <w:p w14:paraId="125E08A4" w14:textId="77777777" w:rsidR="00CC407A" w:rsidRPr="002F7BF7" w:rsidRDefault="00000000">
      <w:pPr>
        <w:rPr>
          <w:rFonts w:ascii="Times New Roman" w:hAnsi="Times New Roman" w:cs="Times New Roman"/>
        </w:rPr>
      </w:pPr>
      <w:r w:rsidRPr="002F7BF7">
        <w:rPr>
          <w:rFonts w:ascii="Times New Roman" w:hAnsi="Times New Roman" w:cs="Times New Roman"/>
        </w:rPr>
        <w:t>Boxplots and groupby summaries examine how selected chemical properties vary across different quality levels. This allows the relationship between a chemical characteristic and quality to be investigated and later compared with red wine.</w:t>
      </w:r>
    </w:p>
    <w:p w14:paraId="3C7E3161"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6.6 Correlation Analysis</w:t>
      </w:r>
    </w:p>
    <w:p w14:paraId="503919BF" w14:textId="77777777" w:rsidR="00CC407A" w:rsidRPr="002F7BF7" w:rsidRDefault="00000000">
      <w:pPr>
        <w:rPr>
          <w:rFonts w:ascii="Times New Roman" w:hAnsi="Times New Roman" w:cs="Times New Roman"/>
        </w:rPr>
      </w:pPr>
      <w:r w:rsidRPr="002F7BF7">
        <w:rPr>
          <w:rFonts w:ascii="Times New Roman" w:hAnsi="Times New Roman" w:cs="Times New Roman"/>
        </w:rPr>
        <w:t>A correlation matrix and heatmap are created for the white wine dataset. Correlations with quality are examined separately so that important associations can be compared with the red wine results.</w:t>
      </w:r>
    </w:p>
    <w:p w14:paraId="399DA77A"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6.7 Outlier Analysis</w:t>
      </w:r>
    </w:p>
    <w:p w14:paraId="702ECD28" w14:textId="77777777" w:rsidR="00CC407A" w:rsidRPr="002F7BF7" w:rsidRDefault="00000000">
      <w:pPr>
        <w:rPr>
          <w:rFonts w:ascii="Times New Roman" w:hAnsi="Times New Roman" w:cs="Times New Roman"/>
        </w:rPr>
      </w:pPr>
      <w:r w:rsidRPr="002F7BF7">
        <w:rPr>
          <w:rFonts w:ascii="Times New Roman" w:hAnsi="Times New Roman" w:cs="Times New Roman"/>
        </w:rPr>
        <w:t>Boxplots are used to identify potential unusual observations in selected white-wine variables. As with red wine, potential outliers are interpreted rather than automatically removed.</w:t>
      </w:r>
    </w:p>
    <w:p w14:paraId="4E816F91"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7. Part III — Red vs White Wine Comparison</w:t>
      </w:r>
    </w:p>
    <w:p w14:paraId="56A1E737"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7.1 Purpose of the Comparison</w:t>
      </w:r>
    </w:p>
    <w:p w14:paraId="1C300525" w14:textId="77777777" w:rsidR="00CC407A" w:rsidRPr="002F7BF7" w:rsidRDefault="00000000">
      <w:pPr>
        <w:rPr>
          <w:rFonts w:ascii="Times New Roman" w:hAnsi="Times New Roman" w:cs="Times New Roman"/>
        </w:rPr>
      </w:pPr>
      <w:r w:rsidRPr="002F7BF7">
        <w:rPr>
          <w:rFonts w:ascii="Times New Roman" w:hAnsi="Times New Roman" w:cs="Times New Roman"/>
        </w:rPr>
        <w:t>Analyzing the datasets separately shows the characteristics of each wine type. Comparing them allows the analysis to answer a broader question: how do red and white wines differ in their physicochemical characteristics, quality distributions, and relationships with quality?</w:t>
      </w:r>
    </w:p>
    <w:p w14:paraId="79421FF3"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7.2 Dataset Size</w:t>
      </w:r>
    </w:p>
    <w:p w14:paraId="78D0A05D" w14:textId="77777777" w:rsidR="00CC407A" w:rsidRPr="002F7BF7" w:rsidRDefault="00000000">
      <w:pPr>
        <w:rPr>
          <w:rFonts w:ascii="Times New Roman" w:hAnsi="Times New Roman" w:cs="Times New Roman"/>
        </w:rPr>
      </w:pPr>
      <w:r w:rsidRPr="002F7BF7">
        <w:rPr>
          <w:rFonts w:ascii="Times New Roman" w:hAnsi="Times New Roman" w:cs="Times New Roman"/>
        </w:rPr>
        <w:t>The shape of each DataFrame is compared to determine the number of observations and variables available for each wine type.</w:t>
      </w:r>
    </w:p>
    <w:p w14:paraId="76A50FFC" w14:textId="77777777" w:rsidR="00CC407A" w:rsidRPr="00612C4B" w:rsidRDefault="00000000">
      <w:pPr>
        <w:rPr>
          <w:rFonts w:ascii="Times New Roman" w:hAnsi="Times New Roman" w:cs="Times New Roman"/>
          <w:highlight w:val="lightGray"/>
        </w:rPr>
      </w:pPr>
      <w:r w:rsidRPr="00612C4B">
        <w:rPr>
          <w:rFonts w:ascii="Times New Roman" w:hAnsi="Times New Roman" w:cs="Times New Roman"/>
          <w:sz w:val="18"/>
          <w:highlight w:val="lightGray"/>
        </w:rPr>
        <w:lastRenderedPageBreak/>
        <w:t>print("Red wine:", wq.shape)</w:t>
      </w:r>
    </w:p>
    <w:p w14:paraId="35632EA8" w14:textId="77777777" w:rsidR="00CC407A" w:rsidRPr="002F7BF7" w:rsidRDefault="00000000">
      <w:pPr>
        <w:rPr>
          <w:rFonts w:ascii="Times New Roman" w:hAnsi="Times New Roman" w:cs="Times New Roman"/>
        </w:rPr>
      </w:pPr>
      <w:r w:rsidRPr="00612C4B">
        <w:rPr>
          <w:rFonts w:ascii="Times New Roman" w:hAnsi="Times New Roman" w:cs="Times New Roman"/>
          <w:sz w:val="18"/>
          <w:highlight w:val="lightGray"/>
        </w:rPr>
        <w:t>print("White wine:", ww.shape)</w:t>
      </w:r>
    </w:p>
    <w:p w14:paraId="3901C377"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7.3 Average Characteristics</w:t>
      </w:r>
    </w:p>
    <w:p w14:paraId="13B47D4E" w14:textId="77777777" w:rsidR="00CC407A" w:rsidRPr="002F7BF7" w:rsidRDefault="00000000">
      <w:pPr>
        <w:rPr>
          <w:rFonts w:ascii="Times New Roman" w:hAnsi="Times New Roman" w:cs="Times New Roman"/>
        </w:rPr>
      </w:pPr>
      <w:r w:rsidRPr="002F7BF7">
        <w:rPr>
          <w:rFonts w:ascii="Times New Roman" w:hAnsi="Times New Roman" w:cs="Times New Roman"/>
        </w:rPr>
        <w:t>A comparison table of mean values is created to compare the average physicochemical characteristics of red and white wines. This helps identify variables for which the two wine types differ in their typical values.</w:t>
      </w:r>
    </w:p>
    <w:p w14:paraId="0E37E158" w14:textId="77777777" w:rsidR="00CC407A" w:rsidRPr="00612C4B" w:rsidRDefault="00000000">
      <w:pPr>
        <w:rPr>
          <w:rFonts w:ascii="Calibri" w:hAnsi="Calibri" w:cs="Calibri"/>
        </w:rPr>
      </w:pPr>
      <w:r w:rsidRPr="00612C4B">
        <w:rPr>
          <w:rFonts w:ascii="Calibri" w:hAnsi="Calibri" w:cs="Calibri"/>
          <w:sz w:val="18"/>
          <w:highlight w:val="lightGray"/>
        </w:rPr>
        <w:t>comparison = pd.DataFrame({"Red Wine": wq.mean(numeric_only=True), "White Wine": ww.mean(numeric_only=True)})</w:t>
      </w:r>
    </w:p>
    <w:p w14:paraId="10CCB5CD"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7.4 Quality Distribution</w:t>
      </w:r>
    </w:p>
    <w:p w14:paraId="1867423B" w14:textId="77777777" w:rsidR="00CC407A" w:rsidRPr="002F7BF7" w:rsidRDefault="00000000">
      <w:pPr>
        <w:rPr>
          <w:rFonts w:ascii="Times New Roman" w:hAnsi="Times New Roman" w:cs="Times New Roman"/>
        </w:rPr>
      </w:pPr>
      <w:r w:rsidRPr="002F7BF7">
        <w:rPr>
          <w:rFonts w:ascii="Times New Roman" w:hAnsi="Times New Roman" w:cs="Times New Roman"/>
        </w:rPr>
        <w:t>The two datasets are combined with a wine_type column so that the distribution of quality scores can be visualized together. A countplot with hue separates red and white wines and makes their quality distributions directly comparable.</w:t>
      </w:r>
    </w:p>
    <w:p w14:paraId="4C649338" w14:textId="77777777" w:rsidR="00CC407A" w:rsidRPr="002F7BF7" w:rsidRDefault="00000000">
      <w:pPr>
        <w:rPr>
          <w:rFonts w:ascii="Times New Roman" w:hAnsi="Times New Roman" w:cs="Times New Roman"/>
        </w:rPr>
      </w:pPr>
      <w:r w:rsidRPr="00612C4B">
        <w:rPr>
          <w:rFonts w:ascii="Times New Roman" w:hAnsi="Times New Roman" w:cs="Times New Roman"/>
          <w:sz w:val="18"/>
          <w:highlight w:val="lightGray"/>
        </w:rPr>
        <w:t>sns.countplot(data=wine_data, x="quality", hue="wine_type")</w:t>
      </w:r>
    </w:p>
    <w:p w14:paraId="4970B79D"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7.5 Chemical Property Comparison</w:t>
      </w:r>
    </w:p>
    <w:p w14:paraId="0440EDF0" w14:textId="77777777" w:rsidR="00CC407A" w:rsidRPr="002F7BF7" w:rsidRDefault="00000000">
      <w:pPr>
        <w:rPr>
          <w:rFonts w:ascii="Times New Roman" w:hAnsi="Times New Roman" w:cs="Times New Roman"/>
        </w:rPr>
      </w:pPr>
      <w:r w:rsidRPr="002F7BF7">
        <w:rPr>
          <w:rFonts w:ascii="Times New Roman" w:hAnsi="Times New Roman" w:cs="Times New Roman"/>
        </w:rPr>
        <w:t>Boxplots compare selected properties such as alcohol, pH, residual sugar, and volatile acidity between red and white wines. The boxplots show differences in typical values and overall spread rather than relying only on averages.</w:t>
      </w:r>
    </w:p>
    <w:p w14:paraId="49F4B2E1"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7.6 Average Quality</w:t>
      </w:r>
    </w:p>
    <w:p w14:paraId="4B7F3F66" w14:textId="77777777" w:rsidR="00CC407A" w:rsidRPr="002F7BF7" w:rsidRDefault="00000000">
      <w:pPr>
        <w:rPr>
          <w:rFonts w:ascii="Times New Roman" w:hAnsi="Times New Roman" w:cs="Times New Roman"/>
        </w:rPr>
      </w:pPr>
      <w:r w:rsidRPr="002F7BF7">
        <w:rPr>
          <w:rFonts w:ascii="Times New Roman" w:hAnsi="Times New Roman" w:cs="Times New Roman"/>
        </w:rPr>
        <w:t>The average quality scores are compared to determine whether the two datasets have different average ratings. This describes the samples in the datasets and should not be interpreted as proof that one wine type is objectively better.</w:t>
      </w:r>
    </w:p>
    <w:p w14:paraId="6BB007D7" w14:textId="77777777" w:rsidR="00CC407A" w:rsidRPr="00612C4B" w:rsidRDefault="00000000">
      <w:pPr>
        <w:rPr>
          <w:rFonts w:ascii="Calibri" w:hAnsi="Calibri" w:cs="Calibri"/>
          <w:highlight w:val="lightGray"/>
        </w:rPr>
      </w:pPr>
      <w:r w:rsidRPr="00612C4B">
        <w:rPr>
          <w:rFonts w:ascii="Calibri" w:hAnsi="Calibri" w:cs="Calibri"/>
          <w:sz w:val="18"/>
          <w:highlight w:val="lightGray"/>
        </w:rPr>
        <w:t>print("Red:", wq["quality"].mean())</w:t>
      </w:r>
    </w:p>
    <w:p w14:paraId="5B29B080" w14:textId="77777777" w:rsidR="00CC407A" w:rsidRPr="00612C4B" w:rsidRDefault="00000000">
      <w:pPr>
        <w:rPr>
          <w:rFonts w:ascii="Calibri" w:hAnsi="Calibri" w:cs="Calibri"/>
        </w:rPr>
      </w:pPr>
      <w:r w:rsidRPr="00612C4B">
        <w:rPr>
          <w:rFonts w:ascii="Calibri" w:hAnsi="Calibri" w:cs="Calibri"/>
          <w:sz w:val="18"/>
          <w:highlight w:val="lightGray"/>
        </w:rPr>
        <w:t>print("White:", ww["quality"].mean())</w:t>
      </w:r>
    </w:p>
    <w:p w14:paraId="6964FFD4" w14:textId="77777777" w:rsidR="00CC407A" w:rsidRPr="002F7BF7" w:rsidRDefault="00000000">
      <w:pPr>
        <w:pStyle w:val="Heading2"/>
        <w:rPr>
          <w:rFonts w:ascii="Times New Roman" w:hAnsi="Times New Roman" w:cs="Times New Roman"/>
        </w:rPr>
      </w:pPr>
      <w:r w:rsidRPr="002F7BF7">
        <w:rPr>
          <w:rFonts w:ascii="Times New Roman" w:hAnsi="Times New Roman" w:cs="Times New Roman"/>
        </w:rPr>
        <w:t>7.7 Correlation Comparison</w:t>
      </w:r>
    </w:p>
    <w:p w14:paraId="62B76658" w14:textId="77777777" w:rsidR="00CC407A" w:rsidRPr="002F7BF7" w:rsidRDefault="00000000">
      <w:pPr>
        <w:rPr>
          <w:rFonts w:ascii="Times New Roman" w:hAnsi="Times New Roman" w:cs="Times New Roman"/>
        </w:rPr>
      </w:pPr>
      <w:r w:rsidRPr="002F7BF7">
        <w:rPr>
          <w:rFonts w:ascii="Times New Roman" w:hAnsi="Times New Roman" w:cs="Times New Roman"/>
        </w:rPr>
        <w:t>The correlation of each physicochemical variable with quality is calculated separately for red and white wine and placed in a comparison table. A grouped bar chart can show whether a variable has a stronger, weaker, positive, or negative association with quality in one wine type than the other.</w:t>
      </w:r>
    </w:p>
    <w:p w14:paraId="30DE2140" w14:textId="77777777" w:rsidR="00CC407A" w:rsidRPr="00612C4B" w:rsidRDefault="00000000">
      <w:pPr>
        <w:rPr>
          <w:rFonts w:ascii="Times New Roman" w:hAnsi="Times New Roman" w:cs="Times New Roman"/>
          <w:highlight w:val="lightGray"/>
        </w:rPr>
      </w:pPr>
      <w:r w:rsidRPr="00612C4B">
        <w:rPr>
          <w:rFonts w:ascii="Times New Roman" w:hAnsi="Times New Roman" w:cs="Times New Roman"/>
          <w:sz w:val="18"/>
          <w:highlight w:val="lightGray"/>
        </w:rPr>
        <w:t>red_corr = wq.corr(numeric_only=True)["quality"]</w:t>
      </w:r>
    </w:p>
    <w:p w14:paraId="54AE6193" w14:textId="77777777" w:rsidR="00CC407A" w:rsidRPr="00612C4B" w:rsidRDefault="00000000">
      <w:pPr>
        <w:rPr>
          <w:rFonts w:ascii="Times New Roman" w:hAnsi="Times New Roman" w:cs="Times New Roman"/>
          <w:highlight w:val="lightGray"/>
        </w:rPr>
      </w:pPr>
      <w:r w:rsidRPr="00612C4B">
        <w:rPr>
          <w:rFonts w:ascii="Times New Roman" w:hAnsi="Times New Roman" w:cs="Times New Roman"/>
          <w:sz w:val="18"/>
          <w:highlight w:val="lightGray"/>
        </w:rPr>
        <w:t>white_corr = ww.corr(numeric_only=True)["quality"]</w:t>
      </w:r>
    </w:p>
    <w:p w14:paraId="40E22FA0" w14:textId="77777777" w:rsidR="00CC407A" w:rsidRPr="00612C4B" w:rsidRDefault="00000000">
      <w:pPr>
        <w:rPr>
          <w:rFonts w:ascii="Calibri" w:hAnsi="Calibri" w:cs="Calibri"/>
        </w:rPr>
      </w:pPr>
      <w:r w:rsidRPr="00612C4B">
        <w:rPr>
          <w:rFonts w:ascii="Times New Roman" w:hAnsi="Times New Roman" w:cs="Times New Roman"/>
          <w:sz w:val="18"/>
          <w:highlight w:val="lightGray"/>
        </w:rPr>
        <w:t>correlation_comparison = pd.DataFrame({"Red Wine": red_corr, "White Wine": white_corr}).drop("quality")</w:t>
      </w:r>
    </w:p>
    <w:p w14:paraId="4049E431"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8. Why These Analyses and Graphs Are Used</w:t>
      </w:r>
    </w:p>
    <w:tbl>
      <w:tblPr>
        <w:tblStyle w:val="TableGrid"/>
        <w:tblW w:w="0" w:type="auto"/>
        <w:tblLook w:val="04A0" w:firstRow="1" w:lastRow="0" w:firstColumn="1" w:lastColumn="0" w:noHBand="0" w:noVBand="1"/>
      </w:tblPr>
      <w:tblGrid>
        <w:gridCol w:w="3264"/>
        <w:gridCol w:w="3264"/>
        <w:gridCol w:w="3264"/>
      </w:tblGrid>
      <w:tr w:rsidR="00CC407A" w:rsidRPr="002F7BF7" w14:paraId="65B81EB2" w14:textId="77777777">
        <w:tc>
          <w:tcPr>
            <w:tcW w:w="3264" w:type="dxa"/>
          </w:tcPr>
          <w:p w14:paraId="6DC4082F" w14:textId="77777777" w:rsidR="00CC407A" w:rsidRPr="002F7BF7" w:rsidRDefault="00000000">
            <w:pPr>
              <w:rPr>
                <w:rFonts w:ascii="Times New Roman" w:hAnsi="Times New Roman" w:cs="Times New Roman"/>
              </w:rPr>
            </w:pPr>
            <w:r w:rsidRPr="002F7BF7">
              <w:rPr>
                <w:rFonts w:ascii="Times New Roman" w:hAnsi="Times New Roman" w:cs="Times New Roman"/>
              </w:rPr>
              <w:t>Technique / Graph</w:t>
            </w:r>
          </w:p>
        </w:tc>
        <w:tc>
          <w:tcPr>
            <w:tcW w:w="3264" w:type="dxa"/>
          </w:tcPr>
          <w:p w14:paraId="147AF1DB" w14:textId="77777777" w:rsidR="00CC407A" w:rsidRPr="002F7BF7" w:rsidRDefault="00000000">
            <w:pPr>
              <w:rPr>
                <w:rFonts w:ascii="Times New Roman" w:hAnsi="Times New Roman" w:cs="Times New Roman"/>
              </w:rPr>
            </w:pPr>
            <w:r w:rsidRPr="002F7BF7">
              <w:rPr>
                <w:rFonts w:ascii="Times New Roman" w:hAnsi="Times New Roman" w:cs="Times New Roman"/>
              </w:rPr>
              <w:t>Purpose</w:t>
            </w:r>
          </w:p>
        </w:tc>
        <w:tc>
          <w:tcPr>
            <w:tcW w:w="3264" w:type="dxa"/>
          </w:tcPr>
          <w:p w14:paraId="4B9D1EEC" w14:textId="77777777" w:rsidR="00CC407A" w:rsidRPr="002F7BF7" w:rsidRDefault="00000000">
            <w:pPr>
              <w:rPr>
                <w:rFonts w:ascii="Times New Roman" w:hAnsi="Times New Roman" w:cs="Times New Roman"/>
              </w:rPr>
            </w:pPr>
            <w:r w:rsidRPr="002F7BF7">
              <w:rPr>
                <w:rFonts w:ascii="Times New Roman" w:hAnsi="Times New Roman" w:cs="Times New Roman"/>
              </w:rPr>
              <w:t>Question Answered</w:t>
            </w:r>
          </w:p>
        </w:tc>
      </w:tr>
      <w:tr w:rsidR="00CC407A" w:rsidRPr="002F7BF7" w14:paraId="66D7373E" w14:textId="77777777">
        <w:tc>
          <w:tcPr>
            <w:tcW w:w="3264" w:type="dxa"/>
          </w:tcPr>
          <w:p w14:paraId="637E8022" w14:textId="77777777" w:rsidR="00CC407A" w:rsidRPr="002F7BF7" w:rsidRDefault="00000000">
            <w:pPr>
              <w:rPr>
                <w:rFonts w:ascii="Times New Roman" w:hAnsi="Times New Roman" w:cs="Times New Roman"/>
              </w:rPr>
            </w:pPr>
            <w:r w:rsidRPr="002F7BF7">
              <w:rPr>
                <w:rFonts w:ascii="Times New Roman" w:hAnsi="Times New Roman" w:cs="Times New Roman"/>
              </w:rPr>
              <w:t>Histogram</w:t>
            </w:r>
          </w:p>
        </w:tc>
        <w:tc>
          <w:tcPr>
            <w:tcW w:w="3264" w:type="dxa"/>
          </w:tcPr>
          <w:p w14:paraId="070680A8" w14:textId="77777777" w:rsidR="00CC407A" w:rsidRPr="002F7BF7" w:rsidRDefault="00000000">
            <w:pPr>
              <w:rPr>
                <w:rFonts w:ascii="Times New Roman" w:hAnsi="Times New Roman" w:cs="Times New Roman"/>
              </w:rPr>
            </w:pPr>
            <w:r w:rsidRPr="002F7BF7">
              <w:rPr>
                <w:rFonts w:ascii="Times New Roman" w:hAnsi="Times New Roman" w:cs="Times New Roman"/>
              </w:rPr>
              <w:t>Understand the distribution of one numerical variable</w:t>
            </w:r>
          </w:p>
        </w:tc>
        <w:tc>
          <w:tcPr>
            <w:tcW w:w="3264" w:type="dxa"/>
          </w:tcPr>
          <w:p w14:paraId="1F825A84" w14:textId="77777777" w:rsidR="00CC407A" w:rsidRPr="002F7BF7" w:rsidRDefault="00000000">
            <w:pPr>
              <w:rPr>
                <w:rFonts w:ascii="Times New Roman" w:hAnsi="Times New Roman" w:cs="Times New Roman"/>
              </w:rPr>
            </w:pPr>
            <w:r w:rsidRPr="002F7BF7">
              <w:rPr>
                <w:rFonts w:ascii="Times New Roman" w:hAnsi="Times New Roman" w:cs="Times New Roman"/>
              </w:rPr>
              <w:t>What does this variable look like?</w:t>
            </w:r>
          </w:p>
        </w:tc>
      </w:tr>
      <w:tr w:rsidR="00CC407A" w:rsidRPr="002F7BF7" w14:paraId="4255DCD7" w14:textId="77777777">
        <w:tc>
          <w:tcPr>
            <w:tcW w:w="3264" w:type="dxa"/>
          </w:tcPr>
          <w:p w14:paraId="696F35B0" w14:textId="77777777" w:rsidR="00CC407A" w:rsidRPr="002F7BF7" w:rsidRDefault="00000000">
            <w:pPr>
              <w:rPr>
                <w:rFonts w:ascii="Times New Roman" w:hAnsi="Times New Roman" w:cs="Times New Roman"/>
              </w:rPr>
            </w:pPr>
            <w:r w:rsidRPr="002F7BF7">
              <w:rPr>
                <w:rFonts w:ascii="Times New Roman" w:hAnsi="Times New Roman" w:cs="Times New Roman"/>
              </w:rPr>
              <w:t>Countplot</w:t>
            </w:r>
          </w:p>
        </w:tc>
        <w:tc>
          <w:tcPr>
            <w:tcW w:w="3264" w:type="dxa"/>
          </w:tcPr>
          <w:p w14:paraId="6A6B9DEA" w14:textId="77777777" w:rsidR="00CC407A" w:rsidRPr="002F7BF7" w:rsidRDefault="00000000">
            <w:pPr>
              <w:rPr>
                <w:rFonts w:ascii="Times New Roman" w:hAnsi="Times New Roman" w:cs="Times New Roman"/>
              </w:rPr>
            </w:pPr>
            <w:r w:rsidRPr="002F7BF7">
              <w:rPr>
                <w:rFonts w:ascii="Times New Roman" w:hAnsi="Times New Roman" w:cs="Times New Roman"/>
              </w:rPr>
              <w:t>Count observations in each quality category</w:t>
            </w:r>
          </w:p>
        </w:tc>
        <w:tc>
          <w:tcPr>
            <w:tcW w:w="3264" w:type="dxa"/>
          </w:tcPr>
          <w:p w14:paraId="3D961950" w14:textId="77777777" w:rsidR="00CC407A" w:rsidRPr="002F7BF7" w:rsidRDefault="00000000">
            <w:pPr>
              <w:rPr>
                <w:rFonts w:ascii="Times New Roman" w:hAnsi="Times New Roman" w:cs="Times New Roman"/>
              </w:rPr>
            </w:pPr>
            <w:r w:rsidRPr="002F7BF7">
              <w:rPr>
                <w:rFonts w:ascii="Times New Roman" w:hAnsi="Times New Roman" w:cs="Times New Roman"/>
              </w:rPr>
              <w:t>How is wine quality distributed?</w:t>
            </w:r>
          </w:p>
        </w:tc>
      </w:tr>
      <w:tr w:rsidR="00CC407A" w:rsidRPr="002F7BF7" w14:paraId="3E7ABE1F" w14:textId="77777777">
        <w:tc>
          <w:tcPr>
            <w:tcW w:w="3264" w:type="dxa"/>
          </w:tcPr>
          <w:p w14:paraId="73060895" w14:textId="77777777" w:rsidR="00CC407A" w:rsidRPr="002F7BF7" w:rsidRDefault="00000000">
            <w:pPr>
              <w:rPr>
                <w:rFonts w:ascii="Times New Roman" w:hAnsi="Times New Roman" w:cs="Times New Roman"/>
              </w:rPr>
            </w:pPr>
            <w:r w:rsidRPr="002F7BF7">
              <w:rPr>
                <w:rFonts w:ascii="Times New Roman" w:hAnsi="Times New Roman" w:cs="Times New Roman"/>
              </w:rPr>
              <w:t>Boxplot</w:t>
            </w:r>
          </w:p>
        </w:tc>
        <w:tc>
          <w:tcPr>
            <w:tcW w:w="3264" w:type="dxa"/>
          </w:tcPr>
          <w:p w14:paraId="49842C39" w14:textId="77777777" w:rsidR="00CC407A" w:rsidRPr="002F7BF7" w:rsidRDefault="00000000">
            <w:pPr>
              <w:rPr>
                <w:rFonts w:ascii="Times New Roman" w:hAnsi="Times New Roman" w:cs="Times New Roman"/>
              </w:rPr>
            </w:pPr>
            <w:r w:rsidRPr="002F7BF7">
              <w:rPr>
                <w:rFonts w:ascii="Times New Roman" w:hAnsi="Times New Roman" w:cs="Times New Roman"/>
              </w:rPr>
              <w:t>Compare a numerical distribution across groups</w:t>
            </w:r>
          </w:p>
        </w:tc>
        <w:tc>
          <w:tcPr>
            <w:tcW w:w="3264" w:type="dxa"/>
          </w:tcPr>
          <w:p w14:paraId="6EA1565A" w14:textId="77777777" w:rsidR="00CC407A" w:rsidRPr="002F7BF7" w:rsidRDefault="00000000">
            <w:pPr>
              <w:rPr>
                <w:rFonts w:ascii="Times New Roman" w:hAnsi="Times New Roman" w:cs="Times New Roman"/>
              </w:rPr>
            </w:pPr>
            <w:r w:rsidRPr="002F7BF7">
              <w:rPr>
                <w:rFonts w:ascii="Times New Roman" w:hAnsi="Times New Roman" w:cs="Times New Roman"/>
              </w:rPr>
              <w:t>How does a property vary between quality levels or wine types?</w:t>
            </w:r>
          </w:p>
        </w:tc>
      </w:tr>
      <w:tr w:rsidR="00CC407A" w:rsidRPr="002F7BF7" w14:paraId="07163BD3" w14:textId="77777777">
        <w:tc>
          <w:tcPr>
            <w:tcW w:w="3264" w:type="dxa"/>
          </w:tcPr>
          <w:p w14:paraId="05DC75D2" w14:textId="77777777" w:rsidR="00CC407A" w:rsidRPr="002F7BF7" w:rsidRDefault="00000000">
            <w:pPr>
              <w:rPr>
                <w:rFonts w:ascii="Times New Roman" w:hAnsi="Times New Roman" w:cs="Times New Roman"/>
              </w:rPr>
            </w:pPr>
            <w:r w:rsidRPr="002F7BF7">
              <w:rPr>
                <w:rFonts w:ascii="Times New Roman" w:hAnsi="Times New Roman" w:cs="Times New Roman"/>
              </w:rPr>
              <w:t>GroupBy + mean</w:t>
            </w:r>
          </w:p>
        </w:tc>
        <w:tc>
          <w:tcPr>
            <w:tcW w:w="3264" w:type="dxa"/>
          </w:tcPr>
          <w:p w14:paraId="75A0A27F" w14:textId="77777777" w:rsidR="00CC407A" w:rsidRPr="002F7BF7" w:rsidRDefault="00000000">
            <w:pPr>
              <w:rPr>
                <w:rFonts w:ascii="Times New Roman" w:hAnsi="Times New Roman" w:cs="Times New Roman"/>
              </w:rPr>
            </w:pPr>
            <w:r w:rsidRPr="002F7BF7">
              <w:rPr>
                <w:rFonts w:ascii="Times New Roman" w:hAnsi="Times New Roman" w:cs="Times New Roman"/>
              </w:rPr>
              <w:t>Produce numerical summaries for each quality group</w:t>
            </w:r>
          </w:p>
        </w:tc>
        <w:tc>
          <w:tcPr>
            <w:tcW w:w="3264" w:type="dxa"/>
          </w:tcPr>
          <w:p w14:paraId="2E86DE98" w14:textId="77777777" w:rsidR="00CC407A" w:rsidRPr="002F7BF7" w:rsidRDefault="00000000">
            <w:pPr>
              <w:rPr>
                <w:rFonts w:ascii="Times New Roman" w:hAnsi="Times New Roman" w:cs="Times New Roman"/>
              </w:rPr>
            </w:pPr>
            <w:r w:rsidRPr="002F7BF7">
              <w:rPr>
                <w:rFonts w:ascii="Times New Roman" w:hAnsi="Times New Roman" w:cs="Times New Roman"/>
              </w:rPr>
              <w:t>What is the average property at each quality level?</w:t>
            </w:r>
          </w:p>
        </w:tc>
      </w:tr>
      <w:tr w:rsidR="00CC407A" w:rsidRPr="002F7BF7" w14:paraId="4F400977" w14:textId="77777777">
        <w:tc>
          <w:tcPr>
            <w:tcW w:w="3264" w:type="dxa"/>
          </w:tcPr>
          <w:p w14:paraId="7B01AF84" w14:textId="77777777" w:rsidR="00CC407A" w:rsidRPr="002F7BF7" w:rsidRDefault="00000000">
            <w:pPr>
              <w:rPr>
                <w:rFonts w:ascii="Times New Roman" w:hAnsi="Times New Roman" w:cs="Times New Roman"/>
              </w:rPr>
            </w:pPr>
            <w:r w:rsidRPr="002F7BF7">
              <w:rPr>
                <w:rFonts w:ascii="Times New Roman" w:hAnsi="Times New Roman" w:cs="Times New Roman"/>
              </w:rPr>
              <w:t>Correlation heatmap</w:t>
            </w:r>
          </w:p>
        </w:tc>
        <w:tc>
          <w:tcPr>
            <w:tcW w:w="3264" w:type="dxa"/>
          </w:tcPr>
          <w:p w14:paraId="0AB75F0E" w14:textId="77777777" w:rsidR="00CC407A" w:rsidRPr="002F7BF7" w:rsidRDefault="00000000">
            <w:pPr>
              <w:rPr>
                <w:rFonts w:ascii="Times New Roman" w:hAnsi="Times New Roman" w:cs="Times New Roman"/>
              </w:rPr>
            </w:pPr>
            <w:r w:rsidRPr="002F7BF7">
              <w:rPr>
                <w:rFonts w:ascii="Times New Roman" w:hAnsi="Times New Roman" w:cs="Times New Roman"/>
              </w:rPr>
              <w:t>Show relationships among many numerical variables</w:t>
            </w:r>
          </w:p>
        </w:tc>
        <w:tc>
          <w:tcPr>
            <w:tcW w:w="3264" w:type="dxa"/>
          </w:tcPr>
          <w:p w14:paraId="37C6588E" w14:textId="77777777" w:rsidR="00CC407A" w:rsidRPr="002F7BF7" w:rsidRDefault="00000000">
            <w:pPr>
              <w:rPr>
                <w:rFonts w:ascii="Times New Roman" w:hAnsi="Times New Roman" w:cs="Times New Roman"/>
              </w:rPr>
            </w:pPr>
            <w:r w:rsidRPr="002F7BF7">
              <w:rPr>
                <w:rFonts w:ascii="Times New Roman" w:hAnsi="Times New Roman" w:cs="Times New Roman"/>
              </w:rPr>
              <w:t>How are the numerical variables related?</w:t>
            </w:r>
          </w:p>
        </w:tc>
      </w:tr>
      <w:tr w:rsidR="00CC407A" w:rsidRPr="002F7BF7" w14:paraId="3630BA17" w14:textId="77777777">
        <w:tc>
          <w:tcPr>
            <w:tcW w:w="3264" w:type="dxa"/>
          </w:tcPr>
          <w:p w14:paraId="66B7F7D0" w14:textId="77777777" w:rsidR="00CC407A" w:rsidRPr="002F7BF7" w:rsidRDefault="00000000">
            <w:pPr>
              <w:rPr>
                <w:rFonts w:ascii="Times New Roman" w:hAnsi="Times New Roman" w:cs="Times New Roman"/>
              </w:rPr>
            </w:pPr>
            <w:r w:rsidRPr="002F7BF7">
              <w:rPr>
                <w:rFonts w:ascii="Times New Roman" w:hAnsi="Times New Roman" w:cs="Times New Roman"/>
              </w:rPr>
              <w:t>Quality correlation bar chart</w:t>
            </w:r>
          </w:p>
        </w:tc>
        <w:tc>
          <w:tcPr>
            <w:tcW w:w="3264" w:type="dxa"/>
          </w:tcPr>
          <w:p w14:paraId="3AAAE1BF" w14:textId="77777777" w:rsidR="00CC407A" w:rsidRPr="002F7BF7" w:rsidRDefault="00000000">
            <w:pPr>
              <w:rPr>
                <w:rFonts w:ascii="Times New Roman" w:hAnsi="Times New Roman" w:cs="Times New Roman"/>
              </w:rPr>
            </w:pPr>
            <w:r w:rsidRPr="002F7BF7">
              <w:rPr>
                <w:rFonts w:ascii="Times New Roman" w:hAnsi="Times New Roman" w:cs="Times New Roman"/>
              </w:rPr>
              <w:t>Rank associations with quality</w:t>
            </w:r>
          </w:p>
        </w:tc>
        <w:tc>
          <w:tcPr>
            <w:tcW w:w="3264" w:type="dxa"/>
          </w:tcPr>
          <w:p w14:paraId="48A3278A" w14:textId="77777777" w:rsidR="00CC407A" w:rsidRPr="002F7BF7" w:rsidRDefault="00000000">
            <w:pPr>
              <w:rPr>
                <w:rFonts w:ascii="Times New Roman" w:hAnsi="Times New Roman" w:cs="Times New Roman"/>
              </w:rPr>
            </w:pPr>
            <w:r w:rsidRPr="002F7BF7">
              <w:rPr>
                <w:rFonts w:ascii="Times New Roman" w:hAnsi="Times New Roman" w:cs="Times New Roman"/>
              </w:rPr>
              <w:t xml:space="preserve">Which variables are most strongly </w:t>
            </w:r>
            <w:r w:rsidRPr="002F7BF7">
              <w:rPr>
                <w:rFonts w:ascii="Times New Roman" w:hAnsi="Times New Roman" w:cs="Times New Roman"/>
              </w:rPr>
              <w:lastRenderedPageBreak/>
              <w:t>associated with quality?</w:t>
            </w:r>
          </w:p>
        </w:tc>
      </w:tr>
      <w:tr w:rsidR="00CC407A" w:rsidRPr="002F7BF7" w14:paraId="1F68870A" w14:textId="77777777">
        <w:tc>
          <w:tcPr>
            <w:tcW w:w="3264" w:type="dxa"/>
          </w:tcPr>
          <w:p w14:paraId="065FDFD9" w14:textId="77777777" w:rsidR="00CC407A" w:rsidRPr="002F7BF7" w:rsidRDefault="00000000">
            <w:pPr>
              <w:rPr>
                <w:rFonts w:ascii="Times New Roman" w:hAnsi="Times New Roman" w:cs="Times New Roman"/>
              </w:rPr>
            </w:pPr>
            <w:r w:rsidRPr="002F7BF7">
              <w:rPr>
                <w:rFonts w:ascii="Times New Roman" w:hAnsi="Times New Roman" w:cs="Times New Roman"/>
              </w:rPr>
              <w:lastRenderedPageBreak/>
              <w:t>Outlier boxplot</w:t>
            </w:r>
          </w:p>
        </w:tc>
        <w:tc>
          <w:tcPr>
            <w:tcW w:w="3264" w:type="dxa"/>
          </w:tcPr>
          <w:p w14:paraId="271B32FE" w14:textId="77777777" w:rsidR="00CC407A" w:rsidRPr="002F7BF7" w:rsidRDefault="00000000">
            <w:pPr>
              <w:rPr>
                <w:rFonts w:ascii="Times New Roman" w:hAnsi="Times New Roman" w:cs="Times New Roman"/>
              </w:rPr>
            </w:pPr>
            <w:r w:rsidRPr="002F7BF7">
              <w:rPr>
                <w:rFonts w:ascii="Times New Roman" w:hAnsi="Times New Roman" w:cs="Times New Roman"/>
              </w:rPr>
              <w:t>Identify unusually high or low observations</w:t>
            </w:r>
          </w:p>
        </w:tc>
        <w:tc>
          <w:tcPr>
            <w:tcW w:w="3264" w:type="dxa"/>
          </w:tcPr>
          <w:p w14:paraId="598005BA" w14:textId="77777777" w:rsidR="00CC407A" w:rsidRPr="002F7BF7" w:rsidRDefault="00000000">
            <w:pPr>
              <w:rPr>
                <w:rFonts w:ascii="Times New Roman" w:hAnsi="Times New Roman" w:cs="Times New Roman"/>
              </w:rPr>
            </w:pPr>
            <w:r w:rsidRPr="002F7BF7">
              <w:rPr>
                <w:rFonts w:ascii="Times New Roman" w:hAnsi="Times New Roman" w:cs="Times New Roman"/>
              </w:rPr>
              <w:t>Are there potential extreme observations?</w:t>
            </w:r>
          </w:p>
        </w:tc>
      </w:tr>
    </w:tbl>
    <w:p w14:paraId="081155A4"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9. Key Findings</w:t>
      </w:r>
    </w:p>
    <w:p w14:paraId="1C0F213D" w14:textId="77777777" w:rsidR="00CC407A" w:rsidRPr="002F7BF7" w:rsidRDefault="00000000">
      <w:pPr>
        <w:rPr>
          <w:rFonts w:ascii="Times New Roman" w:hAnsi="Times New Roman" w:cs="Times New Roman"/>
        </w:rPr>
      </w:pPr>
      <w:r w:rsidRPr="002F7BF7">
        <w:rPr>
          <w:rFonts w:ascii="Times New Roman" w:hAnsi="Times New Roman" w:cs="Times New Roman"/>
        </w:rPr>
        <w:t>The final findings should be written from the actual outputs produced in the notebook. Use the following structure:</w:t>
      </w:r>
    </w:p>
    <w:p w14:paraId="0B7ADE88"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Describe the most common quality scores in red and white wine.</w:t>
      </w:r>
    </w:p>
    <w:p w14:paraId="03B7B1D2"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Identify which physicochemical properties differ most clearly between red and white wines.</w:t>
      </w:r>
    </w:p>
    <w:p w14:paraId="392D716C"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Identify variables with the strongest positive and negative associations with quality in each dataset.</w:t>
      </w:r>
    </w:p>
    <w:p w14:paraId="1F65158D"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Describe important differences observed in alcohol, pH, residual sugar, volatile acidity, and sulphates.</w:t>
      </w:r>
    </w:p>
    <w:p w14:paraId="03F8897C"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Mention notable potential outliers and explain whether they were retained.</w:t>
      </w:r>
    </w:p>
    <w:p w14:paraId="70BF038E"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State whether the relationships with quality appear similar or different between red and white wine.</w:t>
      </w:r>
    </w:p>
    <w:p w14:paraId="6AF8508D"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10. Conclusion</w:t>
      </w:r>
    </w:p>
    <w:p w14:paraId="533715B3" w14:textId="77777777" w:rsidR="00CC407A" w:rsidRPr="002F7BF7" w:rsidRDefault="00000000">
      <w:pPr>
        <w:rPr>
          <w:rFonts w:ascii="Times New Roman" w:hAnsi="Times New Roman" w:cs="Times New Roman"/>
        </w:rPr>
      </w:pPr>
      <w:r w:rsidRPr="002F7BF7">
        <w:rPr>
          <w:rFonts w:ascii="Times New Roman" w:hAnsi="Times New Roman" w:cs="Times New Roman"/>
        </w:rPr>
        <w:t>This project demonstrates a complete exploratory data analysis workflow using Python. The red and white wine datasets were independently inspected and cleaned before their distributions and relationships were explored. Univariate analysis provided an understanding of individual variables, while bivariate analysis and groupby operations allowed comparisons across quality levels. Correlation analysis provided a broader view of numerical relationships, and outlier analysis helped identify unusual observations. The final red-versus-white comparison provides a broader understanding of how the two wine types differ in their chemical characteristics and their associations with quality.</w:t>
      </w:r>
    </w:p>
    <w:p w14:paraId="03486433" w14:textId="77777777" w:rsidR="00CC407A" w:rsidRPr="002F7BF7" w:rsidRDefault="00000000">
      <w:pPr>
        <w:pStyle w:val="Heading1"/>
        <w:rPr>
          <w:rFonts w:ascii="Times New Roman" w:hAnsi="Times New Roman" w:cs="Times New Roman"/>
        </w:rPr>
      </w:pPr>
      <w:r w:rsidRPr="002F7BF7">
        <w:rPr>
          <w:rFonts w:ascii="Times New Roman" w:hAnsi="Times New Roman" w:cs="Times New Roman"/>
        </w:rPr>
        <w:t>11. Tools and Technologies</w:t>
      </w:r>
    </w:p>
    <w:p w14:paraId="0B38A8C9"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Python</w:t>
      </w:r>
    </w:p>
    <w:p w14:paraId="17AFD99A"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Pandas</w:t>
      </w:r>
    </w:p>
    <w:p w14:paraId="503BA45A"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NumPy</w:t>
      </w:r>
    </w:p>
    <w:p w14:paraId="1B1D033A"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Matplotlib</w:t>
      </w:r>
    </w:p>
    <w:p w14:paraId="431180DE"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Seaborn</w:t>
      </w:r>
    </w:p>
    <w:p w14:paraId="1189925A" w14:textId="77777777" w:rsidR="00CC407A" w:rsidRPr="002F7BF7" w:rsidRDefault="00000000">
      <w:pPr>
        <w:pStyle w:val="ListBullet"/>
        <w:rPr>
          <w:rFonts w:ascii="Times New Roman" w:hAnsi="Times New Roman" w:cs="Times New Roman"/>
        </w:rPr>
      </w:pPr>
      <w:r w:rsidRPr="002F7BF7">
        <w:rPr>
          <w:rFonts w:ascii="Times New Roman" w:hAnsi="Times New Roman" w:cs="Times New Roman"/>
        </w:rPr>
        <w:t>Jupyter Notebook</w:t>
      </w:r>
    </w:p>
    <w:sectPr w:rsidR="00CC407A" w:rsidRPr="002F7BF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752255">
    <w:abstractNumId w:val="8"/>
  </w:num>
  <w:num w:numId="2" w16cid:durableId="940798810">
    <w:abstractNumId w:val="6"/>
  </w:num>
  <w:num w:numId="3" w16cid:durableId="1931506809">
    <w:abstractNumId w:val="5"/>
  </w:num>
  <w:num w:numId="4" w16cid:durableId="1981112992">
    <w:abstractNumId w:val="4"/>
  </w:num>
  <w:num w:numId="5" w16cid:durableId="860051549">
    <w:abstractNumId w:val="7"/>
  </w:num>
  <w:num w:numId="6" w16cid:durableId="552037673">
    <w:abstractNumId w:val="3"/>
  </w:num>
  <w:num w:numId="7" w16cid:durableId="1165124885">
    <w:abstractNumId w:val="2"/>
  </w:num>
  <w:num w:numId="8" w16cid:durableId="2120642426">
    <w:abstractNumId w:val="1"/>
  </w:num>
  <w:num w:numId="9" w16cid:durableId="185981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BF7"/>
    <w:rsid w:val="00326F90"/>
    <w:rsid w:val="00612C4B"/>
    <w:rsid w:val="00AA1D8D"/>
    <w:rsid w:val="00B47730"/>
    <w:rsid w:val="00CB0664"/>
    <w:rsid w:val="00CC407A"/>
    <w:rsid w:val="00FC693F"/>
    <w:rsid w:val="00FD7E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8796E"/>
  <w14:defaultImageDpi w14:val="300"/>
  <w15:docId w15:val="{DE09CC7A-BC1A-424C-B8A4-5AF308DB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Suroshe</cp:lastModifiedBy>
  <cp:revision>2</cp:revision>
  <dcterms:created xsi:type="dcterms:W3CDTF">2013-12-23T23:15:00Z</dcterms:created>
  <dcterms:modified xsi:type="dcterms:W3CDTF">2026-09-21T16:49:00Z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3b424d94-ea58-497a-9bee-58b6572cbfc9</vt:lpwstr>
  </property>
</Properties>
</file>