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EB Garamond ExtraBold" w:cs="EB Garamond ExtraBold" w:eastAsia="EB Garamond ExtraBold" w:hAnsi="EB Garamond ExtraBold"/>
          <w:sz w:val="40"/>
          <w:szCs w:val="40"/>
        </w:rPr>
      </w:pPr>
      <w:r w:rsidDel="00000000" w:rsidR="00000000" w:rsidRPr="00000000">
        <w:rPr>
          <w:rFonts w:ascii="EB Garamond ExtraBold" w:cs="EB Garamond ExtraBold" w:eastAsia="EB Garamond ExtraBold" w:hAnsi="EB Garamond ExtraBold"/>
          <w:sz w:val="40"/>
          <w:szCs w:val="40"/>
          <w:rtl w:val="0"/>
        </w:rPr>
        <w:t xml:space="preserve">Skin Disease Classification</w:t>
      </w:r>
    </w:p>
    <w:p w:rsidR="00000000" w:rsidDel="00000000" w:rsidP="00000000" w:rsidRDefault="00000000" w:rsidRPr="00000000" w14:paraId="00000002">
      <w:pPr>
        <w:ind w:firstLine="720"/>
        <w:jc w:val="cente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Project By</w:t>
      </w:r>
    </w:p>
    <w:p w:rsidR="00000000" w:rsidDel="00000000" w:rsidP="00000000" w:rsidRDefault="00000000" w:rsidRPr="00000000" w14:paraId="00000003">
      <w:pPr>
        <w:ind w:firstLine="720"/>
        <w:jc w:val="cente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Shruti Sakpal (2015061)</w:t>
      </w:r>
    </w:p>
    <w:p w:rsidR="00000000" w:rsidDel="00000000" w:rsidP="00000000" w:rsidRDefault="00000000" w:rsidRPr="00000000" w14:paraId="00000004">
      <w:pPr>
        <w:ind w:firstLine="720"/>
        <w:jc w:val="cente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Sakshi Zagade (2015074)</w:t>
      </w:r>
    </w:p>
    <w:p w:rsidR="00000000" w:rsidDel="00000000" w:rsidP="00000000" w:rsidRDefault="00000000" w:rsidRPr="00000000" w14:paraId="00000005">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06">
      <w:pPr>
        <w:ind w:firstLine="720"/>
        <w:jc w:val="center"/>
        <w:rPr>
          <w:rFonts w:ascii="EB Garamond SemiBold" w:cs="EB Garamond SemiBold" w:eastAsia="EB Garamond SemiBold" w:hAnsi="EB Garamond SemiBold"/>
          <w:sz w:val="26"/>
          <w:szCs w:val="26"/>
        </w:rPr>
      </w:pPr>
      <w:r w:rsidDel="00000000" w:rsidR="00000000" w:rsidRPr="00000000">
        <w:rPr>
          <w:rFonts w:ascii="EB Garamond" w:cs="EB Garamond" w:eastAsia="EB Garamond" w:hAnsi="EB Garamond"/>
          <w:b w:val="1"/>
          <w:sz w:val="28"/>
          <w:szCs w:val="28"/>
          <w:rtl w:val="0"/>
        </w:rPr>
        <w:t xml:space="preserve">Literature Survey</w:t>
      </w:r>
      <w:r w:rsidDel="00000000" w:rsidR="00000000" w:rsidRPr="00000000">
        <w:rPr>
          <w:rtl w:val="0"/>
        </w:rPr>
      </w:r>
    </w:p>
    <w:p w:rsidR="00000000" w:rsidDel="00000000" w:rsidP="00000000" w:rsidRDefault="00000000" w:rsidRPr="00000000" w14:paraId="00000007">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Skin diseases are one of the most common types of health illnesses faced by the people for ages. The identification of skin disease mostly relies on the expertise of the doctors and skin biopsy results, which is a time-consuming process. An automated computer-based system for skin disease identification and classification through images is needed to improve the diagnostic accuracy as well as to handle the scarcity of human experts. </w:t>
      </w:r>
    </w:p>
    <w:p w:rsidR="00000000" w:rsidDel="00000000" w:rsidP="00000000" w:rsidRDefault="00000000" w:rsidRPr="00000000" w14:paraId="00000008">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current system is mobile based and hence very accessible even in remote areas and it is completely noninvasive to the patient's skin. The patient provides an image of the infected area of the skin as an input to the prototype. Image processing techniques are performed on this image and the detected disease is displayed at the output. The proposed system is highly beneficial in rural areas where access to dermatologists is limited.</w:t>
      </w:r>
    </w:p>
    <w:p w:rsidR="00000000" w:rsidDel="00000000" w:rsidP="00000000" w:rsidRDefault="00000000" w:rsidRPr="00000000" w14:paraId="00000009">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main objective of this project is to bring in the state of art technique, namely  Convolution Neural Networks (CNN) for the purpose of the precise classification of skin disease from the image that is captured from the mobile device. The practical implication of the model is to design the app through which the image of the affected region of the skin is captured to determine the class of the skin disease. </w:t>
      </w:r>
    </w:p>
    <w:p w:rsidR="00000000" w:rsidDel="00000000" w:rsidP="00000000" w:rsidRDefault="00000000" w:rsidRPr="00000000" w14:paraId="0000000A">
      <w:pPr>
        <w:ind w:firstLine="720"/>
        <w:jc w:val="both"/>
        <w:rPr>
          <w:rFonts w:ascii="EB Garamond SemiBold" w:cs="EB Garamond SemiBold" w:eastAsia="EB Garamond SemiBold" w:hAnsi="EB Garamond SemiBold"/>
          <w:sz w:val="26"/>
          <w:szCs w:val="26"/>
        </w:rPr>
      </w:pPr>
      <w:r w:rsidDel="00000000" w:rsidR="00000000" w:rsidRPr="00000000">
        <w:rPr>
          <w:rtl w:val="0"/>
        </w:rPr>
      </w:r>
    </w:p>
    <w:tbl>
      <w:tblPr>
        <w:tblStyle w:val="Table1"/>
        <w:tblW w:w="969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235"/>
        <w:gridCol w:w="2250"/>
        <w:gridCol w:w="1935"/>
        <w:gridCol w:w="2325"/>
        <w:tblGridChange w:id="0">
          <w:tblGrid>
            <w:gridCol w:w="945"/>
            <w:gridCol w:w="2235"/>
            <w:gridCol w:w="2250"/>
            <w:gridCol w:w="1935"/>
            <w:gridCol w:w="23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Sr.No.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Name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of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Research paper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Author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Technology used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Observation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 Smartphone-Based Skin Disease Classification Using MobileNet CNN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 October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Jessica Velasco, Cherry Pascion, Jean Wilmar Alberio, Jonathan Apuang, John Stephen Cruz, Mark Angelo Gomez, Benjamin Jr. Molina, Lyndon Tuala, August Thio-ac, Romeo Jr. Jorda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 CNN MobileNet model, App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Oversampling and data augmentation generate the most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accurate result.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Potato Plant’s Disease Classification using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CNN  and Transfer Learning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(July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Amit R.S, Sheetal Mittal, Heena Kouser, Akshitha Katkeri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CNN  and Transfer Learning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Transfer Learning models are simple to use and have a high</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degree of accuracy.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Skin Disease Detection using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Kritika Sujay Rao,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Pooja Suresh Yelkar, Omkar Narayan Pise, Dr. Swapna Borde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Convolutional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Validation Data makes the system more accurate</w:t>
            </w:r>
          </w:p>
          <w:p w:rsidR="00000000" w:rsidDel="00000000" w:rsidP="00000000" w:rsidRDefault="00000000" w:rsidRPr="00000000" w14:paraId="00000030">
            <w:pPr>
              <w:widowControl w:val="0"/>
              <w:spacing w:line="240" w:lineRule="auto"/>
              <w:rPr>
                <w:rFonts w:ascii="EB Garamond SemiBold" w:cs="EB Garamond SemiBold" w:eastAsia="EB Garamond SemiBold" w:hAnsi="EB Garamond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Detection and classification of skin diseases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with ensembles of deep learning networks in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medical imaging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 Kalaivani,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Dr. S. Karpagavalli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 multi-model ensemble approach to combine these two data mining techniques to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get the greatest accuracy of 96.1 percent.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Classification of Apple Tree Leaves Diseases using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Deep Learning Methods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Ashwaq Alsayed, Amani Alsabei, Muhammad Arif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ResNet-V2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(convolutional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The Adam optimizer is effective in the transfer learning of the ResNetV2 model. Increasing the number of instances may further improve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Fonts w:ascii="EB Garamond SemiBold" w:cs="EB Garamond SemiBold" w:eastAsia="EB Garamond SemiBold" w:hAnsi="EB Garamond SemiBold"/>
                <w:sz w:val="24"/>
                <w:szCs w:val="24"/>
                <w:rtl w:val="0"/>
              </w:rPr>
              <w:t xml:space="preserve">classification accuracy.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4"/>
                <w:szCs w:val="24"/>
              </w:rPr>
            </w:pPr>
            <w:r w:rsidDel="00000000" w:rsidR="00000000" w:rsidRPr="00000000">
              <w:rPr>
                <w:rtl w:val="0"/>
              </w:rPr>
            </w:r>
          </w:p>
        </w:tc>
      </w:tr>
    </w:tbl>
    <w:p w:rsidR="00000000" w:rsidDel="00000000" w:rsidP="00000000" w:rsidRDefault="00000000" w:rsidRPr="00000000" w14:paraId="00000045">
      <w:pPr>
        <w:ind w:left="0" w:firstLine="0"/>
        <w:jc w:val="both"/>
        <w:rPr>
          <w:rFonts w:ascii="EB Garamond SemiBold" w:cs="EB Garamond SemiBold" w:eastAsia="EB Garamond SemiBold" w:hAnsi="EB Garamond SemiBold"/>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