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388894E7" w:rsidR="00632C2E" w:rsidRPr="001204E1" w:rsidRDefault="00FF404C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641BF6CA" w14:textId="379F9D75" w:rsidR="009B4282" w:rsidRDefault="009B4282" w:rsidP="00CF5A6A">
      <w:pPr>
        <w:pStyle w:val="a1"/>
        <w:ind w:firstLine="720"/>
        <w:rPr>
          <w:rFonts w:asciiTheme="minorHAnsi" w:hAnsiTheme="minorHAnsi" w:cs="Tahoma"/>
        </w:rPr>
      </w:pPr>
      <w:r w:rsidRPr="009B4282">
        <w:rPr>
          <w:rFonts w:asciiTheme="minorHAnsi" w:hAnsiTheme="minorHAnsi" w:cs="Tahoma"/>
        </w:rPr>
        <w:t xml:space="preserve">На плоскости построен план слаломной трассы так, что точка старта имеет координаты </w:t>
      </w:r>
      <w:r w:rsidRPr="009B4282">
        <w:rPr>
          <w:rFonts w:asciiTheme="minorHAnsi" w:hAnsiTheme="minorHAnsi" w:cs="Tahoma"/>
          <w:b/>
          <w:bCs/>
        </w:rPr>
        <w:t>(0, 0)</w:t>
      </w:r>
      <w:r w:rsidRPr="009B4282">
        <w:rPr>
          <w:rFonts w:asciiTheme="minorHAnsi" w:hAnsiTheme="minorHAnsi" w:cs="Tahoma"/>
        </w:rPr>
        <w:t xml:space="preserve">, точка финиша – координаты </w:t>
      </w:r>
      <w:r w:rsidRPr="009B4282">
        <w:rPr>
          <w:rFonts w:asciiTheme="minorHAnsi" w:hAnsiTheme="minorHAnsi" w:cs="Tahoma"/>
          <w:b/>
          <w:bCs/>
        </w:rPr>
        <w:t>(X, Y)</w:t>
      </w:r>
      <w:r w:rsidRPr="009B4282">
        <w:rPr>
          <w:rFonts w:asciiTheme="minorHAnsi" w:hAnsiTheme="minorHAnsi" w:cs="Tahoma"/>
        </w:rPr>
        <w:t xml:space="preserve">, где </w:t>
      </w:r>
      <w:proofErr w:type="gramStart"/>
      <w:r w:rsidRPr="009B4282">
        <w:rPr>
          <w:rFonts w:asciiTheme="minorHAnsi" w:hAnsiTheme="minorHAnsi" w:cs="Tahoma"/>
          <w:b/>
          <w:bCs/>
        </w:rPr>
        <w:t>Y &gt;</w:t>
      </w:r>
      <w:proofErr w:type="gramEnd"/>
      <w:r w:rsidRPr="009B4282">
        <w:rPr>
          <w:rFonts w:asciiTheme="minorHAnsi" w:hAnsiTheme="minorHAnsi" w:cs="Tahoma"/>
          <w:b/>
          <w:bCs/>
        </w:rPr>
        <w:t xml:space="preserve"> 0</w:t>
      </w:r>
      <w:r w:rsidRPr="009B4282">
        <w:rPr>
          <w:rFonts w:asciiTheme="minorHAnsi" w:hAnsiTheme="minorHAnsi" w:cs="Tahoma"/>
        </w:rPr>
        <w:t xml:space="preserve">. На трассе находятся </w:t>
      </w:r>
      <w:r w:rsidRPr="009B4282">
        <w:rPr>
          <w:rFonts w:asciiTheme="minorHAnsi" w:hAnsiTheme="minorHAnsi" w:cs="Tahoma"/>
          <w:b/>
          <w:bCs/>
        </w:rPr>
        <w:t>N</w:t>
      </w:r>
      <w:r w:rsidRPr="009B4282">
        <w:rPr>
          <w:rFonts w:asciiTheme="minorHAnsi" w:hAnsiTheme="minorHAnsi" w:cs="Tahoma"/>
        </w:rPr>
        <w:t xml:space="preserve"> ворот, через которые обязательно должен проехать слаломист (пусть даже проезжая по одной из их границ). Порядок прохождения ворот соответствует порядку их описания. Каждые ворота расположены на плане параллельно оси абсцисс и описываются точками </w:t>
      </w:r>
      <w:r w:rsidRPr="009B4282">
        <w:rPr>
          <w:rFonts w:asciiTheme="minorHAnsi" w:hAnsiTheme="minorHAnsi" w:cs="Tahoma"/>
          <w:b/>
          <w:bCs/>
        </w:rPr>
        <w:t>(A</w:t>
      </w:r>
      <w:r w:rsidRPr="009B4282">
        <w:rPr>
          <w:rFonts w:asciiTheme="minorHAnsi" w:hAnsiTheme="minorHAnsi" w:cs="Tahoma"/>
          <w:b/>
          <w:bCs/>
          <w:vertAlign w:val="subscript"/>
        </w:rPr>
        <w:t>i</w:t>
      </w:r>
      <w:r w:rsidRPr="009B4282">
        <w:rPr>
          <w:rFonts w:asciiTheme="minorHAnsi" w:hAnsiTheme="minorHAnsi" w:cs="Tahoma"/>
          <w:b/>
          <w:bCs/>
        </w:rPr>
        <w:t>, Y</w:t>
      </w:r>
      <w:r w:rsidRPr="009B4282">
        <w:rPr>
          <w:rFonts w:asciiTheme="minorHAnsi" w:hAnsiTheme="minorHAnsi" w:cs="Tahoma"/>
          <w:b/>
          <w:bCs/>
          <w:vertAlign w:val="subscript"/>
        </w:rPr>
        <w:t>i</w:t>
      </w:r>
      <w:r w:rsidRPr="009B4282">
        <w:rPr>
          <w:rFonts w:asciiTheme="minorHAnsi" w:hAnsiTheme="minorHAnsi" w:cs="Tahoma"/>
          <w:b/>
          <w:bCs/>
        </w:rPr>
        <w:t>)</w:t>
      </w:r>
      <w:r w:rsidRPr="009B4282">
        <w:rPr>
          <w:rFonts w:asciiTheme="minorHAnsi" w:hAnsiTheme="minorHAnsi" w:cs="Tahoma"/>
        </w:rPr>
        <w:t xml:space="preserve"> и </w:t>
      </w:r>
      <w:r w:rsidRPr="009B4282">
        <w:rPr>
          <w:rFonts w:asciiTheme="minorHAnsi" w:hAnsiTheme="minorHAnsi" w:cs="Tahoma"/>
          <w:b/>
          <w:bCs/>
        </w:rPr>
        <w:t>(B</w:t>
      </w:r>
      <w:r w:rsidRPr="009B4282">
        <w:rPr>
          <w:rFonts w:asciiTheme="minorHAnsi" w:hAnsiTheme="minorHAnsi" w:cs="Tahoma"/>
          <w:b/>
          <w:bCs/>
          <w:vertAlign w:val="subscript"/>
        </w:rPr>
        <w:t>i</w:t>
      </w:r>
      <w:r w:rsidRPr="009B4282">
        <w:rPr>
          <w:rFonts w:asciiTheme="minorHAnsi" w:hAnsiTheme="minorHAnsi" w:cs="Tahoma"/>
          <w:b/>
          <w:bCs/>
        </w:rPr>
        <w:t>, Y</w:t>
      </w:r>
      <w:r w:rsidRPr="009B4282">
        <w:rPr>
          <w:rFonts w:asciiTheme="minorHAnsi" w:hAnsiTheme="minorHAnsi" w:cs="Tahoma"/>
          <w:b/>
          <w:bCs/>
          <w:vertAlign w:val="subscript"/>
        </w:rPr>
        <w:t>i</w:t>
      </w:r>
      <w:r w:rsidRPr="009B4282">
        <w:rPr>
          <w:rFonts w:asciiTheme="minorHAnsi" w:hAnsiTheme="minorHAnsi" w:cs="Tahoma"/>
          <w:b/>
          <w:bCs/>
        </w:rPr>
        <w:t>)</w:t>
      </w:r>
      <w:r w:rsidRPr="009B4282">
        <w:rPr>
          <w:rFonts w:asciiTheme="minorHAnsi" w:hAnsiTheme="minorHAnsi" w:cs="Tahoma"/>
        </w:rPr>
        <w:t xml:space="preserve">, где </w:t>
      </w:r>
      <w:r w:rsidRPr="009B4282">
        <w:rPr>
          <w:rFonts w:asciiTheme="minorHAnsi" w:hAnsiTheme="minorHAnsi" w:cs="Tahoma"/>
          <w:b/>
          <w:bCs/>
        </w:rPr>
        <w:t xml:space="preserve">0 </w:t>
      </w:r>
      <w:proofErr w:type="gramStart"/>
      <w:r w:rsidRPr="009B4282">
        <w:rPr>
          <w:rFonts w:asciiTheme="minorHAnsi" w:hAnsiTheme="minorHAnsi" w:cs="Tahoma"/>
          <w:b/>
          <w:bCs/>
        </w:rPr>
        <w:t>&lt; Y</w:t>
      </w:r>
      <w:proofErr w:type="gramEnd"/>
      <w:r w:rsidRPr="00644FAD">
        <w:rPr>
          <w:rFonts w:asciiTheme="minorHAnsi" w:hAnsiTheme="minorHAnsi" w:cs="Tahoma"/>
          <w:b/>
          <w:bCs/>
          <w:vertAlign w:val="subscript"/>
        </w:rPr>
        <w:t>1</w:t>
      </w:r>
      <w:r w:rsidRPr="009B4282">
        <w:rPr>
          <w:rFonts w:asciiTheme="minorHAnsi" w:hAnsiTheme="minorHAnsi" w:cs="Tahoma"/>
          <w:b/>
          <w:bCs/>
        </w:rPr>
        <w:t xml:space="preserve"> </w:t>
      </w:r>
      <w:proofErr w:type="gramStart"/>
      <w:r w:rsidRPr="009B4282">
        <w:rPr>
          <w:rFonts w:asciiTheme="minorHAnsi" w:hAnsiTheme="minorHAnsi" w:cs="Tahoma"/>
          <w:b/>
          <w:bCs/>
        </w:rPr>
        <w:t>&lt; …</w:t>
      </w:r>
      <w:proofErr w:type="gramEnd"/>
      <w:r w:rsidRPr="009B4282">
        <w:rPr>
          <w:rFonts w:asciiTheme="minorHAnsi" w:hAnsiTheme="minorHAnsi" w:cs="Tahoma"/>
          <w:b/>
          <w:bCs/>
        </w:rPr>
        <w:t xml:space="preserve"> </w:t>
      </w:r>
      <w:proofErr w:type="gramStart"/>
      <w:r w:rsidRPr="009B4282">
        <w:rPr>
          <w:rFonts w:asciiTheme="minorHAnsi" w:hAnsiTheme="minorHAnsi" w:cs="Tahoma"/>
          <w:b/>
          <w:bCs/>
        </w:rPr>
        <w:t>&lt; Y</w:t>
      </w:r>
      <w:r w:rsidRPr="009B4282">
        <w:rPr>
          <w:rFonts w:asciiTheme="minorHAnsi" w:hAnsiTheme="minorHAnsi" w:cs="Tahoma"/>
          <w:b/>
          <w:bCs/>
          <w:vertAlign w:val="subscript"/>
        </w:rPr>
        <w:t>N</w:t>
      </w:r>
      <w:proofErr w:type="gramEnd"/>
      <w:r w:rsidRPr="009B4282">
        <w:rPr>
          <w:rFonts w:asciiTheme="minorHAnsi" w:hAnsiTheme="minorHAnsi" w:cs="Tahoma"/>
          <w:b/>
          <w:bCs/>
        </w:rPr>
        <w:t xml:space="preserve"> </w:t>
      </w:r>
      <w:proofErr w:type="gramStart"/>
      <w:r w:rsidRPr="009B4282">
        <w:rPr>
          <w:rFonts w:asciiTheme="minorHAnsi" w:hAnsiTheme="minorHAnsi" w:cs="Tahoma"/>
          <w:b/>
          <w:bCs/>
        </w:rPr>
        <w:t>&lt; Y</w:t>
      </w:r>
      <w:proofErr w:type="gramEnd"/>
      <w:r w:rsidRPr="009B4282">
        <w:rPr>
          <w:rFonts w:asciiTheme="minorHAnsi" w:hAnsiTheme="minorHAnsi" w:cs="Tahoma"/>
          <w:b/>
          <w:bCs/>
        </w:rPr>
        <w:t xml:space="preserve">, </w:t>
      </w:r>
      <w:proofErr w:type="spellStart"/>
      <w:r w:rsidRPr="009B4282">
        <w:rPr>
          <w:rFonts w:asciiTheme="minorHAnsi" w:hAnsiTheme="minorHAnsi" w:cs="Tahoma"/>
          <w:b/>
          <w:bCs/>
        </w:rPr>
        <w:t>A</w:t>
      </w:r>
      <w:r w:rsidRPr="009B4282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Pr="009B4282">
        <w:rPr>
          <w:rFonts w:asciiTheme="minorHAnsi" w:hAnsiTheme="minorHAnsi" w:cs="Tahoma"/>
          <w:b/>
          <w:bCs/>
        </w:rPr>
        <w:t xml:space="preserve"> </w:t>
      </w:r>
      <w:proofErr w:type="gramStart"/>
      <w:r w:rsidRPr="009B4282">
        <w:rPr>
          <w:rFonts w:asciiTheme="minorHAnsi" w:hAnsiTheme="minorHAnsi" w:cs="Tahoma"/>
          <w:b/>
          <w:bCs/>
        </w:rPr>
        <w:t xml:space="preserve">&lt; </w:t>
      </w:r>
      <w:proofErr w:type="spellStart"/>
      <w:r w:rsidRPr="009B4282">
        <w:rPr>
          <w:rFonts w:asciiTheme="minorHAnsi" w:hAnsiTheme="minorHAnsi" w:cs="Tahoma"/>
          <w:b/>
          <w:bCs/>
        </w:rPr>
        <w:t>B</w:t>
      </w:r>
      <w:r w:rsidRPr="009B4282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proofErr w:type="gramEnd"/>
      <w:r w:rsidRPr="009B4282">
        <w:rPr>
          <w:rFonts w:asciiTheme="minorHAnsi" w:hAnsiTheme="minorHAnsi" w:cs="Tahoma"/>
        </w:rPr>
        <w:t>.</w:t>
      </w:r>
    </w:p>
    <w:p w14:paraId="3D45C57B" w14:textId="77777777" w:rsidR="00634E4C" w:rsidRPr="009B4282" w:rsidRDefault="00634E4C" w:rsidP="00634E4C">
      <w:pPr>
        <w:pStyle w:val="a1"/>
        <w:ind w:firstLine="0"/>
        <w:rPr>
          <w:rFonts w:asciiTheme="minorHAnsi" w:hAnsiTheme="minorHAnsi" w:cs="Tahoma"/>
        </w:rPr>
      </w:pPr>
    </w:p>
    <w:p w14:paraId="0EF15902" w14:textId="1ABB175A" w:rsidR="00634E4C" w:rsidRPr="00634E4C" w:rsidRDefault="00634E4C" w:rsidP="00634E4C">
      <w:pPr>
        <w:pStyle w:val="a10"/>
        <w:spacing w:before="0" w:beforeAutospacing="0" w:after="0" w:afterAutospacing="0"/>
        <w:ind w:firstLine="720"/>
        <w:rPr>
          <w:rFonts w:asciiTheme="minorHAnsi" w:eastAsiaTheme="minorEastAsia" w:hAnsiTheme="minorHAnsi" w:cs="Tahoma"/>
        </w:rPr>
      </w:pPr>
      <w:r>
        <w:rPr>
          <w:rFonts w:asciiTheme="minorHAnsi" w:eastAsiaTheme="minorEastAsia" w:hAnsiTheme="minorHAnsi" w:cs="Tahoma"/>
        </w:rPr>
        <w:t>О</w:t>
      </w:r>
      <w:r w:rsidRPr="00634E4C">
        <w:rPr>
          <w:rFonts w:asciiTheme="minorHAnsi" w:eastAsiaTheme="minorEastAsia" w:hAnsiTheme="minorHAnsi" w:cs="Tahoma"/>
        </w:rPr>
        <w:t>пределит</w:t>
      </w:r>
      <w:r>
        <w:rPr>
          <w:rFonts w:asciiTheme="minorHAnsi" w:eastAsiaTheme="minorEastAsia" w:hAnsiTheme="minorHAnsi" w:cs="Tahoma"/>
        </w:rPr>
        <w:t>е</w:t>
      </w:r>
      <w:r w:rsidRPr="00634E4C">
        <w:rPr>
          <w:rFonts w:asciiTheme="minorHAnsi" w:eastAsiaTheme="minorEastAsia" w:hAnsiTheme="minorHAnsi" w:cs="Tahoma"/>
        </w:rPr>
        <w:t>, какое минимальное расстояние должен преодолеть слаломист от старта до финиша, чтобы не нарушить правила прохождения ворот.</w:t>
      </w:r>
    </w:p>
    <w:p w14:paraId="561BEF3E" w14:textId="77777777" w:rsidR="00643917" w:rsidRPr="009A1BD8" w:rsidRDefault="00643917" w:rsidP="00D246FA">
      <w:pPr>
        <w:pStyle w:val="a1"/>
        <w:ind w:firstLine="0"/>
        <w:rPr>
          <w:rFonts w:asciiTheme="minorHAnsi" w:hAnsiTheme="minorHAnsi" w:cs="Tahoma"/>
        </w:rPr>
      </w:pPr>
    </w:p>
    <w:p w14:paraId="5FC988A8" w14:textId="51B4B2A4" w:rsidR="00643917" w:rsidRPr="007E43DD" w:rsidRDefault="001204E1" w:rsidP="00634E4C">
      <w:pPr>
        <w:pStyle w:val="a1"/>
        <w:ind w:firstLine="0"/>
        <w:rPr>
          <w:rFonts w:ascii="Consolas" w:hAnsi="Consolas" w:cs="Consolas"/>
        </w:rPr>
      </w:pPr>
      <w:r>
        <w:rPr>
          <w:rFonts w:asciiTheme="minorHAnsi" w:hAnsiTheme="minorHAnsi" w:cs="Tahoma"/>
          <w:b/>
          <w:u w:val="single"/>
        </w:rPr>
        <w:t>Ввод</w:t>
      </w:r>
      <w:r w:rsidR="005456AD" w:rsidRPr="001204E1">
        <w:rPr>
          <w:rFonts w:asciiTheme="minorHAnsi" w:hAnsiTheme="minorHAnsi" w:cs="Tahoma"/>
          <w:b/>
          <w:u w:val="single"/>
        </w:rPr>
        <w:t>:</w:t>
      </w:r>
      <w:r w:rsidR="00634E4C" w:rsidRPr="00634E4C">
        <w:rPr>
          <w:rFonts w:asciiTheme="minorHAnsi" w:hAnsiTheme="minorHAnsi" w:cs="Tahoma"/>
          <w:b/>
          <w:u w:val="single"/>
        </w:rPr>
        <w:t xml:space="preserve"> </w:t>
      </w:r>
      <w:r w:rsidR="00634E4C" w:rsidRPr="00634E4C">
        <w:rPr>
          <w:rFonts w:asciiTheme="minorHAnsi" w:hAnsiTheme="minorHAnsi" w:cs="Tahoma"/>
        </w:rPr>
        <w:t xml:space="preserve">В первой строке записано число </w:t>
      </w:r>
      <w:r w:rsidR="00634E4C" w:rsidRPr="00634E4C">
        <w:rPr>
          <w:rFonts w:asciiTheme="minorHAnsi" w:hAnsiTheme="minorHAnsi" w:cs="Tahoma"/>
          <w:b/>
          <w:bCs/>
        </w:rPr>
        <w:t>N</w:t>
      </w:r>
      <w:r w:rsidR="00634E4C" w:rsidRPr="00634E4C">
        <w:rPr>
          <w:rFonts w:asciiTheme="minorHAnsi" w:hAnsiTheme="minorHAnsi" w:cs="Tahoma"/>
        </w:rPr>
        <w:t xml:space="preserve"> </w:t>
      </w:r>
      <w:r w:rsidR="00634E4C" w:rsidRPr="00634E4C">
        <w:rPr>
          <w:rFonts w:asciiTheme="minorHAnsi" w:hAnsiTheme="minorHAnsi" w:cs="Tahoma"/>
          <w:b/>
          <w:bCs/>
        </w:rPr>
        <w:t>(1 ≤ N ≤ 5’000)</w:t>
      </w:r>
      <w:r w:rsidR="00634E4C" w:rsidRPr="00634E4C">
        <w:rPr>
          <w:rFonts w:asciiTheme="minorHAnsi" w:hAnsiTheme="minorHAnsi" w:cs="Tahoma"/>
        </w:rPr>
        <w:t xml:space="preserve">, во второй – значения </w:t>
      </w:r>
      <w:r w:rsidR="00634E4C" w:rsidRPr="00634E4C">
        <w:rPr>
          <w:rFonts w:asciiTheme="minorHAnsi" w:hAnsiTheme="minorHAnsi" w:cs="Tahoma"/>
          <w:b/>
          <w:bCs/>
        </w:rPr>
        <w:t>X</w:t>
      </w:r>
      <w:r w:rsidR="00634E4C" w:rsidRPr="00634E4C">
        <w:rPr>
          <w:rFonts w:asciiTheme="minorHAnsi" w:hAnsiTheme="minorHAnsi" w:cs="Tahoma"/>
        </w:rPr>
        <w:t xml:space="preserve"> и </w:t>
      </w:r>
      <w:r w:rsidR="00634E4C" w:rsidRPr="00634E4C">
        <w:rPr>
          <w:rFonts w:asciiTheme="minorHAnsi" w:hAnsiTheme="minorHAnsi" w:cs="Tahoma"/>
          <w:b/>
          <w:bCs/>
        </w:rPr>
        <w:t>Y</w:t>
      </w:r>
      <w:r w:rsidR="00634E4C" w:rsidRPr="00634E4C">
        <w:rPr>
          <w:rFonts w:asciiTheme="minorHAnsi" w:hAnsiTheme="minorHAnsi" w:cs="Tahoma"/>
        </w:rPr>
        <w:t xml:space="preserve">. Каждая из </w:t>
      </w:r>
      <w:r w:rsidR="00634E4C" w:rsidRPr="00634E4C">
        <w:rPr>
          <w:rFonts w:asciiTheme="minorHAnsi" w:hAnsiTheme="minorHAnsi" w:cs="Tahoma"/>
          <w:b/>
          <w:bCs/>
        </w:rPr>
        <w:t>N</w:t>
      </w:r>
      <w:r w:rsidR="00634E4C" w:rsidRPr="00634E4C">
        <w:rPr>
          <w:rFonts w:asciiTheme="minorHAnsi" w:hAnsiTheme="minorHAnsi" w:cs="Tahoma"/>
        </w:rPr>
        <w:t xml:space="preserve"> последующих строк содержит координаты </w:t>
      </w:r>
      <w:r w:rsidR="00634E4C" w:rsidRPr="00634E4C">
        <w:rPr>
          <w:rFonts w:asciiTheme="minorHAnsi" w:hAnsiTheme="minorHAnsi" w:cs="Tahoma"/>
          <w:b/>
          <w:bCs/>
        </w:rPr>
        <w:t>A</w:t>
      </w:r>
      <w:r w:rsidR="00634E4C" w:rsidRPr="00634E4C">
        <w:rPr>
          <w:rFonts w:asciiTheme="minorHAnsi" w:hAnsiTheme="minorHAnsi" w:cs="Tahoma"/>
          <w:b/>
          <w:bCs/>
          <w:vertAlign w:val="subscript"/>
        </w:rPr>
        <w:t>i</w:t>
      </w:r>
      <w:r w:rsidR="00634E4C" w:rsidRPr="00634E4C">
        <w:rPr>
          <w:rFonts w:asciiTheme="minorHAnsi" w:hAnsiTheme="minorHAnsi" w:cs="Tahoma"/>
        </w:rPr>
        <w:t xml:space="preserve">, </w:t>
      </w:r>
      <w:r w:rsidR="00634E4C" w:rsidRPr="00634E4C">
        <w:rPr>
          <w:rFonts w:asciiTheme="minorHAnsi" w:hAnsiTheme="minorHAnsi" w:cs="Tahoma"/>
          <w:b/>
          <w:bCs/>
        </w:rPr>
        <w:t>B</w:t>
      </w:r>
      <w:r w:rsidR="00634E4C" w:rsidRPr="00634E4C">
        <w:rPr>
          <w:rFonts w:asciiTheme="minorHAnsi" w:hAnsiTheme="minorHAnsi" w:cs="Tahoma"/>
          <w:b/>
          <w:bCs/>
          <w:vertAlign w:val="subscript"/>
        </w:rPr>
        <w:t>i</w:t>
      </w:r>
      <w:r w:rsidR="00634E4C" w:rsidRPr="00634E4C">
        <w:rPr>
          <w:rFonts w:asciiTheme="minorHAnsi" w:hAnsiTheme="minorHAnsi" w:cs="Tahoma"/>
        </w:rPr>
        <w:t xml:space="preserve"> и </w:t>
      </w:r>
      <w:r w:rsidR="00634E4C" w:rsidRPr="00634E4C">
        <w:rPr>
          <w:rFonts w:asciiTheme="minorHAnsi" w:hAnsiTheme="minorHAnsi" w:cs="Tahoma"/>
          <w:b/>
          <w:bCs/>
        </w:rPr>
        <w:t>Y</w:t>
      </w:r>
      <w:r w:rsidR="00634E4C" w:rsidRPr="00634E4C">
        <w:rPr>
          <w:rFonts w:asciiTheme="minorHAnsi" w:hAnsiTheme="minorHAnsi" w:cs="Tahoma"/>
          <w:b/>
          <w:bCs/>
          <w:vertAlign w:val="subscript"/>
        </w:rPr>
        <w:t>i</w:t>
      </w:r>
      <w:r w:rsidR="00634E4C" w:rsidRPr="00634E4C">
        <w:rPr>
          <w:rFonts w:asciiTheme="minorHAnsi" w:hAnsiTheme="minorHAnsi" w:cs="Tahoma"/>
        </w:rPr>
        <w:t>, описывающие одни ворота. Все координаты – целые</w:t>
      </w:r>
      <w:r w:rsidR="00644FAD" w:rsidRPr="00031A1D">
        <w:rPr>
          <w:rFonts w:asciiTheme="minorHAnsi" w:hAnsiTheme="minorHAnsi" w:cs="Tahoma"/>
        </w:rPr>
        <w:t xml:space="preserve"> </w:t>
      </w:r>
      <w:r w:rsidR="00644FAD">
        <w:rPr>
          <w:rFonts w:asciiTheme="minorHAnsi" w:hAnsiTheme="minorHAnsi" w:cs="Tahoma"/>
        </w:rPr>
        <w:t>числа</w:t>
      </w:r>
      <w:r w:rsidR="00634E4C" w:rsidRPr="00634E4C">
        <w:rPr>
          <w:rFonts w:asciiTheme="minorHAnsi" w:hAnsiTheme="minorHAnsi" w:cs="Tahoma"/>
        </w:rPr>
        <w:t xml:space="preserve">, не превосходящие по модулю </w:t>
      </w:r>
      <w:r w:rsidR="00634E4C" w:rsidRPr="00634E4C">
        <w:rPr>
          <w:rFonts w:asciiTheme="minorHAnsi" w:hAnsiTheme="minorHAnsi" w:cs="Tahoma"/>
          <w:b/>
          <w:bCs/>
        </w:rPr>
        <w:t>20</w:t>
      </w:r>
      <w:r w:rsidR="00634E4C" w:rsidRPr="00644FAD">
        <w:rPr>
          <w:rFonts w:asciiTheme="minorHAnsi" w:hAnsiTheme="minorHAnsi" w:cs="Tahoma"/>
          <w:b/>
          <w:bCs/>
        </w:rPr>
        <w:t>’</w:t>
      </w:r>
      <w:r w:rsidR="00634E4C" w:rsidRPr="00634E4C">
        <w:rPr>
          <w:rFonts w:asciiTheme="minorHAnsi" w:hAnsiTheme="minorHAnsi" w:cs="Tahoma"/>
          <w:b/>
          <w:bCs/>
        </w:rPr>
        <w:t>000</w:t>
      </w:r>
      <w:r w:rsidR="00634E4C" w:rsidRPr="00634E4C">
        <w:rPr>
          <w:rFonts w:asciiTheme="minorHAnsi" w:hAnsiTheme="minorHAnsi" w:cs="Tahoma"/>
        </w:rPr>
        <w:t>.</w:t>
      </w:r>
    </w:p>
    <w:p w14:paraId="16935DCA" w14:textId="77777777" w:rsidR="008E3075" w:rsidRPr="007E43DD" w:rsidRDefault="008E3075" w:rsidP="008E3075">
      <w:pPr>
        <w:pStyle w:val="a1"/>
        <w:ind w:firstLine="0"/>
        <w:rPr>
          <w:rFonts w:asciiTheme="minorHAnsi" w:hAnsiTheme="minorHAnsi" w:cs="Tahoma"/>
        </w:rPr>
      </w:pPr>
    </w:p>
    <w:p w14:paraId="1723C90B" w14:textId="72AF3E43" w:rsidR="00643917" w:rsidRPr="001204E1" w:rsidRDefault="001204E1" w:rsidP="00AF2CDC">
      <w:pPr>
        <w:spacing w:after="0" w:line="240" w:lineRule="auto"/>
        <w:jc w:val="both"/>
        <w:rPr>
          <w:rFonts w:cs="Tahoma"/>
          <w:lang w:val="ru-RU"/>
        </w:rPr>
      </w:pPr>
      <w:r>
        <w:rPr>
          <w:rFonts w:cs="Tahoma"/>
          <w:b/>
          <w:u w:val="single"/>
          <w:lang w:val="ru-RU"/>
        </w:rPr>
        <w:t>Вывод</w:t>
      </w:r>
      <w:r w:rsidR="003211A2" w:rsidRPr="001204E1">
        <w:rPr>
          <w:rFonts w:cs="Tahoma"/>
          <w:b/>
          <w:u w:val="single"/>
          <w:lang w:val="ru-RU"/>
        </w:rPr>
        <w:t>:</w:t>
      </w:r>
      <w:r w:rsidR="00643917" w:rsidRPr="001204E1">
        <w:rPr>
          <w:rFonts w:cs="Tahoma"/>
          <w:lang w:val="ru-RU"/>
        </w:rPr>
        <w:t xml:space="preserve"> </w:t>
      </w:r>
      <w:r>
        <w:rPr>
          <w:rFonts w:cs="Tahoma"/>
          <w:lang w:val="ru-RU"/>
        </w:rPr>
        <w:t>Мин</w:t>
      </w:r>
      <w:r w:rsidRPr="001204E1">
        <w:rPr>
          <w:rFonts w:cs="Tahoma"/>
          <w:lang w:val="ru-RU"/>
        </w:rPr>
        <w:t xml:space="preserve"> </w:t>
      </w:r>
      <w:r w:rsidR="00634E4C">
        <w:rPr>
          <w:rFonts w:cs="Tahoma"/>
          <w:lang w:val="ru-RU"/>
        </w:rPr>
        <w:t>расстояние</w:t>
      </w:r>
      <w:r w:rsidR="00643917" w:rsidRPr="001204E1">
        <w:rPr>
          <w:rFonts w:cs="Tahoma"/>
          <w:lang w:val="ru-RU"/>
        </w:rPr>
        <w:t xml:space="preserve">. </w:t>
      </w:r>
      <w:r>
        <w:rPr>
          <w:rFonts w:cs="Tahoma"/>
          <w:lang w:val="ru-RU"/>
        </w:rPr>
        <w:t xml:space="preserve">Точность – </w:t>
      </w:r>
      <w:r w:rsidR="00031A1D" w:rsidRPr="00031A1D">
        <w:rPr>
          <w:rFonts w:cs="Tahoma"/>
          <w:b/>
          <w:bCs/>
        </w:rPr>
        <w:t>10</w:t>
      </w:r>
      <w:r w:rsidR="00031A1D" w:rsidRPr="00031A1D">
        <w:rPr>
          <w:rFonts w:cs="Tahoma"/>
          <w:b/>
          <w:bCs/>
          <w:vertAlign w:val="superscript"/>
        </w:rPr>
        <w:t>-</w:t>
      </w:r>
      <w:r w:rsidR="003E4BC3">
        <w:rPr>
          <w:rFonts w:cs="Tahoma"/>
          <w:b/>
          <w:bCs/>
          <w:vertAlign w:val="superscript"/>
        </w:rPr>
        <w:t>3</w:t>
      </w:r>
      <w:r w:rsidR="00643917" w:rsidRPr="001204E1">
        <w:rPr>
          <w:rFonts w:cs="Tahoma"/>
          <w:lang w:val="ru-RU"/>
        </w:rPr>
        <w:t>.</w:t>
      </w:r>
    </w:p>
    <w:p w14:paraId="7C60EEA8" w14:textId="77777777" w:rsidR="001A330B" w:rsidRPr="001204E1" w:rsidRDefault="001A330B" w:rsidP="001A330B">
      <w:pPr>
        <w:spacing w:after="0" w:line="240" w:lineRule="auto"/>
        <w:jc w:val="both"/>
        <w:rPr>
          <w:rFonts w:cs="Tahoma"/>
          <w:lang w:val="ru-RU"/>
        </w:rPr>
      </w:pP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5148"/>
        <w:gridCol w:w="4860"/>
      </w:tblGrid>
      <w:tr w:rsidR="00643917" w:rsidRPr="00EA515B" w14:paraId="504FB90A" w14:textId="77777777" w:rsidTr="008848D7">
        <w:trPr>
          <w:cantSplit/>
        </w:trPr>
        <w:tc>
          <w:tcPr>
            <w:tcW w:w="5148" w:type="dxa"/>
          </w:tcPr>
          <w:p w14:paraId="73082519" w14:textId="2CFE243C" w:rsidR="00643917" w:rsidRPr="00EA515B" w:rsidRDefault="00533E4B" w:rsidP="00EA515B">
            <w:pPr>
              <w:pStyle w:val="a1"/>
              <w:ind w:firstLine="0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 в</w:t>
            </w:r>
            <w:r w:rsidR="007E43DD">
              <w:rPr>
                <w:rFonts w:ascii="Courier New" w:hAnsi="Courier New" w:cs="Courier New"/>
                <w:u w:val="single"/>
              </w:rPr>
              <w:t>вода</w:t>
            </w:r>
          </w:p>
          <w:p w14:paraId="1A84281F" w14:textId="77777777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>2</w:t>
            </w:r>
          </w:p>
          <w:p w14:paraId="5B03F737" w14:textId="6C591A7A" w:rsidR="00643917" w:rsidRPr="00634E4C" w:rsidRDefault="00634E4C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-2 3</w:t>
            </w:r>
          </w:p>
          <w:p w14:paraId="422FDD89" w14:textId="29D0282B" w:rsidR="00643917" w:rsidRPr="00EA515B" w:rsidRDefault="00643917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 w:rsidRPr="00EA515B">
              <w:rPr>
                <w:rFonts w:ascii="Courier New" w:hAnsi="Courier New" w:cs="Courier New"/>
                <w:lang w:val="en-US"/>
              </w:rPr>
              <w:t xml:space="preserve">0 </w:t>
            </w:r>
            <w:r w:rsidR="00634E4C">
              <w:rPr>
                <w:rFonts w:ascii="Courier New" w:hAnsi="Courier New" w:cs="Courier New"/>
                <w:lang w:val="en-US"/>
              </w:rPr>
              <w:t>2 1</w:t>
            </w:r>
          </w:p>
          <w:p w14:paraId="1A094420" w14:textId="3FEB4DA5" w:rsidR="00643917" w:rsidRPr="00EA515B" w:rsidRDefault="00634E4C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-3 1 2</w:t>
            </w:r>
          </w:p>
        </w:tc>
        <w:tc>
          <w:tcPr>
            <w:tcW w:w="4860" w:type="dxa"/>
          </w:tcPr>
          <w:p w14:paraId="708736B2" w14:textId="6E053C9C" w:rsidR="00643917" w:rsidRPr="00EA515B" w:rsidRDefault="00533E4B" w:rsidP="00EA515B">
            <w:pPr>
              <w:pStyle w:val="a1"/>
              <w:ind w:hanging="29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 вы</w:t>
            </w:r>
            <w:r w:rsidR="007E43DD">
              <w:rPr>
                <w:rFonts w:ascii="Courier New" w:hAnsi="Courier New" w:cs="Courier New"/>
                <w:u w:val="single"/>
              </w:rPr>
              <w:t>вода</w:t>
            </w:r>
          </w:p>
          <w:p w14:paraId="0E4A37EA" w14:textId="560B91DC" w:rsidR="00643917" w:rsidRPr="00EA515B" w:rsidRDefault="00634E4C" w:rsidP="001308CC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3.828</w:t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02732"/>
    <w:rsid w:val="00031A1D"/>
    <w:rsid w:val="000526EE"/>
    <w:rsid w:val="00064DB7"/>
    <w:rsid w:val="000970C5"/>
    <w:rsid w:val="000E26AA"/>
    <w:rsid w:val="000F05D6"/>
    <w:rsid w:val="0010383E"/>
    <w:rsid w:val="001204E1"/>
    <w:rsid w:val="00151CE4"/>
    <w:rsid w:val="00161CF3"/>
    <w:rsid w:val="001A330B"/>
    <w:rsid w:val="001A3FC6"/>
    <w:rsid w:val="00245FE2"/>
    <w:rsid w:val="002B5CFF"/>
    <w:rsid w:val="003211A2"/>
    <w:rsid w:val="003376E5"/>
    <w:rsid w:val="003E4BC3"/>
    <w:rsid w:val="00424E9B"/>
    <w:rsid w:val="00471BCB"/>
    <w:rsid w:val="004C2AF9"/>
    <w:rsid w:val="00533E4B"/>
    <w:rsid w:val="00534ACD"/>
    <w:rsid w:val="005456AD"/>
    <w:rsid w:val="005539BE"/>
    <w:rsid w:val="005610E3"/>
    <w:rsid w:val="00562877"/>
    <w:rsid w:val="005F58E3"/>
    <w:rsid w:val="0060123E"/>
    <w:rsid w:val="00632C2E"/>
    <w:rsid w:val="006336C3"/>
    <w:rsid w:val="00634E4C"/>
    <w:rsid w:val="00643917"/>
    <w:rsid w:val="00644FAD"/>
    <w:rsid w:val="0068482B"/>
    <w:rsid w:val="006A44C8"/>
    <w:rsid w:val="00702FCA"/>
    <w:rsid w:val="00770DBC"/>
    <w:rsid w:val="00776E3F"/>
    <w:rsid w:val="007938B9"/>
    <w:rsid w:val="007E43DD"/>
    <w:rsid w:val="00860450"/>
    <w:rsid w:val="00883C18"/>
    <w:rsid w:val="008848D7"/>
    <w:rsid w:val="008E3075"/>
    <w:rsid w:val="00943C44"/>
    <w:rsid w:val="00953E55"/>
    <w:rsid w:val="00993C05"/>
    <w:rsid w:val="009A1BD8"/>
    <w:rsid w:val="009B4282"/>
    <w:rsid w:val="00A30A15"/>
    <w:rsid w:val="00A4402D"/>
    <w:rsid w:val="00A51C87"/>
    <w:rsid w:val="00A63C21"/>
    <w:rsid w:val="00A838FB"/>
    <w:rsid w:val="00AA644F"/>
    <w:rsid w:val="00AD53E3"/>
    <w:rsid w:val="00AF2CDC"/>
    <w:rsid w:val="00B12936"/>
    <w:rsid w:val="00B37E2E"/>
    <w:rsid w:val="00B8643D"/>
    <w:rsid w:val="00C817B8"/>
    <w:rsid w:val="00CF5A6A"/>
    <w:rsid w:val="00D246FA"/>
    <w:rsid w:val="00D32C04"/>
    <w:rsid w:val="00D62A05"/>
    <w:rsid w:val="00DB6C25"/>
    <w:rsid w:val="00DC0971"/>
    <w:rsid w:val="00DF5243"/>
    <w:rsid w:val="00E36C35"/>
    <w:rsid w:val="00E46678"/>
    <w:rsid w:val="00E82603"/>
    <w:rsid w:val="00EA08FA"/>
    <w:rsid w:val="00EA1371"/>
    <w:rsid w:val="00EA515B"/>
    <w:rsid w:val="00EA73E3"/>
    <w:rsid w:val="00EB62D6"/>
    <w:rsid w:val="00EC517B"/>
    <w:rsid w:val="00EF7C48"/>
    <w:rsid w:val="00F314C6"/>
    <w:rsid w:val="00F74B76"/>
    <w:rsid w:val="00F84762"/>
    <w:rsid w:val="00F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1">
    <w:name w:val="Обычный с красной строкой"/>
    <w:basedOn w:val="Normal"/>
    <w:uiPriority w:val="99"/>
    <w:rsid w:val="00643917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kern w:val="0"/>
      <w:lang w:val="ru-RU" w:eastAsia="ru-RU"/>
      <w14:ligatures w14:val="none"/>
    </w:rPr>
  </w:style>
  <w:style w:type="paragraph" w:customStyle="1" w:styleId="a10">
    <w:name w:val="a1"/>
    <w:basedOn w:val="Normal"/>
    <w:rsid w:val="009B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spelle">
    <w:name w:val="spelle"/>
    <w:basedOn w:val="DefaultParagraphFont"/>
    <w:rsid w:val="009B4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26</cp:revision>
  <cp:lastPrinted>2025-12-03T16:22:00Z</cp:lastPrinted>
  <dcterms:created xsi:type="dcterms:W3CDTF">2025-12-03T16:22:00Z</dcterms:created>
  <dcterms:modified xsi:type="dcterms:W3CDTF">2026-02-11T04:47:00Z</dcterms:modified>
</cp:coreProperties>
</file>