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701762D" w:rsidR="00BA1851" w:rsidRDefault="0087096F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  <w:lang w:val="ru-RU"/>
        </w:rPr>
        <w:t>З</w:t>
      </w:r>
      <w:proofErr w:type="spellStart"/>
      <w:r w:rsidR="00000000">
        <w:rPr>
          <w:b/>
          <w:bCs/>
          <w:sz w:val="34"/>
          <w:szCs w:val="34"/>
        </w:rPr>
        <w:t>адание</w:t>
      </w:r>
      <w:proofErr w:type="spellEnd"/>
      <w:r w:rsidR="00000000">
        <w:rPr>
          <w:b/>
          <w:bCs/>
          <w:sz w:val="34"/>
          <w:szCs w:val="34"/>
        </w:rPr>
        <w:t xml:space="preserve">: C++ / OpenGL </w:t>
      </w:r>
    </w:p>
    <w:p w14:paraId="00000002" w14:textId="77777777" w:rsidR="00BA185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yqu0h0sdzyzw" w:colFirst="0" w:colLast="0"/>
      <w:bookmarkEnd w:id="0"/>
      <w:r>
        <w:rPr>
          <w:b/>
          <w:bCs/>
          <w:color w:val="000000"/>
          <w:sz w:val="26"/>
          <w:szCs w:val="26"/>
        </w:rPr>
        <w:t>Общие условия</w:t>
      </w:r>
    </w:p>
    <w:p w14:paraId="00000003" w14:textId="77777777" w:rsidR="00BA1851" w:rsidRDefault="00000000">
      <w:pPr>
        <w:numPr>
          <w:ilvl w:val="0"/>
          <w:numId w:val="9"/>
        </w:numPr>
        <w:spacing w:before="240"/>
      </w:pPr>
      <w:r>
        <w:t xml:space="preserve">Язык: </w:t>
      </w:r>
      <w:r>
        <w:rPr>
          <w:b/>
          <w:bCs/>
        </w:rPr>
        <w:t>C++17 или новее</w:t>
      </w:r>
      <w:r>
        <w:t>.</w:t>
      </w:r>
    </w:p>
    <w:p w14:paraId="00000004" w14:textId="77777777" w:rsidR="00BA1851" w:rsidRDefault="00000000">
      <w:pPr>
        <w:numPr>
          <w:ilvl w:val="0"/>
          <w:numId w:val="9"/>
        </w:numPr>
      </w:pPr>
      <w:r>
        <w:t xml:space="preserve">OpenGL: </w:t>
      </w: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profile</w:t>
      </w:r>
      <w:proofErr w:type="spellEnd"/>
      <w:r>
        <w:rPr>
          <w:b/>
          <w:bCs/>
        </w:rPr>
        <w:t xml:space="preserve"> 3.3+</w:t>
      </w:r>
      <w:r>
        <w:t>.</w:t>
      </w:r>
    </w:p>
    <w:p w14:paraId="00000005" w14:textId="77777777" w:rsidR="00BA1851" w:rsidRDefault="00000000">
      <w:pPr>
        <w:numPr>
          <w:ilvl w:val="0"/>
          <w:numId w:val="9"/>
        </w:numPr>
      </w:pPr>
      <w:r>
        <w:t>Разрешены вспомогательные библиотеки для окна и загрузки функций OpenGL</w:t>
      </w:r>
      <w:r>
        <w:br/>
        <w:t xml:space="preserve"> (например, GLFW/SDL + GLAD/GLEW).</w:t>
      </w:r>
    </w:p>
    <w:p w14:paraId="00000006" w14:textId="77777777" w:rsidR="00BA1851" w:rsidRDefault="00000000">
      <w:pPr>
        <w:numPr>
          <w:ilvl w:val="0"/>
          <w:numId w:val="9"/>
        </w:numPr>
      </w:pPr>
      <w:r>
        <w:t>Разрешены математика-библиотеки (например, GLM) либо собственная реализация.</w:t>
      </w:r>
    </w:p>
    <w:p w14:paraId="00000007" w14:textId="77777777" w:rsidR="00BA1851" w:rsidRDefault="00000000">
      <w:pPr>
        <w:numPr>
          <w:ilvl w:val="0"/>
          <w:numId w:val="9"/>
        </w:numPr>
        <w:spacing w:after="240"/>
      </w:pPr>
      <w:r>
        <w:t>Запрещено использование готовых 3D-движков и высокоуровневых рендер-фреймворков.</w:t>
      </w:r>
    </w:p>
    <w:p w14:paraId="00000008" w14:textId="77777777" w:rsidR="00BA185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uwd3rfnbpt37" w:colFirst="0" w:colLast="0"/>
      <w:bookmarkEnd w:id="1"/>
      <w:r>
        <w:rPr>
          <w:b/>
          <w:bCs/>
          <w:sz w:val="34"/>
          <w:szCs w:val="34"/>
        </w:rPr>
        <w:t>Задание</w:t>
      </w:r>
    </w:p>
    <w:p w14:paraId="00000009" w14:textId="77777777" w:rsidR="00BA185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qf02b8gqyvgl" w:colFirst="0" w:colLast="0"/>
      <w:bookmarkEnd w:id="2"/>
      <w:r>
        <w:rPr>
          <w:b/>
          <w:bCs/>
          <w:color w:val="000000"/>
          <w:sz w:val="26"/>
          <w:szCs w:val="26"/>
        </w:rPr>
        <w:t>1. Инициализация приложения</w:t>
      </w:r>
    </w:p>
    <w:p w14:paraId="0000000A" w14:textId="77777777" w:rsidR="00BA1851" w:rsidRDefault="00000000">
      <w:pPr>
        <w:numPr>
          <w:ilvl w:val="0"/>
          <w:numId w:val="4"/>
        </w:numPr>
        <w:spacing w:before="240"/>
      </w:pPr>
      <w:r>
        <w:t>Создать приложение, открывающее окно и инициализирующее OpenGL-контекст.</w:t>
      </w:r>
    </w:p>
    <w:p w14:paraId="0000000B" w14:textId="77777777" w:rsidR="00BA1851" w:rsidRDefault="00000000">
      <w:pPr>
        <w:numPr>
          <w:ilvl w:val="0"/>
          <w:numId w:val="4"/>
        </w:numPr>
      </w:pPr>
      <w:r>
        <w:t xml:space="preserve">Использовать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profile</w:t>
      </w:r>
      <w:proofErr w:type="spellEnd"/>
      <w:r>
        <w:t>.</w:t>
      </w:r>
    </w:p>
    <w:p w14:paraId="0000000C" w14:textId="77777777" w:rsidR="00BA1851" w:rsidRDefault="00000000">
      <w:pPr>
        <w:numPr>
          <w:ilvl w:val="0"/>
          <w:numId w:val="4"/>
        </w:numPr>
        <w:spacing w:after="240"/>
      </w:pPr>
      <w:r>
        <w:t>Включить вывод сообщений об ошибках OpenGL в консоль</w:t>
      </w:r>
      <w:r>
        <w:br/>
        <w:t xml:space="preserve"> (</w:t>
      </w:r>
      <w:proofErr w:type="spellStart"/>
      <w:r>
        <w:t>debug</w:t>
      </w:r>
      <w:proofErr w:type="spellEnd"/>
      <w:r>
        <w:t xml:space="preserve"> </w:t>
      </w:r>
      <w:proofErr w:type="spellStart"/>
      <w:r>
        <w:t>callback</w:t>
      </w:r>
      <w:proofErr w:type="spellEnd"/>
      <w:r>
        <w:t xml:space="preserve"> или эквивалентный механизм).</w:t>
      </w:r>
      <w:r>
        <w:br/>
      </w:r>
    </w:p>
    <w:p w14:paraId="0000000D" w14:textId="77777777" w:rsidR="00BA185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7oxjpteev7wa" w:colFirst="0" w:colLast="0"/>
      <w:bookmarkEnd w:id="3"/>
      <w:r>
        <w:rPr>
          <w:b/>
          <w:bCs/>
          <w:color w:val="000000"/>
          <w:sz w:val="26"/>
          <w:szCs w:val="26"/>
        </w:rPr>
        <w:t>2. Геометрия сцены</w:t>
      </w:r>
    </w:p>
    <w:p w14:paraId="0000000E" w14:textId="77777777" w:rsidR="00BA1851" w:rsidRDefault="00000000">
      <w:pPr>
        <w:spacing w:before="240" w:after="240"/>
      </w:pPr>
      <w:r>
        <w:t>Реализовать простую 3D-сцену, содержащую:</w:t>
      </w:r>
    </w:p>
    <w:p w14:paraId="0000000F" w14:textId="77777777" w:rsidR="00BA1851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>Оси координат XYZ</w:t>
      </w:r>
    </w:p>
    <w:p w14:paraId="00000010" w14:textId="77777777" w:rsidR="00BA1851" w:rsidRDefault="00000000">
      <w:pPr>
        <w:numPr>
          <w:ilvl w:val="1"/>
          <w:numId w:val="3"/>
        </w:numPr>
      </w:pPr>
      <w:r>
        <w:t>Три линии, выходящие из начала координат.</w:t>
      </w:r>
    </w:p>
    <w:p w14:paraId="00000011" w14:textId="77777777" w:rsidR="00BA1851" w:rsidRDefault="00000000">
      <w:pPr>
        <w:numPr>
          <w:ilvl w:val="1"/>
          <w:numId w:val="3"/>
        </w:numPr>
      </w:pPr>
      <w:r>
        <w:t>Каждая ось имеет свой цвет.</w:t>
      </w:r>
      <w:r>
        <w:br/>
      </w:r>
    </w:p>
    <w:p w14:paraId="00000012" w14:textId="77777777" w:rsidR="00BA1851" w:rsidRDefault="00000000">
      <w:pPr>
        <w:numPr>
          <w:ilvl w:val="0"/>
          <w:numId w:val="3"/>
        </w:numPr>
      </w:pPr>
      <w:r>
        <w:rPr>
          <w:b/>
          <w:bCs/>
        </w:rPr>
        <w:t>Сетку на плоскости XZ</w:t>
      </w:r>
    </w:p>
    <w:p w14:paraId="00000013" w14:textId="77777777" w:rsidR="00BA1851" w:rsidRDefault="00000000">
      <w:pPr>
        <w:numPr>
          <w:ilvl w:val="1"/>
          <w:numId w:val="3"/>
        </w:numPr>
      </w:pPr>
      <w:r>
        <w:rPr>
          <w:rFonts w:ascii="Arial Unicode MS" w:eastAsia="Arial Unicode MS" w:hAnsi="Arial Unicode MS" w:cs="Arial Unicode MS"/>
        </w:rPr>
        <w:t>Диапазон, например, от −10 до +10.</w:t>
      </w:r>
    </w:p>
    <w:p w14:paraId="00000014" w14:textId="77777777" w:rsidR="00BA1851" w:rsidRDefault="00000000">
      <w:pPr>
        <w:numPr>
          <w:ilvl w:val="1"/>
          <w:numId w:val="3"/>
        </w:numPr>
      </w:pPr>
      <w:r>
        <w:t>Фиксированный шаг (например, 1.0).</w:t>
      </w:r>
      <w:r>
        <w:br/>
      </w:r>
    </w:p>
    <w:p w14:paraId="00000015" w14:textId="77777777" w:rsidR="00BA1851" w:rsidRDefault="00000000">
      <w:pPr>
        <w:numPr>
          <w:ilvl w:val="0"/>
          <w:numId w:val="3"/>
        </w:numPr>
      </w:pPr>
      <w:r>
        <w:rPr>
          <w:b/>
          <w:bCs/>
        </w:rPr>
        <w:t>Куб</w:t>
      </w:r>
    </w:p>
    <w:p w14:paraId="00000016" w14:textId="77777777" w:rsidR="00BA1851" w:rsidRDefault="00000000">
      <w:pPr>
        <w:numPr>
          <w:ilvl w:val="1"/>
          <w:numId w:val="3"/>
        </w:numPr>
      </w:pPr>
      <w:r>
        <w:t xml:space="preserve">Геометрия задается </w:t>
      </w:r>
      <w:proofErr w:type="spellStart"/>
      <w:r>
        <w:t>программно</w:t>
      </w:r>
      <w:proofErr w:type="spellEnd"/>
      <w:r>
        <w:t>.</w:t>
      </w:r>
    </w:p>
    <w:p w14:paraId="00000017" w14:textId="77777777" w:rsidR="00BA1851" w:rsidRDefault="00000000">
      <w:pPr>
        <w:numPr>
          <w:ilvl w:val="1"/>
          <w:numId w:val="3"/>
        </w:numPr>
      </w:pPr>
      <w:r>
        <w:t>Используется индексированная отрисовка.</w:t>
      </w:r>
      <w:r>
        <w:br/>
      </w:r>
    </w:p>
    <w:p w14:paraId="00000018" w14:textId="77777777" w:rsidR="00BA1851" w:rsidRDefault="00000000">
      <w:pPr>
        <w:numPr>
          <w:ilvl w:val="0"/>
          <w:numId w:val="3"/>
        </w:numPr>
      </w:pPr>
      <w:proofErr w:type="spellStart"/>
      <w:r>
        <w:rPr>
          <w:b/>
          <w:bCs/>
        </w:rPr>
        <w:t>Bounding</w:t>
      </w:r>
      <w:proofErr w:type="spellEnd"/>
      <w:r>
        <w:rPr>
          <w:b/>
          <w:bCs/>
        </w:rPr>
        <w:t xml:space="preserve"> Box куба (AABB)</w:t>
      </w:r>
      <w:r>
        <w:rPr>
          <w:b/>
          <w:bCs/>
        </w:rPr>
        <w:br/>
      </w:r>
    </w:p>
    <w:p w14:paraId="00000019" w14:textId="77777777" w:rsidR="00BA1851" w:rsidRDefault="00000000">
      <w:pPr>
        <w:numPr>
          <w:ilvl w:val="1"/>
          <w:numId w:val="3"/>
        </w:numPr>
        <w:spacing w:after="240"/>
      </w:pPr>
      <w:proofErr w:type="spellStart"/>
      <w:r>
        <w:t>Отрисовывается</w:t>
      </w:r>
      <w:proofErr w:type="spellEnd"/>
      <w:r>
        <w:t xml:space="preserve"> линиями поверх сцены.</w:t>
      </w:r>
      <w:r>
        <w:br/>
      </w:r>
    </w:p>
    <w:p w14:paraId="0000001A" w14:textId="77777777" w:rsidR="00BA1851" w:rsidRDefault="00000000">
      <w:pPr>
        <w:spacing w:before="240" w:after="240"/>
      </w:pPr>
      <w:r>
        <w:t>Требования:</w:t>
      </w:r>
    </w:p>
    <w:p w14:paraId="0000001B" w14:textId="77777777" w:rsidR="00BA1851" w:rsidRDefault="00000000">
      <w:pPr>
        <w:numPr>
          <w:ilvl w:val="0"/>
          <w:numId w:val="5"/>
        </w:numPr>
        <w:spacing w:before="240"/>
      </w:pPr>
      <w:r>
        <w:t xml:space="preserve">Линии (оси, сетка, </w:t>
      </w:r>
      <w:proofErr w:type="spellStart"/>
      <w:r>
        <w:t>bounding</w:t>
      </w:r>
      <w:proofErr w:type="spellEnd"/>
      <w:r>
        <w:t xml:space="preserve"> </w:t>
      </w:r>
      <w:proofErr w:type="spellStart"/>
      <w:r>
        <w:t>box</w:t>
      </w:r>
      <w:proofErr w:type="spellEnd"/>
      <w:r>
        <w:t xml:space="preserve">) могут </w:t>
      </w:r>
      <w:proofErr w:type="spellStart"/>
      <w:r>
        <w:t>отрисовываться</w:t>
      </w:r>
      <w:proofErr w:type="spellEnd"/>
      <w:r>
        <w:t xml:space="preserve"> одним шейдером.</w:t>
      </w:r>
    </w:p>
    <w:p w14:paraId="0000001C" w14:textId="77777777" w:rsidR="00BA1851" w:rsidRDefault="00000000">
      <w:pPr>
        <w:numPr>
          <w:ilvl w:val="0"/>
          <w:numId w:val="5"/>
        </w:numPr>
      </w:pPr>
      <w:r>
        <w:t xml:space="preserve">Куб </w:t>
      </w:r>
      <w:proofErr w:type="spellStart"/>
      <w:r>
        <w:t>отрисовывается</w:t>
      </w:r>
      <w:proofErr w:type="spellEnd"/>
      <w:r>
        <w:t xml:space="preserve"> отдельным шейдером.</w:t>
      </w:r>
    </w:p>
    <w:p w14:paraId="0000001D" w14:textId="638CCE8E" w:rsidR="00BA1851" w:rsidRDefault="00000000">
      <w:pPr>
        <w:numPr>
          <w:ilvl w:val="0"/>
          <w:numId w:val="5"/>
        </w:numPr>
        <w:spacing w:after="240"/>
      </w:pPr>
      <w:r>
        <w:t>Допустима простая визуализация (однотонный цвет или вывод нормалей).</w:t>
      </w:r>
    </w:p>
    <w:p w14:paraId="0000001E" w14:textId="77777777" w:rsidR="00BA185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jflipqn4wzbd" w:colFirst="0" w:colLast="0"/>
      <w:bookmarkEnd w:id="4"/>
      <w:r>
        <w:rPr>
          <w:b/>
          <w:bCs/>
          <w:color w:val="000000"/>
          <w:sz w:val="26"/>
          <w:szCs w:val="26"/>
        </w:rPr>
        <w:lastRenderedPageBreak/>
        <w:t>3. Отрисовка</w:t>
      </w:r>
    </w:p>
    <w:p w14:paraId="0000001F" w14:textId="77777777" w:rsidR="00BA1851" w:rsidRDefault="00000000">
      <w:pPr>
        <w:numPr>
          <w:ilvl w:val="0"/>
          <w:numId w:val="2"/>
        </w:numPr>
        <w:spacing w:before="240"/>
        <w:rPr>
          <w:color w:val="000000"/>
        </w:rPr>
      </w:pPr>
      <w:r>
        <w:t>Сцена должна корректно перерисовываться при изменении размера окна.</w:t>
      </w:r>
    </w:p>
    <w:p w14:paraId="00000020" w14:textId="77777777" w:rsidR="00BA1851" w:rsidRDefault="00000000">
      <w:pPr>
        <w:numPr>
          <w:ilvl w:val="0"/>
          <w:numId w:val="2"/>
        </w:numPr>
        <w:rPr>
          <w:color w:val="000000"/>
        </w:rPr>
      </w:pPr>
      <w:r>
        <w:t>Должна быть включена глубина (</w:t>
      </w:r>
      <w:proofErr w:type="spellStart"/>
      <w:r>
        <w:rPr>
          <w:color w:val="188038"/>
        </w:rPr>
        <w:t>depth</w:t>
      </w:r>
      <w:proofErr w:type="spellEnd"/>
      <w:r>
        <w:rPr>
          <w:color w:val="188038"/>
        </w:rPr>
        <w:t xml:space="preserve"> </w:t>
      </w:r>
      <w:proofErr w:type="spellStart"/>
      <w:r>
        <w:rPr>
          <w:color w:val="188038"/>
        </w:rPr>
        <w:t>test</w:t>
      </w:r>
      <w:proofErr w:type="spellEnd"/>
      <w:r>
        <w:t>).</w:t>
      </w:r>
    </w:p>
    <w:p w14:paraId="00000021" w14:textId="62A4B3A6" w:rsidR="00BA1851" w:rsidRDefault="00000000">
      <w:pPr>
        <w:numPr>
          <w:ilvl w:val="0"/>
          <w:numId w:val="2"/>
        </w:numPr>
        <w:spacing w:after="240"/>
        <w:rPr>
          <w:color w:val="000000"/>
        </w:rPr>
      </w:pPr>
      <w:r>
        <w:t>Порядок отрисовки не должен приводить к визуальным артефактам.</w:t>
      </w:r>
    </w:p>
    <w:p w14:paraId="00000022" w14:textId="77777777" w:rsidR="00BA185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kszhe35si2wb" w:colFirst="0" w:colLast="0"/>
      <w:bookmarkEnd w:id="5"/>
      <w:r>
        <w:rPr>
          <w:b/>
          <w:bCs/>
          <w:color w:val="000000"/>
          <w:sz w:val="26"/>
          <w:szCs w:val="26"/>
        </w:rPr>
        <w:t>4. (Дополнительно\опционально) Камера и управление</w:t>
      </w:r>
    </w:p>
    <w:p w14:paraId="00000023" w14:textId="77777777" w:rsidR="00BA1851" w:rsidRDefault="00000000">
      <w:pPr>
        <w:spacing w:before="240" w:after="240"/>
      </w:pPr>
      <w:r>
        <w:t xml:space="preserve">Реализовать </w:t>
      </w:r>
      <w:proofErr w:type="spellStart"/>
      <w:r>
        <w:rPr>
          <w:b/>
          <w:bCs/>
        </w:rPr>
        <w:t>orbit</w:t>
      </w:r>
      <w:proofErr w:type="spellEnd"/>
      <w:r>
        <w:rPr>
          <w:b/>
          <w:bCs/>
        </w:rPr>
        <w:t>-камеру</w:t>
      </w:r>
      <w:r>
        <w:t xml:space="preserve"> вокруг центра сцены:</w:t>
      </w:r>
    </w:p>
    <w:p w14:paraId="00000024" w14:textId="77777777" w:rsidR="00BA1851" w:rsidRDefault="00000000">
      <w:pPr>
        <w:numPr>
          <w:ilvl w:val="0"/>
          <w:numId w:val="6"/>
        </w:numPr>
        <w:spacing w:before="240"/>
      </w:pPr>
      <w:r>
        <w:t xml:space="preserve">Вращение камеры вокруг </w:t>
      </w:r>
      <w:proofErr w:type="spellStart"/>
      <w:r>
        <w:t>target</w:t>
      </w:r>
      <w:proofErr w:type="spellEnd"/>
      <w:r>
        <w:t xml:space="preserve"> при зажатой левой кнопке мыши.</w:t>
      </w:r>
    </w:p>
    <w:p w14:paraId="00000025" w14:textId="77777777" w:rsidR="00BA1851" w:rsidRDefault="00000000">
      <w:pPr>
        <w:numPr>
          <w:ilvl w:val="0"/>
          <w:numId w:val="6"/>
        </w:numPr>
      </w:pPr>
      <w:r>
        <w:t>Масштабирование (приближение / отдаление) колесом мыши.</w:t>
      </w:r>
    </w:p>
    <w:p w14:paraId="00000026" w14:textId="1E1F6BD9" w:rsidR="00BA1851" w:rsidRDefault="00000000">
      <w:pPr>
        <w:numPr>
          <w:ilvl w:val="0"/>
          <w:numId w:val="6"/>
        </w:numPr>
        <w:spacing w:after="240"/>
      </w:pPr>
      <w:r>
        <w:t xml:space="preserve">Панорамирование реализовывать </w:t>
      </w:r>
      <w:r>
        <w:rPr>
          <w:b/>
          <w:bCs/>
        </w:rPr>
        <w:t>не требуется</w:t>
      </w:r>
      <w:r>
        <w:t>.</w:t>
      </w:r>
    </w:p>
    <w:p w14:paraId="00000027" w14:textId="77777777" w:rsidR="00BA1851" w:rsidRDefault="00000000">
      <w:pPr>
        <w:spacing w:before="240" w:after="240"/>
      </w:pPr>
      <w:r>
        <w:t>Требования:</w:t>
      </w:r>
    </w:p>
    <w:p w14:paraId="00000028" w14:textId="77777777" w:rsidR="00BA1851" w:rsidRDefault="00000000">
      <w:pPr>
        <w:numPr>
          <w:ilvl w:val="0"/>
          <w:numId w:val="10"/>
        </w:numPr>
        <w:spacing w:before="240"/>
      </w:pPr>
      <w:r>
        <w:t xml:space="preserve">Корректная работа матриц </w:t>
      </w:r>
      <w:proofErr w:type="spellStart"/>
      <w:r>
        <w:rPr>
          <w:color w:val="188038"/>
        </w:rPr>
        <w:t>view</w:t>
      </w:r>
      <w:proofErr w:type="spellEnd"/>
      <w:r>
        <w:t xml:space="preserve"> и </w:t>
      </w:r>
      <w:proofErr w:type="spellStart"/>
      <w:r>
        <w:rPr>
          <w:color w:val="188038"/>
        </w:rPr>
        <w:t>projection</w:t>
      </w:r>
      <w:proofErr w:type="spellEnd"/>
      <w:r>
        <w:t>.</w:t>
      </w:r>
    </w:p>
    <w:p w14:paraId="00000029" w14:textId="77777777" w:rsidR="00BA1851" w:rsidRDefault="00000000">
      <w:pPr>
        <w:numPr>
          <w:ilvl w:val="0"/>
          <w:numId w:val="10"/>
        </w:numPr>
      </w:pPr>
      <w:r>
        <w:t xml:space="preserve">Разумные значения </w:t>
      </w:r>
      <w:proofErr w:type="spellStart"/>
      <w:r>
        <w:rPr>
          <w:color w:val="188038"/>
        </w:rPr>
        <w:t>near</w:t>
      </w:r>
      <w:proofErr w:type="spellEnd"/>
      <w:r>
        <w:t xml:space="preserve"> / </w:t>
      </w:r>
      <w:proofErr w:type="spellStart"/>
      <w:r>
        <w:rPr>
          <w:color w:val="188038"/>
        </w:rPr>
        <w:t>far</w:t>
      </w:r>
      <w:proofErr w:type="spellEnd"/>
      <w:r>
        <w:t>.</w:t>
      </w:r>
    </w:p>
    <w:p w14:paraId="0000002A" w14:textId="367932F5" w:rsidR="00BA1851" w:rsidRDefault="00000000">
      <w:pPr>
        <w:numPr>
          <w:ilvl w:val="0"/>
          <w:numId w:val="10"/>
        </w:numPr>
        <w:spacing w:after="240"/>
      </w:pPr>
      <w:r>
        <w:t>Камера должна работать стабильно без резких скачков и инверсий.</w:t>
      </w:r>
    </w:p>
    <w:p w14:paraId="0000002B" w14:textId="77777777" w:rsidR="00BA185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k4ciizifeg60" w:colFirst="0" w:colLast="0"/>
      <w:bookmarkEnd w:id="6"/>
      <w:r>
        <w:rPr>
          <w:b/>
          <w:bCs/>
          <w:sz w:val="34"/>
          <w:szCs w:val="34"/>
        </w:rPr>
        <w:t>Требования к результату</w:t>
      </w:r>
    </w:p>
    <w:p w14:paraId="0000002C" w14:textId="77777777" w:rsidR="00BA1851" w:rsidRDefault="00000000">
      <w:pPr>
        <w:spacing w:before="240" w:after="240"/>
      </w:pPr>
      <w:r>
        <w:t>Кандидат должен предоставить:</w:t>
      </w:r>
    </w:p>
    <w:p w14:paraId="0000002D" w14:textId="77777777" w:rsidR="00BA1851" w:rsidRDefault="00000000">
      <w:pPr>
        <w:numPr>
          <w:ilvl w:val="0"/>
          <w:numId w:val="7"/>
        </w:numPr>
        <w:spacing w:before="240"/>
      </w:pPr>
      <w:r>
        <w:t>Исходный код проекта.</w:t>
      </w:r>
    </w:p>
    <w:p w14:paraId="0000002E" w14:textId="77777777" w:rsidR="00BA1851" w:rsidRDefault="00000000">
      <w:pPr>
        <w:numPr>
          <w:ilvl w:val="0"/>
          <w:numId w:val="7"/>
        </w:numPr>
      </w:pPr>
      <w:r>
        <w:t>Файл сборки (</w:t>
      </w:r>
      <w:r>
        <w:rPr>
          <w:color w:val="188038"/>
        </w:rPr>
        <w:t>CMakeLists.txt</w:t>
      </w:r>
      <w:r>
        <w:t xml:space="preserve"> или эквивалент).</w:t>
      </w:r>
    </w:p>
    <w:p w14:paraId="0000002F" w14:textId="77777777" w:rsidR="00BA1851" w:rsidRDefault="00000000">
      <w:pPr>
        <w:numPr>
          <w:ilvl w:val="0"/>
          <w:numId w:val="7"/>
        </w:numPr>
      </w:pPr>
      <w:r>
        <w:t xml:space="preserve">Краткий </w:t>
      </w:r>
      <w:r>
        <w:rPr>
          <w:color w:val="188038"/>
        </w:rPr>
        <w:t>README.md</w:t>
      </w:r>
      <w:r>
        <w:t>, содержащий:</w:t>
      </w:r>
    </w:p>
    <w:p w14:paraId="00000030" w14:textId="77777777" w:rsidR="00BA1851" w:rsidRDefault="00000000">
      <w:pPr>
        <w:numPr>
          <w:ilvl w:val="1"/>
          <w:numId w:val="7"/>
        </w:numPr>
      </w:pPr>
      <w:r>
        <w:t>инструкции по сборке и запуску,</w:t>
      </w:r>
    </w:p>
    <w:p w14:paraId="00000031" w14:textId="77777777" w:rsidR="00BA1851" w:rsidRDefault="00000000">
      <w:pPr>
        <w:numPr>
          <w:ilvl w:val="1"/>
          <w:numId w:val="7"/>
        </w:numPr>
        <w:spacing w:after="240"/>
      </w:pPr>
      <w:r>
        <w:t>описание управления камерой.</w:t>
      </w:r>
    </w:p>
    <w:p w14:paraId="00000032" w14:textId="77777777" w:rsidR="00BA185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fd7xqqt8k2sl" w:colFirst="0" w:colLast="0"/>
      <w:bookmarkEnd w:id="7"/>
      <w:r>
        <w:rPr>
          <w:b/>
          <w:bCs/>
          <w:sz w:val="34"/>
          <w:szCs w:val="34"/>
        </w:rPr>
        <w:t>Критерии оценки</w:t>
      </w:r>
    </w:p>
    <w:p w14:paraId="00000033" w14:textId="77777777" w:rsidR="00BA1851" w:rsidRDefault="00000000">
      <w:pPr>
        <w:numPr>
          <w:ilvl w:val="0"/>
          <w:numId w:val="8"/>
        </w:numPr>
        <w:spacing w:before="240"/>
      </w:pPr>
      <w:r>
        <w:t>Корректность работы OpenGL и отсутствие явных ошибок.</w:t>
      </w:r>
    </w:p>
    <w:p w14:paraId="00000034" w14:textId="77777777" w:rsidR="00BA1851" w:rsidRDefault="00000000">
      <w:pPr>
        <w:numPr>
          <w:ilvl w:val="0"/>
          <w:numId w:val="8"/>
        </w:numPr>
      </w:pPr>
      <w:r>
        <w:t>Понимание базового рендер-</w:t>
      </w:r>
      <w:proofErr w:type="spellStart"/>
      <w:r>
        <w:t>пайплайна</w:t>
      </w:r>
      <w:proofErr w:type="spellEnd"/>
      <w:r>
        <w:t xml:space="preserve"> (буферы, шейдеры, матрицы).</w:t>
      </w:r>
    </w:p>
    <w:p w14:paraId="00000035" w14:textId="77777777" w:rsidR="00BA1851" w:rsidRDefault="00000000">
      <w:pPr>
        <w:numPr>
          <w:ilvl w:val="0"/>
          <w:numId w:val="8"/>
        </w:numPr>
      </w:pPr>
      <w:r>
        <w:t>Аккуратность и читаемость кода.</w:t>
      </w:r>
    </w:p>
    <w:p w14:paraId="00000036" w14:textId="77777777" w:rsidR="00BA1851" w:rsidRDefault="00000000">
      <w:pPr>
        <w:numPr>
          <w:ilvl w:val="0"/>
          <w:numId w:val="8"/>
        </w:numPr>
      </w:pPr>
      <w:r>
        <w:t>Корректная математика камеры и преобразований.</w:t>
      </w:r>
    </w:p>
    <w:p w14:paraId="00000037" w14:textId="77777777" w:rsidR="00BA1851" w:rsidRDefault="00000000">
      <w:pPr>
        <w:numPr>
          <w:ilvl w:val="0"/>
          <w:numId w:val="8"/>
        </w:numPr>
        <w:spacing w:after="240"/>
      </w:pPr>
      <w:r>
        <w:t>Предсказуемое и стабильное поведение приложения.</w:t>
      </w:r>
      <w:r>
        <w:br/>
      </w:r>
    </w:p>
    <w:p w14:paraId="00000038" w14:textId="77777777" w:rsidR="00BA1851" w:rsidRDefault="00000000">
      <w:pPr>
        <w:pStyle w:val="Heading2"/>
        <w:keepNext w:val="0"/>
        <w:keepLines w:val="0"/>
        <w:spacing w:after="80"/>
      </w:pPr>
      <w:bookmarkStart w:id="8" w:name="_jik87pgdfcl3" w:colFirst="0" w:colLast="0"/>
      <w:bookmarkEnd w:id="8"/>
      <w:r>
        <w:rPr>
          <w:b/>
          <w:bCs/>
          <w:sz w:val="34"/>
          <w:szCs w:val="34"/>
        </w:rPr>
        <w:t>Примечания</w:t>
      </w:r>
    </w:p>
    <w:p w14:paraId="00000039" w14:textId="77777777" w:rsidR="00BA1851" w:rsidRDefault="00000000">
      <w:pPr>
        <w:numPr>
          <w:ilvl w:val="0"/>
          <w:numId w:val="1"/>
        </w:numPr>
        <w:spacing w:before="240"/>
      </w:pPr>
      <w:r>
        <w:t>Допускаются упрощения, если они обоснованы в README.</w:t>
      </w:r>
    </w:p>
    <w:p w14:paraId="0000003A" w14:textId="77777777" w:rsidR="00BA1851" w:rsidRDefault="00000000">
      <w:pPr>
        <w:numPr>
          <w:ilvl w:val="0"/>
          <w:numId w:val="1"/>
        </w:numPr>
        <w:spacing w:after="240"/>
      </w:pPr>
      <w:r>
        <w:t>Визуальное оформление не является приоритетом — важнее корректность и техническое качество реализации.</w:t>
      </w:r>
    </w:p>
    <w:p w14:paraId="0000003B" w14:textId="77777777" w:rsidR="00BA1851" w:rsidRDefault="00BA1851"/>
    <w:sectPr w:rsidR="00BA1851" w:rsidSect="0087096F">
      <w:pgSz w:w="11909" w:h="16834"/>
      <w:pgMar w:top="477" w:right="1440" w:bottom="9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C3AE496-CBC6-F24C-8330-0254D911790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B8455B9A-38FD-DB40-947D-4CDF6061BB00}"/>
    <w:embedBold r:id="rId3" w:fontKey="{7E3F338C-ABAA-9941-95AC-516C4A9FF5C8}"/>
    <w:embedItalic r:id="rId4" w:fontKey="{1FE9BCB9-E6FE-B249-819C-DC8EE0132A70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E26C9396-3A5F-2E48-BF23-1041D77AA8A9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6" w:fontKey="{6E8777F2-E663-9B43-ADA6-15C63A7EA020}"/>
  </w:font>
  <w:font w:name="Cambria">
    <w:panose1 w:val="02040503050406030204"/>
    <w:charset w:val="00"/>
    <w:family w:val="roman"/>
    <w:notTrueType/>
    <w:pitch w:val="default"/>
    <w:embedRegular r:id="rId7" w:fontKey="{1D576562-5C4C-BA42-ABED-AA54B91AD7C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A5EEB"/>
    <w:multiLevelType w:val="multilevel"/>
    <w:tmpl w:val="43EC4B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524D56"/>
    <w:multiLevelType w:val="multilevel"/>
    <w:tmpl w:val="2B4C60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A34B89"/>
    <w:multiLevelType w:val="multilevel"/>
    <w:tmpl w:val="3C3641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14440C"/>
    <w:multiLevelType w:val="multilevel"/>
    <w:tmpl w:val="63D8DA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7895A12"/>
    <w:multiLevelType w:val="multilevel"/>
    <w:tmpl w:val="35D0C7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21A589C"/>
    <w:multiLevelType w:val="multilevel"/>
    <w:tmpl w:val="409611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2826C26"/>
    <w:multiLevelType w:val="multilevel"/>
    <w:tmpl w:val="9C4A3F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FC705D5"/>
    <w:multiLevelType w:val="multilevel"/>
    <w:tmpl w:val="F47E0D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7705E5E"/>
    <w:multiLevelType w:val="multilevel"/>
    <w:tmpl w:val="076E50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B59490C"/>
    <w:multiLevelType w:val="multilevel"/>
    <w:tmpl w:val="2662E4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1016921">
    <w:abstractNumId w:val="9"/>
  </w:num>
  <w:num w:numId="2" w16cid:durableId="1961181703">
    <w:abstractNumId w:val="4"/>
  </w:num>
  <w:num w:numId="3" w16cid:durableId="994450453">
    <w:abstractNumId w:val="6"/>
  </w:num>
  <w:num w:numId="4" w16cid:durableId="1170949232">
    <w:abstractNumId w:val="3"/>
  </w:num>
  <w:num w:numId="5" w16cid:durableId="169491258">
    <w:abstractNumId w:val="1"/>
  </w:num>
  <w:num w:numId="6" w16cid:durableId="1072386530">
    <w:abstractNumId w:val="0"/>
  </w:num>
  <w:num w:numId="7" w16cid:durableId="1294360860">
    <w:abstractNumId w:val="7"/>
  </w:num>
  <w:num w:numId="8" w16cid:durableId="310520278">
    <w:abstractNumId w:val="8"/>
  </w:num>
  <w:num w:numId="9" w16cid:durableId="1231119778">
    <w:abstractNumId w:val="2"/>
  </w:num>
  <w:num w:numId="10" w16cid:durableId="19626888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851"/>
    <w:rsid w:val="000C3AE8"/>
    <w:rsid w:val="0087096F"/>
    <w:rsid w:val="00BA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EFCE0A"/>
  <w15:docId w15:val="{7726E47D-CE85-C04E-9D7C-1D368038A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Serge Aktanorovich</cp:lastModifiedBy>
  <cp:revision>2</cp:revision>
  <dcterms:created xsi:type="dcterms:W3CDTF">2026-02-18T03:53:00Z</dcterms:created>
  <dcterms:modified xsi:type="dcterms:W3CDTF">2026-02-18T03:56:00Z</dcterms:modified>
</cp:coreProperties>
</file>