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Empathize &amp; Discover</w:t>
      </w:r>
    </w:p>
    <w:p>
      <w:pPr>
        <w:pStyle w:val="Normal"/>
        <w:spacing w:before="0" w:after="0"/>
        <w:jc w:val="center"/>
        <w:rPr>
          <w:b/>
          <w:sz w:val="28"/>
          <w:szCs w:val="28"/>
        </w:rPr>
      </w:pPr>
      <w:r>
        <w:rPr>
          <w:b/>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ind w:hanging="0" w:left="0" w:right="0"/>
              <w:rPr/>
            </w:pPr>
            <w:r>
              <w:rPr>
                <w:rFonts w:ascii="Montserrat" w:hAnsi="Montserrat"/>
                <w:b w:val="false"/>
                <w:i w:val="false"/>
                <w:caps w:val="false"/>
                <w:smallCaps w:val="false"/>
                <w:color w:val="4B5563"/>
                <w:spacing w:val="0"/>
                <w:sz w:val="23"/>
              </w:rPr>
              <w:t>SWTID-2026-2256</w:t>
            </w:r>
            <w:r>
              <w:rPr/>
              <w:t xml:space="preserve">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 xml:space="preserve">AI </w:t>
            </w:r>
            <w:r>
              <w:rPr/>
              <w:t xml:space="preserve">STUDYBUDDY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4 Marks</w:t>
            </w:r>
          </w:p>
        </w:tc>
      </w:tr>
    </w:tbl>
    <w:p>
      <w:pPr>
        <w:pStyle w:val="Normal"/>
        <w:rPr>
          <w:b/>
          <w:sz w:val="24"/>
          <w:szCs w:val="24"/>
        </w:rPr>
      </w:pPr>
      <w:r>
        <w:rPr>
          <w:b/>
          <w:sz w:val="24"/>
          <w:szCs w:val="24"/>
        </w:rPr>
      </w:r>
    </w:p>
    <w:p>
      <w:pPr>
        <w:pStyle w:val="Normal"/>
        <w:rPr>
          <w:b/>
          <w:sz w:val="24"/>
          <w:szCs w:val="24"/>
        </w:rPr>
      </w:pPr>
      <w:r>
        <w:rPr>
          <w:b/>
          <w:sz w:val="24"/>
          <w:szCs w:val="24"/>
        </w:rPr>
        <w:t>Empathy Map Canvas:</w:t>
      </w:r>
    </w:p>
    <w:p>
      <w:pPr>
        <w:pStyle w:val="Normal"/>
        <w:pBdr/>
        <w:spacing w:lineRule="auto" w:line="240" w:before="0" w:after="0"/>
        <w:jc w:val="both"/>
        <w:rPr>
          <w:color w:val="2A2A2A"/>
          <w:sz w:val="24"/>
          <w:szCs w:val="24"/>
        </w:rPr>
      </w:pPr>
      <w:r>
        <w:rPr>
          <w:color w:val="2A2A2A"/>
          <w:sz w:val="24"/>
          <w:szCs w:val="24"/>
        </w:rPr>
        <w:t xml:space="preserve">An empathy map is a simple, easy-to-digest visual that captures knowledge about a user’s behaviours and attitudes. </w:t>
      </w:r>
    </w:p>
    <w:p>
      <w:pPr>
        <w:pStyle w:val="Normal"/>
        <w:pBdr/>
        <w:spacing w:lineRule="auto" w:line="240" w:before="0" w:after="0"/>
        <w:jc w:val="both"/>
        <w:rPr>
          <w:color w:val="2A2A2A"/>
          <w:sz w:val="24"/>
          <w:szCs w:val="24"/>
        </w:rPr>
      </w:pPr>
      <w:r>
        <w:rPr>
          <w:color w:val="2A2A2A"/>
          <w:sz w:val="24"/>
          <w:szCs w:val="24"/>
        </w:rPr>
      </w:r>
    </w:p>
    <w:p>
      <w:pPr>
        <w:pStyle w:val="Normal"/>
        <w:pBdr/>
        <w:spacing w:lineRule="auto" w:line="240" w:before="0" w:after="0"/>
        <w:jc w:val="both"/>
        <w:rPr>
          <w:color w:val="2A2A2A"/>
          <w:sz w:val="24"/>
          <w:szCs w:val="24"/>
        </w:rPr>
      </w:pPr>
      <w:r>
        <w:rPr>
          <w:color w:val="2A2A2A"/>
          <w:sz w:val="24"/>
          <w:szCs w:val="24"/>
        </w:rPr>
        <w:t>It is a useful tool to helps teams better understand their users.</w:t>
      </w:r>
    </w:p>
    <w:p>
      <w:pPr>
        <w:pStyle w:val="Normal"/>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b/>
          <w:color w:val="2A2A2A"/>
          <w:sz w:val="24"/>
          <w:szCs w:val="24"/>
        </w:rPr>
      </w:pPr>
      <w:r>
        <w:rPr>
          <w:b/>
          <w:color w:val="2A2A2A"/>
          <w:sz w:val="24"/>
          <w:szCs w:val="24"/>
        </w:rPr>
        <w:t>Example:</w:t>
      </w:r>
    </w:p>
    <w:p>
      <w:pPr>
        <w:pStyle w:val="Normal"/>
        <w:jc w:val="both"/>
        <w:rPr>
          <w:b/>
          <w:color w:val="2A2A2A"/>
          <w:sz w:val="24"/>
          <w:szCs w:val="24"/>
        </w:rPr>
      </w:pPr>
      <w:r>
        <w:rPr/>
        <mc:AlternateContent>
          <mc:Choice Requires="wps">
            <w:drawing>
              <wp:inline distT="0" distB="0" distL="0" distR="0" wp14:anchorId="58D8F848">
                <wp:extent cx="5731510" cy="3974465"/>
                <wp:effectExtent l="0" t="0" r="0" b="0"/>
                <wp:docPr id="1" name="image2.jpg" descr="Diagram&#10;&#10;Description automatically generated"/>
                <a:graphic xmlns:a="http://schemas.openxmlformats.org/drawingml/2006/main">
                  <a:graphicData uri="http://schemas.openxmlformats.org/drawingml/2006/picture">
                    <pic:pic xmlns:pic="http://schemas.openxmlformats.org/drawingml/2006/picture">
                      <pic:nvPicPr>
                        <pic:cNvPr id="2" name="image2.jpg" descr="Diagram&#10;&#10;Description automatically generated"/>
                        <pic:cNvPicPr/>
                      </pic:nvPicPr>
                      <pic:blipFill>
                        <a:blip r:embed="rId2"/>
                        <a:stretch/>
                      </pic:blipFill>
                      <pic:spPr>
                        <a:xfrm>
                          <a:off x="0" y="0"/>
                          <a:ext cx="5731560" cy="3974400"/>
                        </a:xfrm>
                        <a:prstGeom prst="rect">
                          <a:avLst/>
                        </a:prstGeom>
                        <a:noFill/>
                        <a:ln w="0">
                          <a:noFill/>
                        </a:ln>
                      </pic:spPr>
                    </pic:pic>
                  </a:graphicData>
                </a:graphic>
              </wp:inline>
            </w:drawing>
          </mc:Choice>
        </mc:AlternateContent>
      </w:r>
    </w:p>
    <w:p>
      <w:pPr>
        <w:pStyle w:val="Normal"/>
        <w:rPr>
          <w:sz w:val="24"/>
          <w:szCs w:val="24"/>
        </w:rPr>
      </w:pPr>
      <w:r>
        <w:rPr>
          <w:sz w:val="24"/>
          <w:szCs w:val="24"/>
        </w:rPr>
      </w:r>
    </w:p>
    <w:p>
      <w:pPr>
        <w:pStyle w:val="Normal"/>
        <w:rPr/>
      </w:pPr>
      <w:r>
        <w:rPr>
          <w:sz w:val="24"/>
          <w:szCs w:val="24"/>
        </w:rPr>
        <w:t xml:space="preserve">Reference: </w:t>
      </w:r>
      <w:hyperlink r:id="rId3">
        <w:r>
          <w:rPr>
            <w:rStyle w:val="Style3"/>
            <w:color w:val="0563C1"/>
            <w:u w:val="single"/>
          </w:rPr>
          <w:t>https://www.mural.co/templates/empathy-map-canvas</w:t>
        </w:r>
      </w:hyperlink>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t>Example: Food Ordering &amp; Delivery Application</w:t>
      </w:r>
    </w:p>
    <w:p>
      <w:pPr>
        <w:pStyle w:val="Normal"/>
        <w:spacing w:before="0" w:after="160"/>
        <w:rPr>
          <w:sz w:val="24"/>
          <w:szCs w:val="24"/>
        </w:rPr>
      </w:pPr>
      <w:r>
        <w:rPr/>
        <mc:AlternateContent>
          <mc:Choice Requires="wps">
            <w:drawing>
              <wp:inline distT="0" distB="0" distL="0" distR="0" wp14:anchorId="6E9ED51C">
                <wp:extent cx="5100320" cy="4371340"/>
                <wp:effectExtent l="0" t="0" r="0" b="0"/>
                <wp:docPr id="3" name="image1.jpg" descr="Diagram&#10;&#10;Description automatically generated"/>
                <a:graphic xmlns:a="http://schemas.openxmlformats.org/drawingml/2006/main">
                  <a:graphicData uri="http://schemas.openxmlformats.org/drawingml/2006/picture">
                    <pic:pic xmlns:pic="http://schemas.openxmlformats.org/drawingml/2006/picture">
                      <pic:nvPicPr>
                        <pic:cNvPr id="4" name="image1.jpg" descr="Diagram&#10;&#10;Description automatically generated"/>
                        <pic:cNvPicPr/>
                      </pic:nvPicPr>
                      <pic:blipFill>
                        <a:blip r:embed="rId4"/>
                        <a:stretch/>
                      </pic:blipFill>
                      <pic:spPr>
                        <a:xfrm>
                          <a:off x="0" y="0"/>
                          <a:ext cx="5100480" cy="4371480"/>
                        </a:xfrm>
                        <a:prstGeom prst="rect">
                          <a:avLst/>
                        </a:prstGeom>
                        <a:noFill/>
                        <a:ln w="0">
                          <a:noFill/>
                        </a:ln>
                      </pic:spPr>
                    </pic:pic>
                  </a:graphicData>
                </a:graphic>
              </wp:inline>
            </w:drawing>
          </mc:Choice>
        </mc:AlternateConten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IBM Plex Sans">
    <w:charset w:val="01"/>
    <w:family w:val="roman"/>
    <w:pitch w:val="variable"/>
  </w:font>
  <w:font w:name="Georgia">
    <w:charset w:val="01"/>
    <w:family w:val="swiss"/>
    <w:pitch w:val="variable"/>
  </w:font>
  <w:font w:name="Montserrat">
    <w:charset w:val="01"/>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2</Pages>
  <Words>99</Words>
  <Characters>600</Characters>
  <CharactersWithSpaces>685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2026-09-24T14:44:00Z</dcterms:created>
  <dc:creator>Amarender Katkam</dc:creator>
  <dc:description/>
  <dc:language>en-US</dc:language>
  <cp:lastModifiedBy/>
  <dcterms:modified xsi:type="dcterms:W3CDTF">2026-09-25T12:52:21Z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