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Design Phase-II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Technology Stack (Architecture &amp; Stack)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a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507"/>
        <w:gridCol w:w="4843"/>
      </w:tblGrid>
      <w:tr>
        <w:trPr>
          <w:tblHeader w:val="true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31 January 3035</w:t>
            </w:r>
          </w:p>
        </w:tc>
      </w:tr>
      <w:tr>
        <w:trPr>
          <w:tblHeader w:val="true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caps w:val="false"/>
                <w:smallCaps w:val="false"/>
                <w:color w:val="4B5563"/>
                <w:spacing w:val="0"/>
              </w:rPr>
              <w:t> </w:t>
            </w:r>
            <w:r>
              <w:rPr>
                <w:rFonts w:eastAsia="Arial" w:cs="Arial" w:ascii="Montserrat" w:hAnsi="Montserrat"/>
                <w:b w:val="false"/>
                <w:i w:val="false"/>
                <w:caps w:val="false"/>
                <w:smallCaps w:val="false"/>
                <w:color w:val="4B5563"/>
                <w:spacing w:val="0"/>
                <w:sz w:val="23"/>
              </w:rPr>
              <w:t>SWTID-2026-2256</w:t>
            </w:r>
            <w:r>
              <w:rPr>
                <w:rFonts w:eastAsia="Arial" w:cs="Arial" w:ascii="Arial" w:hAnsi="Arial"/>
              </w:rPr>
              <w:t xml:space="preserve"> </w:t>
            </w:r>
          </w:p>
        </w:tc>
      </w:tr>
      <w:tr>
        <w:trPr>
          <w:tblHeader w:val="true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AI </w:t>
            </w:r>
            <w:r>
              <w:rPr>
                <w:rFonts w:eastAsia="Arial" w:cs="Arial" w:ascii="Arial" w:hAnsi="Arial"/>
              </w:rPr>
              <w:t xml:space="preserve">STUDYBUDDY 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Technical Architecture: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Example: Order processing during pandemics for offline mode</w:t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 xml:space="preserve">Reference: </w:t>
      </w:r>
      <w:hyperlink r:id="rId2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mc:AlternateContent>
          <mc:Choice Requires="wps">
            <w:drawing>
              <wp:anchor behindDoc="0" distT="0" distB="0" distL="0" distR="0" simplePos="0" locked="0" layoutInCell="1" allowOverlap="1" relativeHeight="2" wp14:anchorId="2CDC2C32">
                <wp:simplePos x="0" y="0"/>
                <wp:positionH relativeFrom="column">
                  <wp:posOffset>4274820</wp:posOffset>
                </wp:positionH>
                <wp:positionV relativeFrom="paragraph">
                  <wp:posOffset>186055</wp:posOffset>
                </wp:positionV>
                <wp:extent cx="4778375" cy="2651125"/>
                <wp:effectExtent l="5715" t="5715" r="4445" b="4445"/>
                <wp:wrapNone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8280" cy="265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6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left="360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left="360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left="360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left="360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left="360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fillcolor="white" stroked="t" o:allowincell="f" style="position:absolute;margin-left:336.6pt;margin-top:14.65pt;width:376.2pt;height:208.7pt;mso-wrap-style:square;v-text-anchor:top" wp14:anchorId="2CDC2C32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56"/>
                        <w:rPr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left="360"/>
                        <w:rPr/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left="360"/>
                        <w:rPr/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left="360"/>
                        <w:rPr/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left="360"/>
                        <w:rPr/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left="360"/>
                        <w:rPr/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mc:AlternateContent>
          <mc:Choice Requires="wps">
            <w:drawing>
              <wp:anchor behindDoc="0" distT="0" distB="0" distL="114300" distR="114300" simplePos="0" locked="0" layoutInCell="0" allowOverlap="1" relativeHeight="4" wp14:anchorId="0B8E8D9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4326255" cy="2482850"/>
                <wp:effectExtent l="0" t="0" r="0" b="0"/>
                <wp:wrapSquare wrapText="bothSides"/>
                <wp:docPr id="2" name="image1.png" descr="flow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.png" descr="flow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4326120" cy="248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ab/>
        <w:tab/>
        <w:tab/>
        <w:br/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Table-1 : Components &amp; Technologies:</w:t>
      </w:r>
    </w:p>
    <w:tbl>
      <w:tblPr>
        <w:tblStyle w:val="a0"/>
        <w:tblW w:w="14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929"/>
        <w:gridCol w:w="3930"/>
        <w:gridCol w:w="5205"/>
        <w:gridCol w:w="4140"/>
      </w:tblGrid>
      <w:tr>
        <w:trPr>
          <w:trHeight w:val="398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Component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Technology</w:t>
            </w:r>
          </w:p>
        </w:tc>
      </w:tr>
      <w:tr>
        <w:trPr>
          <w:trHeight w:val="489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How user interacts with application e.g.</w:t>
            </w:r>
          </w:p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Web UI, Mobile App, Chatbot etc.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HTML, CSS, JavaScript / Angular Js / React Js etc.</w:t>
            </w:r>
          </w:p>
        </w:tc>
      </w:tr>
      <w:tr>
        <w:trPr>
          <w:trHeight w:val="470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Logic-1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Java / Python </w:t>
            </w:r>
          </w:p>
        </w:tc>
      </w:tr>
      <w:tr>
        <w:trPr>
          <w:trHeight w:val="470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Logic-2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STT service </w:t>
            </w:r>
          </w:p>
        </w:tc>
      </w:tr>
      <w:tr>
        <w:trPr>
          <w:trHeight w:val="470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Logic-3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Assistant </w:t>
            </w:r>
          </w:p>
        </w:tc>
      </w:tr>
      <w:tr>
        <w:trPr>
          <w:trHeight w:val="489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 Type, Configurations etc.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MySQL, NoSQL, etc.</w:t>
            </w:r>
          </w:p>
        </w:tc>
      </w:tr>
      <w:tr>
        <w:trPr>
          <w:trHeight w:val="489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Cloud Database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Service on Cloud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DB2, IBM Cloudant etc.</w:t>
            </w:r>
          </w:p>
        </w:tc>
      </w:tr>
      <w:tr>
        <w:trPr>
          <w:trHeight w:val="489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 requirements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Block Storage or Other Storage Service or Local Filesystem</w:t>
            </w:r>
          </w:p>
        </w:tc>
      </w:tr>
      <w:tr>
        <w:trPr>
          <w:trHeight w:val="489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API-1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Weather API, etc.</w:t>
            </w:r>
          </w:p>
        </w:tc>
      </w:tr>
      <w:tr>
        <w:trPr>
          <w:trHeight w:val="489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API-2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Aadhar API, etc.</w:t>
            </w:r>
          </w:p>
        </w:tc>
      </w:tr>
      <w:tr>
        <w:trPr>
          <w:trHeight w:val="489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Machine Learning Model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Machine Learning Model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Object Recognition Model, etc.</w:t>
            </w:r>
          </w:p>
        </w:tc>
      </w:tr>
      <w:tr>
        <w:trPr>
          <w:trHeight w:val="489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Infrastructure (Server / Cloud)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Deployment on Local System / Cloud</w:t>
            </w:r>
          </w:p>
          <w:p>
            <w:pPr>
              <w:pStyle w:val="Normal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 Server Configuration:</w:t>
            </w:r>
          </w:p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Cloud Server Configuration :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Local, Cloud Foundry, Kubernetes, etc.</w:t>
            </w:r>
          </w:p>
        </w:tc>
      </w:tr>
    </w:tbl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Table-2: Application Characteristics:</w:t>
      </w:r>
    </w:p>
    <w:tbl>
      <w:tblPr>
        <w:tblStyle w:val="a1"/>
        <w:tblW w:w="14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825"/>
        <w:gridCol w:w="3968"/>
        <w:gridCol w:w="5171"/>
        <w:gridCol w:w="4097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Characteristics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the open-source frameworks used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of Opensource framework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Security Implementations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all the security / access controls implemented, use of firewalls etc.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e.g. SHA-256, Encryptions, IAM Controls, OWASP etc.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Architecture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scalability of architecture (3 – tier, Micro-services)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Availability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Performance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</w:tbl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References:</w:t>
      </w:r>
    </w:p>
    <w:p>
      <w:pPr>
        <w:pStyle w:val="Normal"/>
        <w:rPr>
          <w:rFonts w:ascii="Arial" w:hAnsi="Arial" w:eastAsia="Arial" w:cs="Arial"/>
          <w:b/>
          <w:bCs/>
        </w:rPr>
      </w:pPr>
      <w:hyperlink r:id="rId4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https://c4model.com/</w:t>
        </w:r>
      </w:hyperlink>
    </w:p>
    <w:p>
      <w:pPr>
        <w:pStyle w:val="Normal"/>
        <w:rPr>
          <w:rFonts w:ascii="Arial" w:hAnsi="Arial" w:eastAsia="Arial" w:cs="Arial"/>
          <w:b/>
          <w:bCs/>
        </w:rPr>
      </w:pPr>
      <w:hyperlink r:id="rId5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>
      <w:pPr>
        <w:pStyle w:val="Normal"/>
        <w:rPr>
          <w:rFonts w:ascii="Arial" w:hAnsi="Arial" w:eastAsia="Arial" w:cs="Arial"/>
          <w:b/>
          <w:bCs/>
        </w:rPr>
      </w:pPr>
      <w:hyperlink r:id="rId6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https://www.ibm.com/cloud/architecture</w:t>
        </w:r>
      </w:hyperlink>
    </w:p>
    <w:p>
      <w:pPr>
        <w:pStyle w:val="Normal"/>
        <w:rPr>
          <w:rFonts w:ascii="Arial" w:hAnsi="Arial" w:eastAsia="Arial" w:cs="Arial"/>
          <w:b/>
          <w:bCs/>
        </w:rPr>
      </w:pPr>
      <w:hyperlink r:id="rId7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https://aws.amazon.com/architecture</w:t>
        </w:r>
      </w:hyperlink>
    </w:p>
    <w:p>
      <w:pPr>
        <w:pStyle w:val="Normal"/>
        <w:rPr>
          <w:rFonts w:ascii="Arial" w:hAnsi="Arial" w:eastAsia="Arial" w:cs="Arial"/>
          <w:b/>
          <w:bCs/>
        </w:rPr>
      </w:pPr>
      <w:hyperlink r:id="rId8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2" w:fontKey="{02014A78-CABC-4EF0-12AC-5CD89AEFDE02}"/>
  </w:font>
  <w:font w:name="Georgia">
    <w:charset w:val="01"/>
    <w:family w:val="swiss"/>
    <w:pitch w:val="variable"/>
  </w:font>
  <w:font w:name="Arial">
    <w:charset w:val="01"/>
    <w:family w:val="swiss"/>
    <w:pitch w:val="variable"/>
  </w:font>
  <w:font w:name="Montserrat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44" w:hanging="35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44" w:hanging="35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26E5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ibm.com/patterns/ai-powered-backend-system-for-order-processing-during-pandemics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c4model.com/" TargetMode="External"/><Relationship Id="rId5" Type="http://schemas.openxmlformats.org/officeDocument/2006/relationships/hyperlink" Target="https://developer.ibm.com/patterns/online-order-processing-system-during-pandemic/" TargetMode="External"/><Relationship Id="rId6" Type="http://schemas.openxmlformats.org/officeDocument/2006/relationships/hyperlink" Target="https://www.ibm.com/cloud/architecture" TargetMode="External"/><Relationship Id="rId7" Type="http://schemas.openxmlformats.org/officeDocument/2006/relationships/hyperlink" Target="https://aws.amazon.com/architecture" TargetMode="External"/><Relationship Id="rId8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3</Pages>
  <Words>371</Words>
  <Characters>2549</Characters>
  <CharactersWithSpaces>2830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2026-09-25T05:26:00Z</dcterms:created>
  <dc:creator>DARK WORLD</dc:creator>
  <dc:description/>
  <dc:language>en-US</dc:language>
  <cp:lastModifiedBy/>
  <dcterms:modified xsi:type="dcterms:W3CDTF">2026-09-25T12:47:50Z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