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4"/>
          <w:szCs w:val="34"/>
          <w:rtl w:val="0"/>
        </w:rPr>
        <w:t xml:space="preserve">SATHYANANTHAM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19"/>
          <w:szCs w:val="19"/>
          <w:rtl w:val="0"/>
        </w:rPr>
        <w:t xml:space="preserve">Frontend Architect | Lead Software Engineer | Enterprise UI Platforms &amp; Micro Frontends | AI-Assisted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44444"/>
          <w:sz w:val="16"/>
          <w:szCs w:val="16"/>
          <w:rtl w:val="0"/>
        </w:rPr>
        <w:t xml:space="preserve">Coimbatore, Tamil Nadu, India  |  +91-8870956756  |  v.sathyanantham@gmail.com  |</w:t>
      </w:r>
      <w:r w:rsidDel="00000000" w:rsidR="00000000" w:rsidRPr="00000000">
        <w:rPr>
          <w:color w:val="444444"/>
          <w:sz w:val="16"/>
          <w:szCs w:val="16"/>
          <w:rtl w:val="0"/>
        </w:rPr>
        <w:t xml:space="preserve">  </w:t>
      </w:r>
      <w:hyperlink r:id="rId7">
        <w:r w:rsidDel="00000000" w:rsidR="00000000" w:rsidRPr="00000000">
          <w:rPr>
            <w:color w:val="444444"/>
            <w:sz w:val="16"/>
            <w:szCs w:val="16"/>
            <w:rtl w:val="0"/>
          </w:rPr>
          <w:t xml:space="preserve">linkedin.com/in/sathyanantham-v-646b911b</w:t>
        </w:r>
      </w:hyperlink>
      <w:r w:rsidDel="00000000" w:rsidR="00000000" w:rsidRPr="00000000">
        <w:rPr>
          <w:color w:val="444444"/>
          <w:sz w:val="16"/>
          <w:szCs w:val="16"/>
          <w:rtl w:val="0"/>
        </w:rPr>
        <w:t xml:space="preserve">  |  </w:t>
      </w:r>
      <w:hyperlink r:id="rId8">
        <w:r w:rsidDel="00000000" w:rsidR="00000000" w:rsidRPr="00000000">
          <w:rPr>
            <w:color w:val="444444"/>
            <w:sz w:val="16"/>
            <w:szCs w:val="16"/>
            <w:rtl w:val="0"/>
          </w:rPr>
          <w:t xml:space="preserve">github.com/sakthipet11</w:t>
        </w:r>
      </w:hyperlink>
      <w:r w:rsidDel="00000000" w:rsidR="00000000" w:rsidRPr="00000000">
        <w:rPr>
          <w:color w:val="444444"/>
          <w:sz w:val="16"/>
          <w:szCs w:val="16"/>
          <w:rtl w:val="0"/>
        </w:rPr>
        <w:t xml:space="preserve">  |  </w:t>
      </w:r>
      <w:hyperlink r:id="rId9">
        <w:r w:rsidDel="00000000" w:rsidR="00000000" w:rsidRPr="00000000">
          <w:rPr>
            <w:color w:val="444444"/>
            <w:sz w:val="16"/>
            <w:szCs w:val="16"/>
            <w:rtl w:val="0"/>
          </w:rPr>
          <w:t xml:space="preserve">https://sathyanantham-portfolio-tv.vercel.app/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bottom w:color="1f386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19"/>
          <w:szCs w:val="19"/>
          <w:rtl w:val="0"/>
        </w:rPr>
        <w:t xml:space="preserve">Frontend Architect and Lead Software Engineer with 13+ years architecting enterprise-scale UI platforms, Micro Frontend ecosystems, and AI-assisted engineering workflows for global retail, commerce, and Order Management clients. Proven record leading 8-engineer teams, driving React.js/TypeScript architecture across 15+ enterprise modules, and pioneering Generative AI adoption — an IBM Call Center AI Chatbot integration built on an MCP (Model Context Protocol) UI application, plus a Claude Skills program that cut common engineering effort by roughly 75%. Deep expertise in agentic AI/MCP UI development, Module Federation, design systems, and full-stack delivery (Node.js, Spring Boot, Python). Known for building reusable engineering platforms that scale developer productivity and business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bottom w:color="1f386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19"/>
          <w:szCs w:val="19"/>
          <w:rtl w:val="0"/>
        </w:rPr>
        <w:t xml:space="preserve">Frontend Architecture &amp; Micro Frontends  •  Enterprise UI Platforms &amp; Design Systems  •  Technical Leadership &amp; Mentoring  •  AI-Assisted / Agentic Engineering  •  IBM Call Center AI Chatbot &amp; MCP UI Development  •  Performance Engineering  •  Solution Architecture  •  Developer Experience  •  Enterprise Commerce  •  Full-Stack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1f386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19"/>
          <w:szCs w:val="19"/>
          <w:rtl w:val="0"/>
        </w:rPr>
        <w:t xml:space="preserve">Languages: JavaScript (ES6+), TypeScript,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19"/>
          <w:szCs w:val="19"/>
          <w:rtl w:val="0"/>
        </w:rPr>
        <w:t xml:space="preserve">Frontend &amp; Architecture: React.js, Next.js, Redux Toolkit, React Router, Micro Frontend Architecture, Module Federation, Vite, Webpack, HTML5, CSS3/SCSS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19"/>
          <w:szCs w:val="19"/>
          <w:rtl w:val="0"/>
        </w:rPr>
        <w:t xml:space="preserve">Backend: Node.js, Express.js, Spring Boot, REST APIs, 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19"/>
          <w:szCs w:val="19"/>
          <w:rtl w:val="0"/>
        </w:rPr>
        <w:t xml:space="preserve">Data &amp; Messaging: PostgreSQL, MongoDB, Kafka,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19"/>
          <w:szCs w:val="19"/>
          <w:rtl w:val="0"/>
        </w:rPr>
        <w:t xml:space="preserve">Enterprise Platforms: IBM Call Center AI Chatbot, Order Management Systems (Frontend Integration), AEM, Drupal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19"/>
          <w:szCs w:val="19"/>
          <w:rtl w:val="0"/>
        </w:rPr>
        <w:t xml:space="preserve">AI &amp; Emerging Tech: Claude AI, Claude Skills, MCP (Model Context Protocol) UI Development, OpenAI APIs, IBM watsonx.ai, Prompt Engineering, AI Agents, RAG, LangChain (Learning)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19"/>
          <w:szCs w:val="19"/>
          <w:rtl w:val="0"/>
        </w:rPr>
        <w:t xml:space="preserve">Testing &amp; Quality: Jest, React Testing Library, Vitest, SonarQube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19"/>
          <w:szCs w:val="19"/>
          <w:rtl w:val="0"/>
        </w:rPr>
        <w:t xml:space="preserve">DevOps &amp; Tools: Git, Bitbucket, Jenkins, Docker, Maven,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bottom w:color="1f386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spacing w:after="1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Lead Software Engineer, Nextuple Inc.  (Senior Software Engineer, Aug 2022 – Jul 2023)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Aug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Architected frontend platform strategy for enterprise Order Management and digital commerce systems, delivering reusable Micro Frontend architecture (Module Federation) across 15+ modules for O'Reilly, Tapestry, DICK'S Sporting Goods, and Ashley Furniture.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Lead and mentor an 8-engineer team spanning frontend and backend, establishing engineering standards, review practices, and reusable frameworks adopted org-wide.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Pioneered enterprise Generative AI adoption — led integration of an IBM AI-powered chatbot into enterprise Call Center applications, architecting the MCP (Model Context Protocol) UI application that connects conversational AI agents to enterprise workflows.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Founded and led the Claude Skills Initiative, engineering reusable AI-assisted development workflows (schema generation, design docs, code/test generation, architecture guidance) that cut common engineering effort from ~20 days to 5 days (~75% reduction) and accelerated new-hire onboarding.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built the MCP UI application and schema-driven frontend components powering the IBM Call Center AI Chatbot, enabling agentic tool invocation and dynamic UI rendering; partnered with AI and backend teams on Python-based integration services.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Delivered core Order Management capabilities across Promise Engine, Inventory, Picking, Packing, Staging, and Hub applications; built reusable React component libraries adopted across teams.</w:t>
      </w:r>
    </w:p>
    <w:p w:rsidR="00000000" w:rsidDel="00000000" w:rsidP="00000000" w:rsidRDefault="00000000" w:rsidRPr="00000000" w14:paraId="00000019">
      <w:pPr>
        <w:tabs>
          <w:tab w:val="right" w:leader="none" w:pos="10800"/>
        </w:tabs>
        <w:spacing w:after="1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Senior Associate, Cognizant Technology Solutions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Nov 2018 – Aug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Delivered enterprise-grade React.js and Drupal/AEM applications for global Banking, Healthcare, and Life Sciences clients (Bayer, US Bank), owning delivery from architecture through production.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reusable UI component libraries adopted across offshore and onsite teams, improving delivery consistency for global brand websites.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Conducted code reviews and mentored junior engineers, raising engineering standards and code quality across the team.</w:t>
      </w:r>
    </w:p>
    <w:p w:rsidR="00000000" w:rsidDel="00000000" w:rsidP="00000000" w:rsidRDefault="00000000" w:rsidRPr="00000000" w14:paraId="0000001D">
      <w:pPr>
        <w:tabs>
          <w:tab w:val="right" w:leader="none" w:pos="10800"/>
        </w:tabs>
        <w:spacing w:after="1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Lead Developer → Software Engineer, Skava Systems (Infosys)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Jul 2012 – Nov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Progressed from Software Engineer to Lead Developer over 6+ years, leading frontend architecture and engineering teams for large-scale retail eCommerce platforms serving Adidas, Reebok, Kohl's, Kraft Foods, and Toys"R"Us.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Directed architecture reviews and mentored engineers, establishing frontend development standards for enterprise commerce applications.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and scaled responsive, high-traffic retail commerce applications using React.js, JavaScript, and Micro Frontend patterns, improving performance and CMS integration.</w:t>
      </w:r>
    </w:p>
    <w:p w:rsidR="00000000" w:rsidDel="00000000" w:rsidP="00000000" w:rsidRDefault="00000000" w:rsidRPr="00000000" w14:paraId="00000021">
      <w:pPr>
        <w:pStyle w:val="Heading2"/>
        <w:pBdr>
          <w:bottom w:color="1f386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Claude Skills Initiative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Repetitive, inconsistent development workflows were slowing delivery across teams.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Solution: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and led adoption of reusable Claude Skills automating schema generation, design docs, code/test generation, and architecture guidance.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Cut common engineering effort by ~75% (20 days → 5 days); improved consistency and accelerated onboarding.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IBM Call Center AI Chatbot — MCP UI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Enterprise Call Center teams needed conversational AI agents that could safely interact with, and render, live enterprise UI workflows.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Solution: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and built an MCP (Model Context Protocol) UI application exposing UI components and workflows as tools for the IBM AI Chatbot, with Python-based backend integration services enabling agentic, schema-driven interactions.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Enabled AI-assisted, dynamic call center support workflows and established a reusable MCP UI pattern for future agentic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Enterprise Micro Frontend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Fragmented, hard-to-scale frontend codebases across business units.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Solution: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Architected a Module Federation-based Micro Frontend platform with reusable component libraries and extensibility frameworks.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Standardized architecture across 15+ enterprise modules, increasing code reuse and cutting duplication.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Schema-Driven UI &amp; Extensibility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Problem: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Order Management frontend modules required consistent, maintainable UI without heavy custom development per module.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Solution: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a schema-driven UI framework and extensibility patterns adopted across enterprise Order Management frontend modules for clients including Tapestry, DSG, and Ashley Furniture.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Impact: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Reduced implementation effort and improved maintainability across 15+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bottom w:color="1f386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19"/>
          <w:szCs w:val="19"/>
          <w:rtl w:val="0"/>
        </w:rPr>
        <w:t xml:space="preserve">Introduction to Model Context Protocol (Anthropic)  •  Building with the Claude API (Anthropic)  •  Introduction to Agent Skills (Anthropic)  •  Claude 101 (Anthropic)  •  Agentic AI (Udemy)  •  Generative AI Mastermind (Outskill, 2026)  •  Microfrontends with React: A Complete Developer's Guide (Udemy)  •  Next.js &amp; React – The Complete Guide (Udemy)  •  Advanced JavaScript – ECMAScript, ES2017 (Udemy Academy)  •  React Complete Guide – React Hooks, React Router (Udemy Academy)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bottom w:color="1f386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AWARDS &amp;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19"/>
          <w:szCs w:val="19"/>
          <w:rtl w:val="0"/>
        </w:rPr>
        <w:t xml:space="preserve">Top Performer Award 2023 (Nextuple)  •  Monthly Spot Award (Nextuple)  •  Best Performer Award 2019 &amp; 2020 (Cognizant)  •  Skava Star Performer Award 2013 &amp; 2015  •  First Place, Phoenix'11 Web Design Competition (2011)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bottom w:color="1f3864" w:space="2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19"/>
          <w:szCs w:val="19"/>
          <w:rtl w:val="0"/>
        </w:rPr>
        <w:t xml:space="preserve">Master of Computer Applications (MCA) — Dr. Mahalingam College of Engineering and Technology, Pollachi, Tamil Nadu — 2009–2012 (8.28 CGPA)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19"/>
          <w:szCs w:val="19"/>
          <w:rtl w:val="0"/>
        </w:rPr>
        <w:t xml:space="preserve">Bachelor of Science, Computer Science — Nallamuthu Gounder Mahalingam College, Pollachi, Tamil Nadu — 2006–2009 (78.51%)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0" w:top="500" w:left="620" w:right="6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88" w:hanging="201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athyanantham-portfolio-tv.vercel.ap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sathyanantham-v-646b911b" TargetMode="External"/><Relationship Id="rId8" Type="http://schemas.openxmlformats.org/officeDocument/2006/relationships/hyperlink" Target="http://github.com/sakthipet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mAcU+Qzv7aaKCX+yuClXaqmQAw==">CgMxLjA4AHIhMU9yTlk2XzB6VmVjcWxGak41NmJzY2lkMlFKbUZ0U0Zq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