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center"/>
        <w:rPr/>
      </w:pPr>
      <w:r w:rsidDel="00000000" w:rsidR="00000000" w:rsidRPr="00000000">
        <w:rPr>
          <w:b w:val="1"/>
          <w:bCs w:val="1"/>
          <w:color w:val="7c3aed"/>
          <w:sz w:val="32"/>
          <w:szCs w:val="32"/>
          <w:rtl w:val="0"/>
        </w:rPr>
        <w:t xml:space="preserve">R&amp;D DOCUMENTATION</w:t>
      </w:r>
      <w:r w:rsidDel="00000000" w:rsidR="00000000" w:rsidRPr="00000000">
        <w:rPr>
          <w:rtl w:val="0"/>
        </w:rPr>
      </w:r>
    </w:p>
    <w:p w:rsidR="00000000" w:rsidDel="00000000" w:rsidP="00000000" w:rsidRDefault="00000000" w:rsidRPr="00000000" w14:paraId="00000002">
      <w:pPr>
        <w:spacing w:after="80" w:lineRule="auto"/>
        <w:jc w:val="center"/>
        <w:rPr/>
      </w:pPr>
      <w:r w:rsidDel="00000000" w:rsidR="00000000" w:rsidRPr="00000000">
        <w:rPr>
          <w:b w:val="1"/>
          <w:bCs w:val="1"/>
          <w:sz w:val="26"/>
          <w:szCs w:val="26"/>
          <w:rtl w:val="0"/>
        </w:rPr>
        <w:t xml:space="preserve">AI Healthcare Cost &amp; Purchase Navigator</w:t>
      </w:r>
      <w:r w:rsidDel="00000000" w:rsidR="00000000" w:rsidRPr="00000000">
        <w:rPr>
          <w:rtl w:val="0"/>
        </w:rPr>
      </w:r>
    </w:p>
    <w:p w:rsidR="00000000" w:rsidDel="00000000" w:rsidP="00000000" w:rsidRDefault="00000000" w:rsidRPr="00000000" w14:paraId="00000003">
      <w:pPr>
        <w:spacing w:after="360" w:lineRule="auto"/>
        <w:jc w:val="center"/>
        <w:rPr/>
      </w:pPr>
      <w:r w:rsidDel="00000000" w:rsidR="00000000" w:rsidRPr="00000000">
        <w:rPr>
          <w:i w:val="1"/>
          <w:iCs w:val="1"/>
          <w:rtl w:val="0"/>
        </w:rPr>
        <w:t xml:space="preserve">Lab Cost Comparison, Medicine Savings &amp; Chronic-Care Spending Tracker for Chennai Patients</w:t>
      </w:r>
      <w:r w:rsidDel="00000000" w:rsidR="00000000" w:rsidRPr="00000000">
        <w:rPr>
          <w:rtl w:val="0"/>
        </w:rPr>
      </w:r>
    </w:p>
    <w:tbl>
      <w:tblPr>
        <w:tblStyle w:val="Table1"/>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400"/>
        <w:gridCol w:w="7600"/>
        <w:tblGridChange w:id="0">
          <w:tblGrid>
            <w:gridCol w:w="2400"/>
            <w:gridCol w:w="76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004">
            <w:pPr>
              <w:rPr/>
            </w:pPr>
            <w:r w:rsidDel="00000000" w:rsidR="00000000" w:rsidRPr="00000000">
              <w:rPr>
                <w:b w:val="1"/>
                <w:bCs w:val="1"/>
                <w:rtl w:val="0"/>
              </w:rPr>
              <w:t xml:space="preserve">Field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05">
            <w:pPr>
              <w:rPr/>
            </w:pPr>
            <w:r w:rsidDel="00000000" w:rsidR="00000000" w:rsidRPr="00000000">
              <w:rPr>
                <w:b w:val="1"/>
                <w:bCs w:val="1"/>
                <w:rtl w:val="0"/>
              </w:rPr>
              <w:t xml:space="preserve">Detail</w:t>
            </w:r>
            <w:r w:rsidDel="00000000" w:rsidR="00000000" w:rsidRPr="00000000">
              <w:rPr>
                <w:rtl w:val="0"/>
              </w:rPr>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06">
            <w:pPr>
              <w:rPr/>
            </w:pPr>
            <w:r w:rsidDel="00000000" w:rsidR="00000000" w:rsidRPr="00000000">
              <w:rPr>
                <w:rtl w:val="0"/>
              </w:rPr>
              <w:t xml:space="preserve">Project Name</w:t>
            </w:r>
          </w:p>
        </w:tc>
        <w:tc>
          <w:tcPr>
            <w:tcMar>
              <w:top w:w="80.0" w:type="dxa"/>
              <w:left w:w="120.0" w:type="dxa"/>
              <w:bottom w:w="80.0" w:type="dxa"/>
              <w:right w:w="120.0" w:type="dxa"/>
            </w:tcMar>
            <w:vAlign w:val="center"/>
          </w:tcPr>
          <w:p w:rsidR="00000000" w:rsidDel="00000000" w:rsidP="00000000" w:rsidRDefault="00000000" w:rsidRPr="00000000" w14:paraId="00000007">
            <w:pPr>
              <w:rPr/>
            </w:pPr>
            <w:r w:rsidDel="00000000" w:rsidR="00000000" w:rsidRPr="00000000">
              <w:rPr>
                <w:rtl w:val="0"/>
              </w:rPr>
              <w:t xml:space="preserve">AI Healthcare Cost &amp; Purchase Navigator</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08">
            <w:pPr>
              <w:rPr/>
            </w:pPr>
            <w:r w:rsidDel="00000000" w:rsidR="00000000" w:rsidRPr="00000000">
              <w:rPr>
                <w:rtl w:val="0"/>
              </w:rPr>
              <w:t xml:space="preserve">Project Code</w:t>
            </w:r>
          </w:p>
        </w:tc>
        <w:tc>
          <w:tcPr>
            <w:tcMar>
              <w:top w:w="80.0" w:type="dxa"/>
              <w:left w:w="120.0" w:type="dxa"/>
              <w:bottom w:w="80.0" w:type="dxa"/>
              <w:right w:w="120.0" w:type="dxa"/>
            </w:tcMar>
            <w:vAlign w:val="center"/>
          </w:tcPr>
          <w:p w:rsidR="00000000" w:rsidDel="00000000" w:rsidP="00000000" w:rsidRDefault="00000000" w:rsidRPr="00000000" w14:paraId="00000009">
            <w:pPr>
              <w:rPr/>
            </w:pPr>
            <w:r w:rsidDel="00000000" w:rsidR="00000000" w:rsidRPr="00000000">
              <w:rPr>
                <w:rtl w:val="0"/>
              </w:rPr>
              <w:t xml:space="preserve">AHCN-2026-001</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0A">
            <w:pPr>
              <w:rPr/>
            </w:pPr>
            <w:r w:rsidDel="00000000" w:rsidR="00000000" w:rsidRPr="00000000">
              <w:rPr>
                <w:rtl w:val="0"/>
              </w:rPr>
              <w:t xml:space="preserve">Period</w:t>
            </w:r>
          </w:p>
        </w:tc>
        <w:tc>
          <w:tcPr>
            <w:tcMar>
              <w:top w:w="80.0" w:type="dxa"/>
              <w:left w:w="120.0" w:type="dxa"/>
              <w:bottom w:w="80.0" w:type="dxa"/>
              <w:right w:w="120.0" w:type="dxa"/>
            </w:tcMar>
            <w:vAlign w:val="center"/>
          </w:tcPr>
          <w:p w:rsidR="00000000" w:rsidDel="00000000" w:rsidP="00000000" w:rsidRDefault="00000000" w:rsidRPr="00000000" w14:paraId="0000000B">
            <w:pPr>
              <w:rPr/>
            </w:pPr>
            <w:r w:rsidDel="00000000" w:rsidR="00000000" w:rsidRPr="00000000">
              <w:rPr>
                <w:rtl w:val="0"/>
              </w:rPr>
              <w:t xml:space="preserve">June 6, 2026 – June 20, 2026 (12 working days, 108 hours)</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0C">
            <w:pPr>
              <w:rPr/>
            </w:pPr>
            <w:r w:rsidDel="00000000" w:rsidR="00000000" w:rsidRPr="00000000">
              <w:rPr>
                <w:rtl w:val="0"/>
              </w:rPr>
              <w:t xml:space="preserve">Project Owner</w:t>
            </w:r>
          </w:p>
        </w:tc>
        <w:tc>
          <w:tcPr>
            <w:tcMar>
              <w:top w:w="80.0" w:type="dxa"/>
              <w:left w:w="120.0" w:type="dxa"/>
              <w:bottom w:w="80.0" w:type="dxa"/>
              <w:right w:w="120.0" w:type="dxa"/>
            </w:tcMar>
            <w:vAlign w:val="center"/>
          </w:tcPr>
          <w:p w:rsidR="00000000" w:rsidDel="00000000" w:rsidP="00000000" w:rsidRDefault="00000000" w:rsidRPr="00000000" w14:paraId="0000000D">
            <w:pPr>
              <w:rPr/>
            </w:pPr>
            <w:r w:rsidDel="00000000" w:rsidR="00000000" w:rsidRPr="00000000">
              <w:rPr>
                <w:rtl w:val="0"/>
              </w:rPr>
              <w:t xml:space="preserve">Prasanth</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0E">
            <w:pPr>
              <w:rPr/>
            </w:pPr>
            <w:r w:rsidDel="00000000" w:rsidR="00000000" w:rsidRPr="00000000">
              <w:rPr>
                <w:rtl w:val="0"/>
              </w:rPr>
              <w:t xml:space="preserve">Department</w:t>
            </w:r>
          </w:p>
        </w:tc>
        <w:tc>
          <w:tcPr>
            <w:tcMar>
              <w:top w:w="80.0" w:type="dxa"/>
              <w:left w:w="120.0" w:type="dxa"/>
              <w:bottom w:w="80.0" w:type="dxa"/>
              <w:right w:w="120.0" w:type="dxa"/>
            </w:tcMar>
            <w:vAlign w:val="center"/>
          </w:tcPr>
          <w:p w:rsidR="00000000" w:rsidDel="00000000" w:rsidP="00000000" w:rsidRDefault="00000000" w:rsidRPr="00000000" w14:paraId="0000000F">
            <w:pPr>
              <w:rPr/>
            </w:pPr>
            <w:r w:rsidDel="00000000" w:rsidR="00000000" w:rsidRPr="00000000">
              <w:rPr>
                <w:rtl w:val="0"/>
              </w:rPr>
              <w:t xml:space="preserve">AI Intern</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10">
            <w:pPr>
              <w:rPr/>
            </w:pPr>
            <w:r w:rsidDel="00000000" w:rsidR="00000000" w:rsidRPr="00000000">
              <w:rPr>
                <w:rtl w:val="0"/>
              </w:rPr>
              <w:t xml:space="preserve">Final Version</w:t>
            </w:r>
          </w:p>
        </w:tc>
        <w:tc>
          <w:tcPr>
            <w:tcMar>
              <w:top w:w="80.0" w:type="dxa"/>
              <w:left w:w="120.0" w:type="dxa"/>
              <w:bottom w:w="80.0" w:type="dxa"/>
              <w:right w:w="120.0" w:type="dxa"/>
            </w:tcMar>
            <w:vAlign w:val="center"/>
          </w:tcPr>
          <w:p w:rsidR="00000000" w:rsidDel="00000000" w:rsidP="00000000" w:rsidRDefault="00000000" w:rsidRPr="00000000" w14:paraId="00000011">
            <w:pPr>
              <w:rPr/>
            </w:pPr>
            <w:r w:rsidDel="00000000" w:rsidR="00000000" w:rsidRPr="00000000">
              <w:rPr>
                <w:rtl w:val="0"/>
              </w:rPr>
              <w:t xml:space="preserve">v6 — ai-healthcare-cost-and-purchase-navigator-v6</w:t>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12">
            <w:pPr>
              <w:rPr/>
            </w:pPr>
            <w:r w:rsidDel="00000000" w:rsidR="00000000" w:rsidRPr="00000000">
              <w:rPr>
                <w:rtl w:val="0"/>
              </w:rPr>
              <w:t xml:space="preserve">Repository</w:t>
            </w:r>
            <w:r w:rsidDel="00000000" w:rsidR="00000000" w:rsidRPr="00000000">
              <w:rPr>
                <w:rtl w:val="0"/>
              </w:rPr>
              <w:t xml:space="preserve"> </w:t>
            </w:r>
          </w:p>
        </w:tc>
        <w:tc>
          <w:tcPr>
            <w:tcMar>
              <w:top w:w="80.0" w:type="dxa"/>
              <w:left w:w="120.0" w:type="dxa"/>
              <w:bottom w:w="80.0" w:type="dxa"/>
              <w:right w:w="120.0" w:type="dxa"/>
            </w:tcMar>
            <w:vAlign w:val="center"/>
          </w:tcPr>
          <w:p w:rsidR="00000000" w:rsidDel="00000000" w:rsidP="00000000" w:rsidRDefault="00000000" w:rsidRPr="00000000" w14:paraId="00000013">
            <w:pPr>
              <w:rPr/>
            </w:pPr>
            <w:hyperlink r:id="rId7">
              <w:r w:rsidDel="00000000" w:rsidR="00000000" w:rsidRPr="00000000">
                <w:rPr>
                  <w:u w:val="single"/>
                  <w:rtl w:val="0"/>
                </w:rPr>
                <w:t xml:space="preserve">https://gitlab.siamcomputing.com/siamcomputing-training/cet/machine-learning/ml-interns/2026/prasanth/ai_healthcare_navigator </w:t>
              </w:r>
            </w:hyperlink>
            <w:r w:rsidDel="00000000" w:rsidR="00000000" w:rsidRPr="00000000">
              <w:rPr>
                <w:rtl w:val="0"/>
              </w:rPr>
            </w:r>
          </w:p>
        </w:tc>
      </w:tr>
      <w:tr>
        <w:trPr>
          <w:cantSplit w:val="0"/>
          <w:tblHeader w:val="1"/>
        </w:trPr>
        <w:tc>
          <w:tcPr>
            <w:tcMar>
              <w:top w:w="80.0" w:type="dxa"/>
              <w:left w:w="120.0" w:type="dxa"/>
              <w:bottom w:w="80.0" w:type="dxa"/>
              <w:right w:w="120.0" w:type="dxa"/>
            </w:tcMar>
            <w:vAlign w:val="center"/>
          </w:tcPr>
          <w:p w:rsidR="00000000" w:rsidDel="00000000" w:rsidP="00000000" w:rsidRDefault="00000000" w:rsidRPr="00000000" w14:paraId="00000014">
            <w:pPr>
              <w:rPr/>
            </w:pPr>
            <w:r w:rsidDel="00000000" w:rsidR="00000000" w:rsidRPr="00000000">
              <w:rPr>
                <w:rtl w:val="0"/>
              </w:rPr>
              <w:t xml:space="preserve">Demo Video </w:t>
            </w:r>
          </w:p>
        </w:tc>
        <w:tc>
          <w:tcPr>
            <w:tcMar>
              <w:top w:w="80.0" w:type="dxa"/>
              <w:left w:w="120.0" w:type="dxa"/>
              <w:bottom w:w="80.0" w:type="dxa"/>
              <w:right w:w="120.0" w:type="dxa"/>
            </w:tcMar>
            <w:vAlign w:val="center"/>
          </w:tcPr>
          <w:p w:rsidR="00000000" w:rsidDel="00000000" w:rsidP="00000000" w:rsidRDefault="00000000" w:rsidRPr="00000000" w14:paraId="00000015">
            <w:pPr>
              <w:rPr/>
            </w:pP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1"/>
        <w:spacing w:after="180" w:before="360" w:lineRule="auto"/>
        <w:rPr/>
      </w:pPr>
      <w:r w:rsidDel="00000000" w:rsidR="00000000" w:rsidRPr="00000000">
        <w:rPr>
          <w:rtl w:val="0"/>
        </w:rPr>
        <w:t xml:space="preserve">1. Project Overview</w:t>
      </w:r>
    </w:p>
    <w:p w:rsidR="00000000" w:rsidDel="00000000" w:rsidP="00000000" w:rsidRDefault="00000000" w:rsidRPr="00000000" w14:paraId="00000018">
      <w:pPr>
        <w:spacing w:after="160" w:lineRule="auto"/>
        <w:rPr/>
      </w:pPr>
      <w:r w:rsidDel="00000000" w:rsidR="00000000" w:rsidRPr="00000000">
        <w:rPr>
          <w:rtl w:val="0"/>
        </w:rPr>
        <w:t xml:space="preserve">AI Healthcare Cost &amp; Purchase Navigator is a full-stack healthcare cost optimization platform built for patients managing chronic conditions in Chennai. It compares diagnostic lab prices, finds cheaper medicine alternatives from a prescription upload, and tracks monthly healthcare spending across labs, medicines, and doctor visits — all from a single web application.</w:t>
      </w:r>
    </w:p>
    <w:p w:rsidR="00000000" w:rsidDel="00000000" w:rsidP="00000000" w:rsidRDefault="00000000" w:rsidRPr="00000000" w14:paraId="00000019">
      <w:pPr>
        <w:spacing w:after="160" w:lineRule="auto"/>
        <w:rPr/>
      </w:pPr>
      <w:r w:rsidDel="00000000" w:rsidR="00000000" w:rsidRPr="00000000">
        <w:rPr>
          <w:rtl w:val="0"/>
        </w:rPr>
        <w:t xml:space="preserve">The system was built as a continuation of a prior diagnostic-lab-pricing prototype (referred to internally as the "last project" at project start), which was extended with two major new use cases — Medicine Cost Optimizer and Spending Tracker — plus a full pharmacy-aware data migration, theming overhaul, and a complete Docker + Nginx + ngrok production deployment pipeline.</w:t>
      </w:r>
    </w:p>
    <w:p w:rsidR="00000000" w:rsidDel="00000000" w:rsidP="00000000" w:rsidRDefault="00000000" w:rsidRPr="00000000" w14:paraId="0000001A">
      <w:pPr>
        <w:pStyle w:val="Heading2"/>
        <w:spacing w:after="140" w:before="280" w:lineRule="auto"/>
        <w:rPr/>
      </w:pPr>
      <w:r w:rsidDel="00000000" w:rsidR="00000000" w:rsidRPr="00000000">
        <w:rPr>
          <w:rtl w:val="0"/>
        </w:rPr>
        <w:t xml:space="preserve">1.1 Version History</w:t>
      </w:r>
    </w:p>
    <w:tbl>
      <w:tblPr>
        <w:tblStyle w:val="Table2"/>
        <w:tblW w:w="10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7"/>
        <w:gridCol w:w="1499"/>
        <w:gridCol w:w="5795"/>
        <w:gridCol w:w="1799"/>
        <w:tblGridChange w:id="0">
          <w:tblGrid>
            <w:gridCol w:w="907"/>
            <w:gridCol w:w="1499"/>
            <w:gridCol w:w="5795"/>
            <w:gridCol w:w="1799"/>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01B">
            <w:pPr>
              <w:rPr/>
            </w:pPr>
            <w:r w:rsidDel="00000000" w:rsidR="00000000" w:rsidRPr="00000000">
              <w:rPr>
                <w:b w:val="1"/>
                <w:bCs w:val="1"/>
                <w:rtl w:val="0"/>
              </w:rPr>
              <w:t xml:space="preserve">Version</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1C">
            <w:pPr>
              <w:rPr/>
            </w:pPr>
            <w:r w:rsidDel="00000000" w:rsidR="00000000" w:rsidRPr="00000000">
              <w:rPr>
                <w:b w:val="1"/>
                <w:bCs w:val="1"/>
                <w:rtl w:val="0"/>
              </w:rPr>
              <w:t xml:space="preserve">Date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1D">
            <w:pPr>
              <w:rPr/>
            </w:pPr>
            <w:r w:rsidDel="00000000" w:rsidR="00000000" w:rsidRPr="00000000">
              <w:rPr>
                <w:b w:val="1"/>
                <w:bCs w:val="1"/>
                <w:rtl w:val="0"/>
              </w:rPr>
              <w:t xml:space="preserve">Changes</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1E">
            <w:pPr>
              <w:rPr/>
            </w:pPr>
            <w:r w:rsidDel="00000000" w:rsidR="00000000" w:rsidRPr="00000000">
              <w:rPr>
                <w:b w:val="1"/>
                <w:bCs w:val="1"/>
                <w:rtl w:val="0"/>
              </w:rPr>
              <w:t xml:space="preserve">Author</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1F">
            <w:pPr>
              <w:rPr/>
            </w:pPr>
            <w:r w:rsidDel="00000000" w:rsidR="00000000" w:rsidRPr="00000000">
              <w:rPr>
                <w:rtl w:val="0"/>
              </w:rPr>
              <w:t xml:space="preserve">v1</w:t>
            </w:r>
          </w:p>
        </w:tc>
        <w:tc>
          <w:tcPr>
            <w:tcMar>
              <w:top w:w="80.0" w:type="dxa"/>
              <w:left w:w="120.0" w:type="dxa"/>
              <w:bottom w:w="80.0" w:type="dxa"/>
              <w:right w:w="120.0" w:type="dxa"/>
            </w:tcMar>
            <w:vAlign w:val="center"/>
          </w:tcPr>
          <w:p w:rsidR="00000000" w:rsidDel="00000000" w:rsidP="00000000" w:rsidRDefault="00000000" w:rsidRPr="00000000" w14:paraId="00000020">
            <w:pPr>
              <w:rPr/>
            </w:pPr>
            <w:r w:rsidDel="00000000" w:rsidR="00000000" w:rsidRPr="00000000">
              <w:rPr>
                <w:rtl w:val="0"/>
              </w:rPr>
              <w:t xml:space="preserve">Jun 6, 2026</w:t>
            </w:r>
          </w:p>
        </w:tc>
        <w:tc>
          <w:tcPr>
            <w:tcMar>
              <w:top w:w="80.0" w:type="dxa"/>
              <w:left w:w="120.0" w:type="dxa"/>
              <w:bottom w:w="80.0" w:type="dxa"/>
              <w:right w:w="120.0" w:type="dxa"/>
            </w:tcMar>
            <w:vAlign w:val="center"/>
          </w:tcPr>
          <w:p w:rsidR="00000000" w:rsidDel="00000000" w:rsidP="00000000" w:rsidRDefault="00000000" w:rsidRPr="00000000" w14:paraId="00000021">
            <w:pPr>
              <w:rPr/>
            </w:pPr>
            <w:r w:rsidDel="00000000" w:rsidR="00000000" w:rsidRPr="00000000">
              <w:rPr>
                <w:rtl w:val="0"/>
              </w:rPr>
              <w:t xml:space="preserve">Last project (Lab Cost Navigator prototype) reviewed. Planning started for Use Case 2 (Medicine Cost Optimizer).</w:t>
            </w:r>
          </w:p>
        </w:tc>
        <w:tc>
          <w:tcPr>
            <w:tcMar>
              <w:top w:w="80.0" w:type="dxa"/>
              <w:left w:w="120.0" w:type="dxa"/>
              <w:bottom w:w="80.0" w:type="dxa"/>
              <w:right w:w="120.0" w:type="dxa"/>
            </w:tcMar>
            <w:vAlign w:val="center"/>
          </w:tcPr>
          <w:p w:rsidR="00000000" w:rsidDel="00000000" w:rsidP="00000000" w:rsidRDefault="00000000" w:rsidRPr="00000000" w14:paraId="00000022">
            <w:pPr>
              <w:rPr/>
            </w:pPr>
            <w:r w:rsidDel="00000000" w:rsidR="00000000" w:rsidRPr="00000000">
              <w:rPr>
                <w:rtl w:val="0"/>
              </w:rPr>
              <w:t xml:space="preserve">Prasanth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3">
            <w:pPr>
              <w:rPr/>
            </w:pPr>
            <w:r w:rsidDel="00000000" w:rsidR="00000000" w:rsidRPr="00000000">
              <w:rPr>
                <w:rtl w:val="0"/>
              </w:rPr>
              <w:t xml:space="preserve">v2</w:t>
            </w:r>
          </w:p>
        </w:tc>
        <w:tc>
          <w:tcPr>
            <w:tcMar>
              <w:top w:w="80.0" w:type="dxa"/>
              <w:left w:w="120.0" w:type="dxa"/>
              <w:bottom w:w="80.0" w:type="dxa"/>
              <w:right w:w="120.0" w:type="dxa"/>
            </w:tcMar>
            <w:vAlign w:val="center"/>
          </w:tcPr>
          <w:p w:rsidR="00000000" w:rsidDel="00000000" w:rsidP="00000000" w:rsidRDefault="00000000" w:rsidRPr="00000000" w14:paraId="00000024">
            <w:pPr>
              <w:rPr/>
            </w:pPr>
            <w:r w:rsidDel="00000000" w:rsidR="00000000" w:rsidRPr="00000000">
              <w:rPr>
                <w:rtl w:val="0"/>
              </w:rPr>
              <w:t xml:space="preserve">Jun 8, 2026</w:t>
            </w:r>
          </w:p>
        </w:tc>
        <w:tc>
          <w:tcPr>
            <w:tcMar>
              <w:top w:w="80.0" w:type="dxa"/>
              <w:left w:w="120.0" w:type="dxa"/>
              <w:bottom w:w="80.0" w:type="dxa"/>
              <w:right w:w="120.0" w:type="dxa"/>
            </w:tcMar>
            <w:vAlign w:val="center"/>
          </w:tcPr>
          <w:p w:rsidR="00000000" w:rsidDel="00000000" w:rsidP="00000000" w:rsidRDefault="00000000" w:rsidRPr="00000000" w14:paraId="00000025">
            <w:pPr>
              <w:rPr/>
            </w:pPr>
            <w:r w:rsidDel="00000000" w:rsidR="00000000" w:rsidRPr="00000000">
              <w:rPr>
                <w:rtl w:val="0"/>
              </w:rPr>
              <w:t xml:space="preserve">Use Case 1 UI modifications in progress — pharmacy-aware redesign work begins ahead of full UC2 build.</w:t>
            </w:r>
          </w:p>
        </w:tc>
        <w:tc>
          <w:tcPr>
            <w:tcMar>
              <w:top w:w="80.0" w:type="dxa"/>
              <w:left w:w="120.0" w:type="dxa"/>
              <w:bottom w:w="80.0" w:type="dxa"/>
              <w:right w:w="120.0" w:type="dxa"/>
            </w:tcMar>
            <w:vAlign w:val="center"/>
          </w:tcPr>
          <w:p w:rsidR="00000000" w:rsidDel="00000000" w:rsidP="00000000" w:rsidRDefault="00000000" w:rsidRPr="00000000" w14:paraId="00000026">
            <w:pPr>
              <w:rPr/>
            </w:pPr>
            <w:r w:rsidDel="00000000" w:rsidR="00000000" w:rsidRPr="00000000">
              <w:rPr>
                <w:rtl w:val="0"/>
              </w:rPr>
              <w:t xml:space="preserve">Prasanth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7">
            <w:pPr>
              <w:rPr/>
            </w:pPr>
            <w:r w:rsidDel="00000000" w:rsidR="00000000" w:rsidRPr="00000000">
              <w:rPr>
                <w:rtl w:val="0"/>
              </w:rPr>
              <w:t xml:space="preserve">v3</w:t>
            </w:r>
          </w:p>
        </w:tc>
        <w:tc>
          <w:tcPr>
            <w:tcMar>
              <w:top w:w="80.0" w:type="dxa"/>
              <w:left w:w="120.0" w:type="dxa"/>
              <w:bottom w:w="80.0" w:type="dxa"/>
              <w:right w:w="120.0" w:type="dxa"/>
            </w:tcMar>
            <w:vAlign w:val="center"/>
          </w:tcPr>
          <w:p w:rsidR="00000000" w:rsidDel="00000000" w:rsidP="00000000" w:rsidRDefault="00000000" w:rsidRPr="00000000" w14:paraId="00000028">
            <w:pPr>
              <w:rPr/>
            </w:pPr>
            <w:r w:rsidDel="00000000" w:rsidR="00000000" w:rsidRPr="00000000">
              <w:rPr>
                <w:rtl w:val="0"/>
              </w:rPr>
              <w:t xml:space="preserve">Jun 9, 2026</w:t>
            </w:r>
          </w:p>
        </w:tc>
        <w:tc>
          <w:tcPr>
            <w:tcMar>
              <w:top w:w="80.0" w:type="dxa"/>
              <w:left w:w="120.0" w:type="dxa"/>
              <w:bottom w:w="80.0" w:type="dxa"/>
              <w:right w:w="120.0" w:type="dxa"/>
            </w:tcMar>
            <w:vAlign w:val="center"/>
          </w:tcPr>
          <w:p w:rsidR="00000000" w:rsidDel="00000000" w:rsidP="00000000" w:rsidRDefault="00000000" w:rsidRPr="00000000" w14:paraId="00000029">
            <w:pPr>
              <w:rPr/>
            </w:pPr>
            <w:r w:rsidDel="00000000" w:rsidR="00000000" w:rsidRPr="00000000">
              <w:rPr>
                <w:rtl w:val="0"/>
              </w:rPr>
              <w:t xml:space="preserve">UC1: Lab Plan PDF download built using jsPDF. UC2: Prescription Plan feature construction started.</w:t>
            </w:r>
          </w:p>
        </w:tc>
        <w:tc>
          <w:tcPr>
            <w:tcMar>
              <w:top w:w="80.0" w:type="dxa"/>
              <w:left w:w="120.0" w:type="dxa"/>
              <w:bottom w:w="80.0" w:type="dxa"/>
              <w:right w:w="120.0" w:type="dxa"/>
            </w:tcMar>
            <w:vAlign w:val="center"/>
          </w:tcPr>
          <w:p w:rsidR="00000000" w:rsidDel="00000000" w:rsidP="00000000" w:rsidRDefault="00000000" w:rsidRPr="00000000" w14:paraId="0000002A">
            <w:pPr>
              <w:rPr/>
            </w:pPr>
            <w:r w:rsidDel="00000000" w:rsidR="00000000" w:rsidRPr="00000000">
              <w:rPr>
                <w:rtl w:val="0"/>
              </w:rPr>
              <w:t xml:space="preserve">Prasanth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B">
            <w:pPr>
              <w:rPr/>
            </w:pPr>
            <w:r w:rsidDel="00000000" w:rsidR="00000000" w:rsidRPr="00000000">
              <w:rPr>
                <w:rtl w:val="0"/>
              </w:rPr>
              <w:t xml:space="preserve">v4</w:t>
            </w:r>
          </w:p>
        </w:tc>
        <w:tc>
          <w:tcPr>
            <w:tcMar>
              <w:top w:w="80.0" w:type="dxa"/>
              <w:left w:w="120.0" w:type="dxa"/>
              <w:bottom w:w="80.0" w:type="dxa"/>
              <w:right w:w="120.0" w:type="dxa"/>
            </w:tcMar>
            <w:vAlign w:val="center"/>
          </w:tcPr>
          <w:p w:rsidR="00000000" w:rsidDel="00000000" w:rsidP="00000000" w:rsidRDefault="00000000" w:rsidRPr="00000000" w14:paraId="0000002C">
            <w:pPr>
              <w:rPr/>
            </w:pPr>
            <w:r w:rsidDel="00000000" w:rsidR="00000000" w:rsidRPr="00000000">
              <w:rPr>
                <w:rtl w:val="0"/>
              </w:rPr>
              <w:t xml:space="preserve">Jun 10–12, 2026</w:t>
            </w:r>
          </w:p>
        </w:tc>
        <w:tc>
          <w:tcPr>
            <w:tcMar>
              <w:top w:w="80.0" w:type="dxa"/>
              <w:left w:w="120.0" w:type="dxa"/>
              <w:bottom w:w="80.0" w:type="dxa"/>
              <w:right w:w="120.0" w:type="dxa"/>
            </w:tcMar>
            <w:vAlign w:val="center"/>
          </w:tcPr>
          <w:p w:rsidR="00000000" w:rsidDel="00000000" w:rsidP="00000000" w:rsidRDefault="00000000" w:rsidRPr="00000000" w14:paraId="0000002D">
            <w:pPr>
              <w:rPr/>
            </w:pPr>
            <w:r w:rsidDel="00000000" w:rsidR="00000000" w:rsidRPr="00000000">
              <w:rPr>
                <w:rtl w:val="0"/>
              </w:rPr>
              <w:t xml:space="preserve">UC2 core build and iteration — pharmacy-aware medicine table, alternative dropdown, AI extraction, multiple rounds of updates and fixes.</w:t>
            </w:r>
          </w:p>
        </w:tc>
        <w:tc>
          <w:tcPr>
            <w:tcMar>
              <w:top w:w="80.0" w:type="dxa"/>
              <w:left w:w="120.0" w:type="dxa"/>
              <w:bottom w:w="80.0" w:type="dxa"/>
              <w:right w:w="120.0" w:type="dxa"/>
            </w:tcMar>
            <w:vAlign w:val="center"/>
          </w:tcPr>
          <w:p w:rsidR="00000000" w:rsidDel="00000000" w:rsidP="00000000" w:rsidRDefault="00000000" w:rsidRPr="00000000" w14:paraId="0000002E">
            <w:pPr>
              <w:rPr/>
            </w:pPr>
            <w:r w:rsidDel="00000000" w:rsidR="00000000" w:rsidRPr="00000000">
              <w:rPr>
                <w:rtl w:val="0"/>
              </w:rPr>
              <w:t xml:space="preserve">Prasanth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2F">
            <w:pPr>
              <w:rPr/>
            </w:pPr>
            <w:r w:rsidDel="00000000" w:rsidR="00000000" w:rsidRPr="00000000">
              <w:rPr>
                <w:rtl w:val="0"/>
              </w:rPr>
              <w:t xml:space="preserve">v5</w:t>
            </w:r>
          </w:p>
        </w:tc>
        <w:tc>
          <w:tcPr>
            <w:tcMar>
              <w:top w:w="80.0" w:type="dxa"/>
              <w:left w:w="120.0" w:type="dxa"/>
              <w:bottom w:w="80.0" w:type="dxa"/>
              <w:right w:w="120.0" w:type="dxa"/>
            </w:tcMar>
            <w:vAlign w:val="center"/>
          </w:tcPr>
          <w:p w:rsidR="00000000" w:rsidDel="00000000" w:rsidP="00000000" w:rsidRDefault="00000000" w:rsidRPr="00000000" w14:paraId="00000030">
            <w:pPr>
              <w:rPr/>
            </w:pPr>
            <w:r w:rsidDel="00000000" w:rsidR="00000000" w:rsidRPr="00000000">
              <w:rPr>
                <w:rtl w:val="0"/>
              </w:rPr>
              <w:t xml:space="preserve">Jun 15–16, 2026</w:t>
            </w:r>
          </w:p>
        </w:tc>
        <w:tc>
          <w:tcPr>
            <w:tcMar>
              <w:top w:w="80.0" w:type="dxa"/>
              <w:left w:w="120.0" w:type="dxa"/>
              <w:bottom w:w="80.0" w:type="dxa"/>
              <w:right w:w="120.0" w:type="dxa"/>
            </w:tcMar>
            <w:vAlign w:val="center"/>
          </w:tcPr>
          <w:p w:rsidR="00000000" w:rsidDel="00000000" w:rsidP="00000000" w:rsidRDefault="00000000" w:rsidRPr="00000000" w14:paraId="00000031">
            <w:pPr>
              <w:rPr/>
            </w:pPr>
            <w:r w:rsidDel="00000000" w:rsidR="00000000" w:rsidRPr="00000000">
              <w:rPr>
                <w:rtl w:val="0"/>
              </w:rPr>
              <w:t xml:space="preserve">UC2 continued refinement — frequency/duration auto-calculation, manual selection flow, and an additional add-on feature for medicine selection.</w:t>
            </w:r>
          </w:p>
        </w:tc>
        <w:tc>
          <w:tcPr>
            <w:tcMar>
              <w:top w:w="80.0" w:type="dxa"/>
              <w:left w:w="120.0" w:type="dxa"/>
              <w:bottom w:w="80.0" w:type="dxa"/>
              <w:right w:w="120.0" w:type="dxa"/>
            </w:tcMar>
            <w:vAlign w:val="center"/>
          </w:tcPr>
          <w:p w:rsidR="00000000" w:rsidDel="00000000" w:rsidP="00000000" w:rsidRDefault="00000000" w:rsidRPr="00000000" w14:paraId="00000032">
            <w:pPr>
              <w:rPr/>
            </w:pPr>
            <w:r w:rsidDel="00000000" w:rsidR="00000000" w:rsidRPr="00000000">
              <w:rPr>
                <w:rtl w:val="0"/>
              </w:rPr>
              <w:t xml:space="preserve">Prasanth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3">
            <w:pPr>
              <w:rPr/>
            </w:pPr>
            <w:r w:rsidDel="00000000" w:rsidR="00000000" w:rsidRPr="00000000">
              <w:rPr>
                <w:rtl w:val="0"/>
              </w:rPr>
              <w:t xml:space="preserve">v5.5</w:t>
            </w:r>
          </w:p>
        </w:tc>
        <w:tc>
          <w:tcPr>
            <w:tcMar>
              <w:top w:w="80.0" w:type="dxa"/>
              <w:left w:w="120.0" w:type="dxa"/>
              <w:bottom w:w="80.0" w:type="dxa"/>
              <w:right w:w="120.0" w:type="dxa"/>
            </w:tcMar>
            <w:vAlign w:val="center"/>
          </w:tcPr>
          <w:p w:rsidR="00000000" w:rsidDel="00000000" w:rsidP="00000000" w:rsidRDefault="00000000" w:rsidRPr="00000000" w14:paraId="00000034">
            <w:pPr>
              <w:rPr/>
            </w:pPr>
            <w:r w:rsidDel="00000000" w:rsidR="00000000" w:rsidRPr="00000000">
              <w:rPr>
                <w:rtl w:val="0"/>
              </w:rPr>
              <w:t xml:space="preserve">Jun 17–19, 2026</w:t>
            </w:r>
          </w:p>
        </w:tc>
        <w:tc>
          <w:tcPr>
            <w:tcMar>
              <w:top w:w="80.0" w:type="dxa"/>
              <w:left w:w="120.0" w:type="dxa"/>
              <w:bottom w:w="80.0" w:type="dxa"/>
              <w:right w:w="120.0" w:type="dxa"/>
            </w:tcMar>
            <w:vAlign w:val="center"/>
          </w:tcPr>
          <w:p w:rsidR="00000000" w:rsidDel="00000000" w:rsidP="00000000" w:rsidRDefault="00000000" w:rsidRPr="00000000" w14:paraId="00000035">
            <w:pPr>
              <w:rPr/>
            </w:pPr>
            <w:r w:rsidDel="00000000" w:rsidR="00000000" w:rsidRPr="00000000">
              <w:rPr>
                <w:rtl w:val="0"/>
              </w:rPr>
              <w:t xml:space="preserve">Use Case 3 (Spending Tracker) built end-to-end — data aggregation, pattern detection, saving suggestions, doctor-visit logging, and rule-based summary (Gemini intentionally excluded from UC3).</w:t>
            </w:r>
          </w:p>
        </w:tc>
        <w:tc>
          <w:tcPr>
            <w:tcMar>
              <w:top w:w="80.0" w:type="dxa"/>
              <w:left w:w="120.0" w:type="dxa"/>
              <w:bottom w:w="80.0" w:type="dxa"/>
              <w:right w:w="120.0" w:type="dxa"/>
            </w:tcMar>
            <w:vAlign w:val="center"/>
          </w:tcPr>
          <w:p w:rsidR="00000000" w:rsidDel="00000000" w:rsidP="00000000" w:rsidRDefault="00000000" w:rsidRPr="00000000" w14:paraId="00000036">
            <w:pPr>
              <w:rPr/>
            </w:pPr>
            <w:r w:rsidDel="00000000" w:rsidR="00000000" w:rsidRPr="00000000">
              <w:rPr>
                <w:rtl w:val="0"/>
              </w:rPr>
              <w:t xml:space="preserve">Prasanth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37">
            <w:pPr>
              <w:rPr/>
            </w:pPr>
            <w:r w:rsidDel="00000000" w:rsidR="00000000" w:rsidRPr="00000000">
              <w:rPr>
                <w:rtl w:val="0"/>
              </w:rPr>
              <w:t xml:space="preserve">v6</w:t>
            </w:r>
          </w:p>
        </w:tc>
        <w:tc>
          <w:tcPr>
            <w:tcMar>
              <w:top w:w="80.0" w:type="dxa"/>
              <w:left w:w="120.0" w:type="dxa"/>
              <w:bottom w:w="80.0" w:type="dxa"/>
              <w:right w:w="120.0" w:type="dxa"/>
            </w:tcMar>
            <w:vAlign w:val="center"/>
          </w:tcPr>
          <w:p w:rsidR="00000000" w:rsidDel="00000000" w:rsidP="00000000" w:rsidRDefault="00000000" w:rsidRPr="00000000" w14:paraId="00000038">
            <w:pPr>
              <w:rPr/>
            </w:pPr>
            <w:r w:rsidDel="00000000" w:rsidR="00000000" w:rsidRPr="00000000">
              <w:rPr>
                <w:rtl w:val="0"/>
              </w:rPr>
              <w:t xml:space="preserve">Jun 20, 2026</w:t>
            </w:r>
          </w:p>
        </w:tc>
        <w:tc>
          <w:tcPr>
            <w:tcMar>
              <w:top w:w="80.0" w:type="dxa"/>
              <w:left w:w="120.0" w:type="dxa"/>
              <w:bottom w:w="80.0" w:type="dxa"/>
              <w:right w:w="120.0" w:type="dxa"/>
            </w:tcMar>
            <w:vAlign w:val="center"/>
          </w:tcPr>
          <w:p w:rsidR="00000000" w:rsidDel="00000000" w:rsidP="00000000" w:rsidRDefault="00000000" w:rsidRPr="00000000" w14:paraId="00000039">
            <w:pPr>
              <w:rPr/>
            </w:pPr>
            <w:r w:rsidDel="00000000" w:rsidR="00000000" w:rsidRPr="00000000">
              <w:rPr>
                <w:rtl w:val="0"/>
              </w:rPr>
              <w:t xml:space="preserve">Production deployment pipeline completed: Docker (backend + frontend containers), Nginx reverse proxy with /api/* routing, and ngrok tunnel for a public SSL-secured demo link. Final version.</w:t>
            </w:r>
          </w:p>
        </w:tc>
        <w:tc>
          <w:tcPr>
            <w:tcMar>
              <w:top w:w="80.0" w:type="dxa"/>
              <w:left w:w="120.0" w:type="dxa"/>
              <w:bottom w:w="80.0" w:type="dxa"/>
              <w:right w:w="120.0" w:type="dxa"/>
            </w:tcMar>
            <w:vAlign w:val="center"/>
          </w:tcPr>
          <w:p w:rsidR="00000000" w:rsidDel="00000000" w:rsidP="00000000" w:rsidRDefault="00000000" w:rsidRPr="00000000" w14:paraId="0000003A">
            <w:pPr>
              <w:rPr/>
            </w:pPr>
            <w:r w:rsidDel="00000000" w:rsidR="00000000" w:rsidRPr="00000000">
              <w:rPr>
                <w:rtl w:val="0"/>
              </w:rPr>
              <w:t xml:space="preserve">Prasanth</w:t>
            </w:r>
          </w:p>
        </w:tc>
      </w:tr>
    </w:tbl>
    <w:p w:rsidR="00000000" w:rsidDel="00000000" w:rsidP="00000000" w:rsidRDefault="00000000" w:rsidRPr="00000000" w14:paraId="0000003B">
      <w:pPr>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spacing w:after="180" w:before="360" w:lineRule="auto"/>
        <w:rPr/>
      </w:pPr>
      <w:r w:rsidDel="00000000" w:rsidR="00000000" w:rsidRPr="00000000">
        <w:rPr>
          <w:rtl w:val="0"/>
        </w:rPr>
        <w:t xml:space="preserve">2. Objective / Problem Statement</w:t>
      </w:r>
    </w:p>
    <w:p w:rsidR="00000000" w:rsidDel="00000000" w:rsidP="00000000" w:rsidRDefault="00000000" w:rsidRPr="00000000" w14:paraId="0000003D">
      <w:pPr>
        <w:pStyle w:val="Heading2"/>
        <w:spacing w:after="140" w:before="280" w:lineRule="auto"/>
        <w:rPr/>
      </w:pPr>
      <w:r w:rsidDel="00000000" w:rsidR="00000000" w:rsidRPr="00000000">
        <w:rPr>
          <w:rtl w:val="0"/>
        </w:rPr>
        <w:t xml:space="preserve">2.1 Purpose</w:t>
      </w:r>
    </w:p>
    <w:p w:rsidR="00000000" w:rsidDel="00000000" w:rsidP="00000000" w:rsidRDefault="00000000" w:rsidRPr="00000000" w14:paraId="0000003E">
      <w:pPr>
        <w:spacing w:after="160" w:lineRule="auto"/>
        <w:rPr/>
      </w:pPr>
      <w:r w:rsidDel="00000000" w:rsidR="00000000" w:rsidRPr="00000000">
        <w:rPr>
          <w:rtl w:val="0"/>
        </w:rPr>
        <w:t xml:space="preserve">To build a single platform where a patient managing a chronic condition can find the cheapest lab for a required test, find the cheapest version of a prescribed medicine, and see exactly how much their healthcare is costing them every month — without manually comparing prices across multiple pharmacies, labs, and receipts.</w:t>
      </w:r>
    </w:p>
    <w:p w:rsidR="00000000" w:rsidDel="00000000" w:rsidP="00000000" w:rsidRDefault="00000000" w:rsidRPr="00000000" w14:paraId="0000003F">
      <w:pPr>
        <w:pStyle w:val="Heading2"/>
        <w:spacing w:after="140" w:before="280" w:lineRule="auto"/>
        <w:rPr/>
      </w:pPr>
      <w:r w:rsidDel="00000000" w:rsidR="00000000" w:rsidRPr="00000000">
        <w:rPr>
          <w:rtl w:val="0"/>
        </w:rPr>
        <w:t xml:space="preserve">2.2 Problem Statement</w:t>
      </w:r>
    </w:p>
    <w:p w:rsidR="00000000" w:rsidDel="00000000" w:rsidP="00000000" w:rsidRDefault="00000000" w:rsidRPr="00000000" w14:paraId="00000040">
      <w:pPr>
        <w:spacing w:after="160" w:lineRule="auto"/>
        <w:rPr/>
      </w:pPr>
      <w:r w:rsidDel="00000000" w:rsidR="00000000" w:rsidRPr="00000000">
        <w:rPr>
          <w:rtl w:val="0"/>
        </w:rPr>
        <w:t xml:space="preserve">Patients managing chronic conditions face three connected, repeated problems:</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 price opacity — diagnostic test prices vary significantly between labs in the same city, with no easy way to compare cost, distance, and travel time together before choosing where to go.</w:t>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Hidden medicine alternatives — prescribed medicines often have a same-ingredient, same-strength alternative sold cheaper at another pharmacy, but nobody surfaces this to the patient at the point of purchase.</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No spending visibility — healthcare costs accumulate silently across labs, medicines, and doctor visits with no consolidated monthly view, so patients only notice the financial impact after it has already happened.</w:t>
      </w:r>
    </w:p>
    <w:p w:rsidR="00000000" w:rsidDel="00000000" w:rsidP="00000000" w:rsidRDefault="00000000" w:rsidRPr="00000000" w14:paraId="00000044">
      <w:pPr>
        <w:pStyle w:val="Heading2"/>
        <w:spacing w:after="140" w:before="280" w:lineRule="auto"/>
        <w:rPr/>
      </w:pPr>
      <w:r w:rsidDel="00000000" w:rsidR="00000000" w:rsidRPr="00000000">
        <w:rPr>
          <w:rtl w:val="0"/>
        </w:rPr>
        <w:t xml:space="preserve">2.3 Goals and Deliverables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Lab Cost Navigator that ranks nearby labs by a balance of price and real driving distance, with a plain-language recommendation.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Medicine Cost Optimizer that reads a prescription image or PDF, finds the best pharmacy, and surfaces cheaper same-ingredient alternatives automatically.</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Build a Spending Tracker that aggregates lab, medicine, and doctor-visit costs into a monthly view with pattern detection and saving suggestions.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Package the entire system for production using Docker, with Nginx serving the frontend and proxying API calls, and a working ngrok tunnel for public demonstration.</w:t>
      </w:r>
    </w:p>
    <w:p w:rsidR="00000000" w:rsidDel="00000000" w:rsidP="00000000" w:rsidRDefault="00000000" w:rsidRPr="00000000" w14:paraId="00000049">
      <w:pPr>
        <w:pStyle w:val="Heading2"/>
        <w:spacing w:after="140" w:before="280" w:lineRule="auto"/>
        <w:rPr/>
      </w:pPr>
      <w:r w:rsidDel="00000000" w:rsidR="00000000" w:rsidRPr="00000000">
        <w:rPr>
          <w:rtl w:val="0"/>
        </w:rPr>
        <w:t xml:space="preserve">2.4 Success Criteria</w:t>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patient can search for a test and see ranked labs with real distance, travel time, and total cost within seconds.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patient can upload a prescription and receive pharmacy-wise pricing with cheaper alternatives, without manual data entry.</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Monthly spending across all three use cases is visible in one place with no manual reconciliation needed beyond logging doctor visits.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The complete system runs in two Docker containers (backend, frontend) behind Nginx, and is reachable via a public HTTPS link with zero manual SSL configuration.</w:t>
      </w:r>
    </w:p>
    <w:p w:rsidR="00000000" w:rsidDel="00000000" w:rsidP="00000000" w:rsidRDefault="00000000" w:rsidRPr="00000000" w14:paraId="0000004E">
      <w:pPr>
        <w:rPr/>
      </w:pPr>
      <w:r w:rsidDel="00000000" w:rsidR="00000000" w:rsidRPr="00000000">
        <w:br w:type="page"/>
      </w:r>
      <w:r w:rsidDel="00000000" w:rsidR="00000000" w:rsidRPr="00000000">
        <w:rPr>
          <w:rtl w:val="0"/>
        </w:rPr>
      </w:r>
    </w:p>
    <w:p w:rsidR="00000000" w:rsidDel="00000000" w:rsidP="00000000" w:rsidRDefault="00000000" w:rsidRPr="00000000" w14:paraId="0000004F">
      <w:pPr>
        <w:pStyle w:val="Heading1"/>
        <w:spacing w:after="180" w:before="360" w:lineRule="auto"/>
        <w:rPr/>
      </w:pPr>
      <w:r w:rsidDel="00000000" w:rsidR="00000000" w:rsidRPr="00000000">
        <w:rPr>
          <w:rtl w:val="0"/>
        </w:rPr>
        <w:t xml:space="preserve">3. Background and Literature Review</w:t>
      </w:r>
    </w:p>
    <w:p w:rsidR="00000000" w:rsidDel="00000000" w:rsidP="00000000" w:rsidRDefault="00000000" w:rsidRPr="00000000" w14:paraId="00000050">
      <w:pPr>
        <w:pStyle w:val="Heading2"/>
        <w:spacing w:after="140" w:before="280" w:lineRule="auto"/>
        <w:rPr/>
      </w:pPr>
      <w:r w:rsidDel="00000000" w:rsidR="00000000" w:rsidRPr="00000000">
        <w:rPr>
          <w:rtl w:val="0"/>
        </w:rPr>
        <w:t xml:space="preserve">3.1 Prior Project</w:t>
      </w:r>
    </w:p>
    <w:p w:rsidR="00000000" w:rsidDel="00000000" w:rsidP="00000000" w:rsidRDefault="00000000" w:rsidRPr="00000000" w14:paraId="00000051">
      <w:pPr>
        <w:spacing w:after="160" w:lineRule="auto"/>
        <w:rPr/>
      </w:pPr>
      <w:r w:rsidDel="00000000" w:rsidR="00000000" w:rsidRPr="00000000">
        <w:rPr>
          <w:rtl w:val="0"/>
        </w:rPr>
        <w:t xml:space="preserve">This project began as a continuation of an earlier Lab Cost Navigator prototype (referred to as the "last project" at the June 6, 2026 kickoff). That prototype already had basic lab search and pricing comparison working. This project substantially overhauled that foundation — adding pharmacy-aware data modelling, a violet theme redesign, session memory, and a PDF-based lab plan — before building two entirely new use cases on top of it.</w:t>
      </w:r>
    </w:p>
    <w:p w:rsidR="00000000" w:rsidDel="00000000" w:rsidP="00000000" w:rsidRDefault="00000000" w:rsidRPr="00000000" w14:paraId="00000052">
      <w:pPr>
        <w:pStyle w:val="Heading2"/>
        <w:spacing w:after="140" w:before="280" w:lineRule="auto"/>
        <w:rPr/>
      </w:pPr>
      <w:r w:rsidDel="00000000" w:rsidR="00000000" w:rsidRPr="00000000">
        <w:rPr>
          <w:rtl w:val="0"/>
        </w:rPr>
        <w:t xml:space="preserve">3.2 Why These Technology Choices</w:t>
      </w:r>
    </w:p>
    <w:tbl>
      <w:tblPr>
        <w:tblStyle w:val="Table3"/>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300"/>
        <w:tblGridChange w:id="0">
          <w:tblGrid>
            <w:gridCol w:w="3000"/>
            <w:gridCol w:w="7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053">
            <w:pPr>
              <w:rPr/>
            </w:pPr>
            <w:r w:rsidDel="00000000" w:rsidR="00000000" w:rsidRPr="00000000">
              <w:rPr>
                <w:b w:val="1"/>
                <w:bCs w:val="1"/>
                <w:rtl w:val="0"/>
              </w:rPr>
              <w:t xml:space="preserve">Technology</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54">
            <w:pPr>
              <w:rPr/>
            </w:pPr>
            <w:r w:rsidDel="00000000" w:rsidR="00000000" w:rsidRPr="00000000">
              <w:rPr>
                <w:b w:val="1"/>
                <w:bCs w:val="1"/>
                <w:rtl w:val="0"/>
              </w:rPr>
              <w:t xml:space="preserve">Why Chosen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5">
            <w:pPr>
              <w:rPr/>
            </w:pPr>
            <w:r w:rsidDel="00000000" w:rsidR="00000000" w:rsidRPr="00000000">
              <w:rPr>
                <w:rtl w:val="0"/>
              </w:rPr>
              <w:t xml:space="preserve">FastAPI (Python)</w:t>
            </w:r>
          </w:p>
        </w:tc>
        <w:tc>
          <w:tcPr>
            <w:tcMar>
              <w:top w:w="80.0" w:type="dxa"/>
              <w:left w:w="120.0" w:type="dxa"/>
              <w:bottom w:w="80.0" w:type="dxa"/>
              <w:right w:w="120.0" w:type="dxa"/>
            </w:tcMar>
            <w:vAlign w:val="center"/>
          </w:tcPr>
          <w:p w:rsidR="00000000" w:rsidDel="00000000" w:rsidP="00000000" w:rsidRDefault="00000000" w:rsidRPr="00000000" w14:paraId="00000056">
            <w:pPr>
              <w:rPr/>
            </w:pPr>
            <w:r w:rsidDel="00000000" w:rsidR="00000000" w:rsidRPr="00000000">
              <w:rPr>
                <w:rtl w:val="0"/>
              </w:rPr>
              <w:t xml:space="preserve">Async support and Pydantic validation for clean request/response models across all three use cases.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7">
            <w:pPr>
              <w:rPr/>
            </w:pPr>
            <w:r w:rsidDel="00000000" w:rsidR="00000000" w:rsidRPr="00000000">
              <w:rPr>
                <w:rtl w:val="0"/>
              </w:rPr>
              <w:t xml:space="preserve">MongoDB Atlas</w:t>
            </w:r>
          </w:p>
        </w:tc>
        <w:tc>
          <w:tcPr>
            <w:tcMar>
              <w:top w:w="80.0" w:type="dxa"/>
              <w:left w:w="120.0" w:type="dxa"/>
              <w:bottom w:w="80.0" w:type="dxa"/>
              <w:right w:w="120.0" w:type="dxa"/>
            </w:tcMar>
            <w:vAlign w:val="center"/>
          </w:tcPr>
          <w:p w:rsidR="00000000" w:rsidDel="00000000" w:rsidP="00000000" w:rsidRDefault="00000000" w:rsidRPr="00000000" w14:paraId="00000058">
            <w:pPr>
              <w:rPr/>
            </w:pPr>
            <w:r w:rsidDel="00000000" w:rsidR="00000000" w:rsidRPr="00000000">
              <w:rPr>
                <w:rtl w:val="0"/>
              </w:rPr>
              <w:t xml:space="preserve">Flexible document schema suited to varied data shapes (lab tests, pharmacy medicine lists, monthly spending summaries) without rigid migrations.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9">
            <w:pPr>
              <w:rPr/>
            </w:pPr>
            <w:r w:rsidDel="00000000" w:rsidR="00000000" w:rsidRPr="00000000">
              <w:rPr>
                <w:rtl w:val="0"/>
              </w:rPr>
              <w:t xml:space="preserve">LangGraph</w:t>
            </w:r>
          </w:p>
        </w:tc>
        <w:tc>
          <w:tcPr>
            <w:tcMar>
              <w:top w:w="80.0" w:type="dxa"/>
              <w:left w:w="120.0" w:type="dxa"/>
              <w:bottom w:w="80.0" w:type="dxa"/>
              <w:right w:w="120.0" w:type="dxa"/>
            </w:tcMar>
            <w:vAlign w:val="center"/>
          </w:tcPr>
          <w:p w:rsidR="00000000" w:rsidDel="00000000" w:rsidP="00000000" w:rsidRDefault="00000000" w:rsidRPr="00000000" w14:paraId="0000005A">
            <w:pPr>
              <w:rPr/>
            </w:pPr>
            <w:sdt>
              <w:sdtPr>
                <w:id w:val="-1837027566"/>
                <w:tag w:val="goog_rdk_0"/>
              </w:sdtPr>
              <w:sdtContent>
                <w:r w:rsidDel="00000000" w:rsidR="00000000" w:rsidRPr="00000000">
                  <w:rPr>
                    <w:rFonts w:ascii="Cardo" w:cs="Cardo" w:eastAsia="Cardo" w:hAnsi="Cardo"/>
                    <w:rtl w:val="0"/>
                  </w:rPr>
                  <w:t xml:space="preserve">Explicit, inspectable multi-step pipelines for each use case (search → distance → rank → recommend, etc.) instead of one large monolithic function.</w:t>
                </w:r>
              </w:sdtContent>
            </w:sdt>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B">
            <w:pPr>
              <w:rPr/>
            </w:pPr>
            <w:r w:rsidDel="00000000" w:rsidR="00000000" w:rsidRPr="00000000">
              <w:rPr>
                <w:rtl w:val="0"/>
              </w:rPr>
              <w:t xml:space="preserve">Google Gemini 2.5 Flash Lite</w:t>
            </w:r>
          </w:p>
        </w:tc>
        <w:tc>
          <w:tcPr>
            <w:tcMar>
              <w:top w:w="80.0" w:type="dxa"/>
              <w:left w:w="120.0" w:type="dxa"/>
              <w:bottom w:w="80.0" w:type="dxa"/>
              <w:right w:w="120.0" w:type="dxa"/>
            </w:tcMar>
            <w:vAlign w:val="center"/>
          </w:tcPr>
          <w:p w:rsidR="00000000" w:rsidDel="00000000" w:rsidP="00000000" w:rsidRDefault="00000000" w:rsidRPr="00000000" w14:paraId="0000005C">
            <w:pPr>
              <w:rPr/>
            </w:pPr>
            <w:r w:rsidDel="00000000" w:rsidR="00000000" w:rsidRPr="00000000">
              <w:rPr>
                <w:rtl w:val="0"/>
              </w:rPr>
              <w:t xml:space="preserve">Fast, low-cost model sufficient for prescription extraction and natural-language recommendation text in UC1 and UC2.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D">
            <w:pPr>
              <w:rPr/>
            </w:pPr>
            <w:r w:rsidDel="00000000" w:rsidR="00000000" w:rsidRPr="00000000">
              <w:rPr>
                <w:rtl w:val="0"/>
              </w:rPr>
              <w:t xml:space="preserve">OpenRouteService (ORS)</w:t>
            </w:r>
          </w:p>
        </w:tc>
        <w:tc>
          <w:tcPr>
            <w:tcMar>
              <w:top w:w="80.0" w:type="dxa"/>
              <w:left w:w="120.0" w:type="dxa"/>
              <w:bottom w:w="80.0" w:type="dxa"/>
              <w:right w:w="120.0" w:type="dxa"/>
            </w:tcMar>
            <w:vAlign w:val="center"/>
          </w:tcPr>
          <w:p w:rsidR="00000000" w:rsidDel="00000000" w:rsidP="00000000" w:rsidRDefault="00000000" w:rsidRPr="00000000" w14:paraId="0000005E">
            <w:pPr>
              <w:rPr/>
            </w:pPr>
            <w:r w:rsidDel="00000000" w:rsidR="00000000" w:rsidRPr="00000000">
              <w:rPr>
                <w:rtl w:val="0"/>
              </w:rPr>
              <w:t xml:space="preserve">Free-tier real driving distance and travel time, with an automatic haversine fallback if the API is unavailable.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5F">
            <w:pPr>
              <w:rPr/>
            </w:pPr>
            <w:r w:rsidDel="00000000" w:rsidR="00000000" w:rsidRPr="00000000">
              <w:rPr>
                <w:rtl w:val="0"/>
              </w:rPr>
              <w:t xml:space="preserve">React + TypeScript + Vite</w:t>
            </w:r>
          </w:p>
        </w:tc>
        <w:tc>
          <w:tcPr>
            <w:tcMar>
              <w:top w:w="80.0" w:type="dxa"/>
              <w:left w:w="120.0" w:type="dxa"/>
              <w:bottom w:w="80.0" w:type="dxa"/>
              <w:right w:w="120.0" w:type="dxa"/>
            </w:tcMar>
            <w:vAlign w:val="center"/>
          </w:tcPr>
          <w:p w:rsidR="00000000" w:rsidDel="00000000" w:rsidP="00000000" w:rsidRDefault="00000000" w:rsidRPr="00000000" w14:paraId="00000060">
            <w:pPr>
              <w:rPr/>
            </w:pPr>
            <w:r w:rsidDel="00000000" w:rsidR="00000000" w:rsidRPr="00000000">
              <w:rPr>
                <w:rtl w:val="0"/>
              </w:rPr>
              <w:t xml:space="preserve">Type-checked frontend (caught real bugs — see Section 8.2) with fast local development and an optimized production build.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1">
            <w:pPr>
              <w:rPr/>
            </w:pPr>
            <w:r w:rsidDel="00000000" w:rsidR="00000000" w:rsidRPr="00000000">
              <w:rPr>
                <w:rtl w:val="0"/>
              </w:rPr>
              <w:t xml:space="preserve">Docker + Nginx</w:t>
            </w:r>
          </w:p>
        </w:tc>
        <w:tc>
          <w:tcPr>
            <w:tcMar>
              <w:top w:w="80.0" w:type="dxa"/>
              <w:left w:w="120.0" w:type="dxa"/>
              <w:bottom w:w="80.0" w:type="dxa"/>
              <w:right w:w="120.0" w:type="dxa"/>
            </w:tcMar>
            <w:vAlign w:val="center"/>
          </w:tcPr>
          <w:p w:rsidR="00000000" w:rsidDel="00000000" w:rsidP="00000000" w:rsidRDefault="00000000" w:rsidRPr="00000000" w14:paraId="00000062">
            <w:pPr>
              <w:rPr/>
            </w:pPr>
            <w:r w:rsidDel="00000000" w:rsidR="00000000" w:rsidRPr="00000000">
              <w:rPr>
                <w:rtl w:val="0"/>
              </w:rPr>
              <w:t xml:space="preserve">Reproducible builds from source for both services; Nginx serves the built frontend and proxies all /api/* calls to the backend over Docker's internal network.</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63">
            <w:pPr>
              <w:rPr/>
            </w:pPr>
            <w:r w:rsidDel="00000000" w:rsidR="00000000" w:rsidRPr="00000000">
              <w:rPr>
                <w:rtl w:val="0"/>
              </w:rPr>
              <w:t xml:space="preserve">jsPDF</w:t>
            </w:r>
          </w:p>
        </w:tc>
        <w:tc>
          <w:tcPr>
            <w:tcMar>
              <w:top w:w="80.0" w:type="dxa"/>
              <w:left w:w="120.0" w:type="dxa"/>
              <w:bottom w:w="80.0" w:type="dxa"/>
              <w:right w:w="120.0" w:type="dxa"/>
            </w:tcMar>
            <w:vAlign w:val="center"/>
          </w:tcPr>
          <w:p w:rsidR="00000000" w:rsidDel="00000000" w:rsidP="00000000" w:rsidRDefault="00000000" w:rsidRPr="00000000" w14:paraId="00000064">
            <w:pPr>
              <w:rPr/>
            </w:pPr>
            <w:r w:rsidDel="00000000" w:rsidR="00000000" w:rsidRPr="00000000">
              <w:rPr>
                <w:rtl w:val="0"/>
              </w:rPr>
              <w:t xml:space="preserve">Client-side PDF generation for the Lab Plan, Prescription Plan, and Spending Report — no server-side PDF library needed.</w:t>
            </w:r>
          </w:p>
        </w:tc>
      </w:tr>
    </w:tbl>
    <w:p w:rsidR="00000000" w:rsidDel="00000000" w:rsidP="00000000" w:rsidRDefault="00000000" w:rsidRPr="00000000" w14:paraId="00000065">
      <w:pPr>
        <w:rPr/>
      </w:pPr>
      <w:r w:rsidDel="00000000" w:rsidR="00000000" w:rsidRPr="00000000">
        <w:br w:type="page"/>
      </w:r>
      <w:r w:rsidDel="00000000" w:rsidR="00000000" w:rsidRPr="00000000">
        <w:rPr>
          <w:rtl w:val="0"/>
        </w:rPr>
      </w:r>
    </w:p>
    <w:p w:rsidR="00000000" w:rsidDel="00000000" w:rsidP="00000000" w:rsidRDefault="00000000" w:rsidRPr="00000000" w14:paraId="00000066">
      <w:pPr>
        <w:pStyle w:val="Heading1"/>
        <w:spacing w:after="180" w:before="360" w:lineRule="auto"/>
        <w:rPr/>
      </w:pPr>
      <w:r w:rsidDel="00000000" w:rsidR="00000000" w:rsidRPr="00000000">
        <w:rPr>
          <w:rtl w:val="0"/>
        </w:rPr>
        <w:t xml:space="preserve">4. Scope and Limitations</w:t>
      </w:r>
    </w:p>
    <w:p w:rsidR="00000000" w:rsidDel="00000000" w:rsidP="00000000" w:rsidRDefault="00000000" w:rsidRPr="00000000" w14:paraId="00000067">
      <w:pPr>
        <w:pStyle w:val="Heading2"/>
        <w:spacing w:after="140" w:before="280" w:lineRule="auto"/>
        <w:rPr/>
      </w:pPr>
      <w:r w:rsidDel="00000000" w:rsidR="00000000" w:rsidRPr="00000000">
        <w:rPr>
          <w:rtl w:val="0"/>
        </w:rPr>
        <w:t xml:space="preserve">4.1 In-Scope</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Single-patient account system with login/signup (no multi-role access — every account is a patient).</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 Cost Navigator: single-test and multi-test search, real distance via ORS with haversine fallback, AI-generated recommendation, downloadable Lab Plan PDF.</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Medicine Cost Optimizer: prescription upload (image/PDF) with Gemini-based extraction, manual medicine selection, pharmacy-aware best-price lookup, same-ingredient-and-strength alternative discovery, downloadable Prescription Plan PDF.</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Spending Tracker: monthly aggregation of labs, medicines, and doctor visits; recurring-cost pattern detection; pharmacy-aware saving suggestions; manual doctor-visit logging (one-time and subscription); downloadable Spending Report PDF — fully rule-based, no AI call.</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Production deployment via Docker Compose (backend + frontend containers), Nginx reverse proxy with SPA fallback and /api/* proxying, and ngrok tunnel for public access.</w:t>
      </w:r>
    </w:p>
    <w:p w:rsidR="00000000" w:rsidDel="00000000" w:rsidP="00000000" w:rsidRDefault="00000000" w:rsidRPr="00000000" w14:paraId="0000006D">
      <w:pPr>
        <w:pStyle w:val="Heading2"/>
        <w:spacing w:after="140" w:before="280" w:lineRule="auto"/>
        <w:rPr/>
      </w:pPr>
      <w:r w:rsidDel="00000000" w:rsidR="00000000" w:rsidRPr="00000000">
        <w:rPr>
          <w:rtl w:val="0"/>
        </w:rPr>
        <w:t xml:space="preserve">4.2 Out of Scope</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Multi-role access (doctor, pharmacist, or admin accounts).</w:t>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 payment processing or actual pharmacy/lab booking integration.</w:t>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 tracking of current-month spending — current month's Lab/Medicine activity must be generated by actually using those modules; only Spending Tracker's historical view is pre-seedable.</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 application or PWA.</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Multi-language support.</w:t>
      </w:r>
    </w:p>
    <w:p w:rsidR="00000000" w:rsidDel="00000000" w:rsidP="00000000" w:rsidRDefault="00000000" w:rsidRPr="00000000" w14:paraId="00000073">
      <w:pPr>
        <w:pStyle w:val="Heading2"/>
        <w:spacing w:after="140" w:before="280" w:lineRule="auto"/>
        <w:rPr/>
      </w:pPr>
      <w:r w:rsidDel="00000000" w:rsidR="00000000" w:rsidRPr="00000000">
        <w:rPr>
          <w:rtl w:val="0"/>
        </w:rPr>
        <w:t xml:space="preserve">4.3 Constraints</w:t>
      </w:r>
    </w:p>
    <w:tbl>
      <w:tblPr>
        <w:tblStyle w:val="Table4"/>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00"/>
        <w:gridCol w:w="7700"/>
        <w:tblGridChange w:id="0">
          <w:tblGrid>
            <w:gridCol w:w="2600"/>
            <w:gridCol w:w="77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074">
            <w:pPr>
              <w:rPr/>
            </w:pPr>
            <w:r w:rsidDel="00000000" w:rsidR="00000000" w:rsidRPr="00000000">
              <w:rPr>
                <w:b w:val="1"/>
                <w:bCs w:val="1"/>
                <w:rtl w:val="0"/>
              </w:rPr>
              <w:t xml:space="preserve">Constraint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75">
            <w:pP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6">
            <w:pPr>
              <w:rPr/>
            </w:pPr>
            <w:r w:rsidDel="00000000" w:rsidR="00000000" w:rsidRPr="00000000">
              <w:rPr>
                <w:rtl w:val="0"/>
              </w:rPr>
              <w:t xml:space="preserve">Development Time</w:t>
            </w:r>
          </w:p>
        </w:tc>
        <w:tc>
          <w:tcPr>
            <w:tcMar>
              <w:top w:w="80.0" w:type="dxa"/>
              <w:left w:w="120.0" w:type="dxa"/>
              <w:bottom w:w="80.0" w:type="dxa"/>
              <w:right w:w="120.0" w:type="dxa"/>
            </w:tcMar>
            <w:vAlign w:val="center"/>
          </w:tcPr>
          <w:p w:rsidR="00000000" w:rsidDel="00000000" w:rsidP="00000000" w:rsidRDefault="00000000" w:rsidRPr="00000000" w14:paraId="00000077">
            <w:pPr>
              <w:rPr/>
            </w:pPr>
            <w:r w:rsidDel="00000000" w:rsidR="00000000" w:rsidRPr="00000000">
              <w:rPr>
                <w:rtl w:val="0"/>
              </w:rPr>
              <w:t xml:space="preserve">12 working days (June 6–20, 2026), 1 developer.</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8">
            <w:pPr>
              <w:rPr/>
            </w:pPr>
            <w:r w:rsidDel="00000000" w:rsidR="00000000" w:rsidRPr="00000000">
              <w:rPr>
                <w:rtl w:val="0"/>
              </w:rPr>
              <w:t xml:space="preserve">Infrastructure Cost</w:t>
            </w:r>
          </w:p>
        </w:tc>
        <w:tc>
          <w:tcPr>
            <w:tcMar>
              <w:top w:w="80.0" w:type="dxa"/>
              <w:left w:w="120.0" w:type="dxa"/>
              <w:bottom w:w="80.0" w:type="dxa"/>
              <w:right w:w="120.0" w:type="dxa"/>
            </w:tcMar>
            <w:vAlign w:val="center"/>
          </w:tcPr>
          <w:p w:rsidR="00000000" w:rsidDel="00000000" w:rsidP="00000000" w:rsidRDefault="00000000" w:rsidRPr="00000000" w14:paraId="00000079">
            <w:pPr>
              <w:rPr/>
            </w:pPr>
            <w:r w:rsidDel="00000000" w:rsidR="00000000" w:rsidRPr="00000000">
              <w:rPr>
                <w:rtl w:val="0"/>
              </w:rPr>
              <w:t xml:space="preserve">₹0 — MongoDB Atlas free tier, Gemini free tier, ORS free tier, ngrok free tier, open-source packages only.</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A">
            <w:pPr>
              <w:rPr/>
            </w:pPr>
            <w:r w:rsidDel="00000000" w:rsidR="00000000" w:rsidRPr="00000000">
              <w:rPr>
                <w:rtl w:val="0"/>
              </w:rPr>
              <w:t xml:space="preserve">ngrok Free Tier</w:t>
            </w:r>
          </w:p>
        </w:tc>
        <w:tc>
          <w:tcPr>
            <w:tcMar>
              <w:top w:w="80.0" w:type="dxa"/>
              <w:left w:w="120.0" w:type="dxa"/>
              <w:bottom w:w="80.0" w:type="dxa"/>
              <w:right w:w="120.0" w:type="dxa"/>
            </w:tcMar>
            <w:vAlign w:val="center"/>
          </w:tcPr>
          <w:p w:rsidR="00000000" w:rsidDel="00000000" w:rsidP="00000000" w:rsidRDefault="00000000" w:rsidRPr="00000000" w14:paraId="0000007B">
            <w:pPr>
              <w:rPr/>
            </w:pPr>
            <w:r w:rsidDel="00000000" w:rsidR="00000000" w:rsidRPr="00000000">
              <w:rPr>
                <w:rtl w:val="0"/>
              </w:rPr>
              <w:t xml:space="preserve">Public URL changes on every restart; one-time interstitial warning page shown to all visitors; no reserved domain without a paid plan.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C">
            <w:pPr>
              <w:rPr/>
            </w:pPr>
            <w:r w:rsidDel="00000000" w:rsidR="00000000" w:rsidRPr="00000000">
              <w:rPr>
                <w:rtl w:val="0"/>
              </w:rPr>
              <w:t xml:space="preserve">ORS Free Tier</w:t>
            </w:r>
          </w:p>
        </w:tc>
        <w:tc>
          <w:tcPr>
            <w:tcMar>
              <w:top w:w="80.0" w:type="dxa"/>
              <w:left w:w="120.0" w:type="dxa"/>
              <w:bottom w:w="80.0" w:type="dxa"/>
              <w:right w:w="120.0" w:type="dxa"/>
            </w:tcMar>
            <w:vAlign w:val="center"/>
          </w:tcPr>
          <w:p w:rsidR="00000000" w:rsidDel="00000000" w:rsidP="00000000" w:rsidRDefault="00000000" w:rsidRPr="00000000" w14:paraId="0000007D">
            <w:pPr>
              <w:rPr/>
            </w:pPr>
            <w:r w:rsidDel="00000000" w:rsidR="00000000" w:rsidRPr="00000000">
              <w:rPr>
                <w:rtl w:val="0"/>
              </w:rPr>
              <w:t xml:space="preserve">Distance calculation automatically falls back to haversine approximation if the API key is missing or the service is temporarily unavailable.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7E">
            <w:pPr>
              <w:rPr/>
            </w:pPr>
            <w:r w:rsidDel="00000000" w:rsidR="00000000" w:rsidRPr="00000000">
              <w:rPr>
                <w:rtl w:val="0"/>
              </w:rPr>
              <w:t xml:space="preserve">Gemini Usage</w:t>
            </w:r>
          </w:p>
        </w:tc>
        <w:tc>
          <w:tcPr>
            <w:tcMar>
              <w:top w:w="80.0" w:type="dxa"/>
              <w:left w:w="120.0" w:type="dxa"/>
              <w:bottom w:w="80.0" w:type="dxa"/>
              <w:right w:w="120.0" w:type="dxa"/>
            </w:tcMar>
            <w:vAlign w:val="center"/>
          </w:tcPr>
          <w:p w:rsidR="00000000" w:rsidDel="00000000" w:rsidP="00000000" w:rsidRDefault="00000000" w:rsidRPr="00000000" w14:paraId="0000007F">
            <w:pPr>
              <w:rPr/>
            </w:pPr>
            <w:r w:rsidDel="00000000" w:rsidR="00000000" w:rsidRPr="00000000">
              <w:rPr>
                <w:rtl w:val="0"/>
              </w:rPr>
              <w:t xml:space="preserve">Used only in UC1 (recommendation text) and UC2 (prescription extraction, savings summary) — deliberately excluded from UC3 to keep Spending Tracker fully deterministic and free of AI-wording in the UI.</w:t>
            </w:r>
          </w:p>
        </w:tc>
      </w:tr>
    </w:tbl>
    <w:p w:rsidR="00000000" w:rsidDel="00000000" w:rsidP="00000000" w:rsidRDefault="00000000" w:rsidRPr="00000000" w14:paraId="00000080">
      <w:pPr>
        <w:rPr/>
      </w:pPr>
      <w:r w:rsidDel="00000000" w:rsidR="00000000" w:rsidRPr="00000000">
        <w:br w:type="page"/>
      </w:r>
      <w:r w:rsidDel="00000000" w:rsidR="00000000" w:rsidRPr="00000000">
        <w:rPr>
          <w:rtl w:val="0"/>
        </w:rPr>
      </w:r>
    </w:p>
    <w:p w:rsidR="00000000" w:rsidDel="00000000" w:rsidP="00000000" w:rsidRDefault="00000000" w:rsidRPr="00000000" w14:paraId="00000081">
      <w:pPr>
        <w:pStyle w:val="Heading1"/>
        <w:spacing w:after="180" w:before="360" w:lineRule="auto"/>
        <w:rPr/>
      </w:pPr>
      <w:r w:rsidDel="00000000" w:rsidR="00000000" w:rsidRPr="00000000">
        <w:rPr>
          <w:rtl w:val="0"/>
        </w:rPr>
        <w:t xml:space="preserve">5. Methodology / Approach</w:t>
      </w:r>
    </w:p>
    <w:p w:rsidR="00000000" w:rsidDel="00000000" w:rsidP="00000000" w:rsidRDefault="00000000" w:rsidRPr="00000000" w14:paraId="00000082">
      <w:pPr>
        <w:pStyle w:val="Heading2"/>
        <w:spacing w:after="140" w:before="280" w:lineRule="auto"/>
        <w:rPr/>
      </w:pPr>
      <w:r w:rsidDel="00000000" w:rsidR="00000000" w:rsidRPr="00000000">
        <w:rPr>
          <w:rtl w:val="0"/>
        </w:rPr>
        <w:t xml:space="preserve">5.1 Research Approach</w:t>
      </w:r>
    </w:p>
    <w:p w:rsidR="00000000" w:rsidDel="00000000" w:rsidP="00000000" w:rsidRDefault="00000000" w:rsidRPr="00000000" w14:paraId="00000083">
      <w:pPr>
        <w:spacing w:after="160" w:lineRule="auto"/>
        <w:rPr/>
      </w:pPr>
      <w:r w:rsidDel="00000000" w:rsidR="00000000" w:rsidRPr="00000000">
        <w:rPr>
          <w:rtl w:val="0"/>
        </w:rPr>
        <w:t xml:space="preserve">The project followed an iterative, use-case-driven build order: Use Case 1 was inherited and overhauled first, Use Case 2 was built and refined across multiple days as the pharmacy-aware pricing model matured, and Use Case 3 was built last so it could correctly read from the now-stable pharmacy and medicine data structures established by UC2. The final two days were spent exclusively on production packaging — Docker, Nginx, and a public ngrok tunnel — rather than new features.</w:t>
      </w:r>
    </w:p>
    <w:p w:rsidR="00000000" w:rsidDel="00000000" w:rsidP="00000000" w:rsidRDefault="00000000" w:rsidRPr="00000000" w14:paraId="00000084">
      <w:pPr>
        <w:pStyle w:val="Heading2"/>
        <w:spacing w:after="140" w:before="280" w:lineRule="auto"/>
        <w:rPr/>
      </w:pPr>
      <w:r w:rsidDel="00000000" w:rsidR="00000000" w:rsidRPr="00000000">
        <w:rPr>
          <w:rtl w:val="0"/>
        </w:rPr>
        <w:t xml:space="preserve">5.2 Tools and Software Used</w:t>
      </w:r>
    </w:p>
    <w:tbl>
      <w:tblPr>
        <w:tblStyle w:val="Table5"/>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200"/>
        <w:gridCol w:w="2700"/>
        <w:gridCol w:w="4800"/>
        <w:tblGridChange w:id="0">
          <w:tblGrid>
            <w:gridCol w:w="2200"/>
            <w:gridCol w:w="2700"/>
            <w:gridCol w:w="48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085">
            <w:pPr>
              <w:rPr/>
            </w:pPr>
            <w:r w:rsidDel="00000000" w:rsidR="00000000" w:rsidRPr="00000000">
              <w:rPr>
                <w:b w:val="1"/>
                <w:bCs w:val="1"/>
                <w:rtl w:val="0"/>
              </w:rPr>
              <w:t xml:space="preserve">Layer</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86">
            <w:pPr>
              <w:rPr/>
            </w:pPr>
            <w:r w:rsidDel="00000000" w:rsidR="00000000" w:rsidRPr="00000000">
              <w:rPr>
                <w:b w:val="1"/>
                <w:bCs w:val="1"/>
                <w:rtl w:val="0"/>
              </w:rPr>
              <w:t xml:space="preserve">Technology</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87">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8">
            <w:pPr>
              <w:rPr/>
            </w:pPr>
            <w:r w:rsidDel="00000000" w:rsidR="00000000" w:rsidRPr="00000000">
              <w:rPr>
                <w:rtl w:val="0"/>
              </w:rPr>
              <w:t xml:space="preserve">Frontend</w:t>
            </w:r>
          </w:p>
        </w:tc>
        <w:tc>
          <w:tcPr>
            <w:tcMar>
              <w:top w:w="80.0" w:type="dxa"/>
              <w:left w:w="120.0" w:type="dxa"/>
              <w:bottom w:w="80.0" w:type="dxa"/>
              <w:right w:w="120.0" w:type="dxa"/>
            </w:tcMar>
            <w:vAlign w:val="center"/>
          </w:tcPr>
          <w:p w:rsidR="00000000" w:rsidDel="00000000" w:rsidP="00000000" w:rsidRDefault="00000000" w:rsidRPr="00000000" w14:paraId="00000089">
            <w:pPr>
              <w:rPr/>
            </w:pPr>
            <w:r w:rsidDel="00000000" w:rsidR="00000000" w:rsidRPr="00000000">
              <w:rPr>
                <w:rtl w:val="0"/>
              </w:rPr>
              <w:t xml:space="preserve">React + TypeScript, Vite</w:t>
            </w:r>
          </w:p>
        </w:tc>
        <w:tc>
          <w:tcPr>
            <w:tcMar>
              <w:top w:w="80.0" w:type="dxa"/>
              <w:left w:w="120.0" w:type="dxa"/>
              <w:bottom w:w="80.0" w:type="dxa"/>
              <w:right w:w="120.0" w:type="dxa"/>
            </w:tcMar>
            <w:vAlign w:val="center"/>
          </w:tcPr>
          <w:p w:rsidR="00000000" w:rsidDel="00000000" w:rsidP="00000000" w:rsidRDefault="00000000" w:rsidRPr="00000000" w14:paraId="0000008A">
            <w:pPr>
              <w:rPr/>
            </w:pPr>
            <w:r w:rsidDel="00000000" w:rsidR="00000000" w:rsidRPr="00000000">
              <w:rPr>
                <w:rtl w:val="0"/>
              </w:rPr>
              <w:t xml:space="preserve">Single-page app with routing for 3 use cases, strict type-checking at build time.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B">
            <w:pPr>
              <w:rPr/>
            </w:pPr>
            <w:r w:rsidDel="00000000" w:rsidR="00000000" w:rsidRPr="00000000">
              <w:rPr>
                <w:rtl w:val="0"/>
              </w:rPr>
              <w:t xml:space="preserve">Styling</w:t>
            </w:r>
          </w:p>
        </w:tc>
        <w:tc>
          <w:tcPr>
            <w:tcMar>
              <w:top w:w="80.0" w:type="dxa"/>
              <w:left w:w="120.0" w:type="dxa"/>
              <w:bottom w:w="80.0" w:type="dxa"/>
              <w:right w:w="120.0" w:type="dxa"/>
            </w:tcMar>
            <w:vAlign w:val="center"/>
          </w:tcPr>
          <w:p w:rsidR="00000000" w:rsidDel="00000000" w:rsidP="00000000" w:rsidRDefault="00000000" w:rsidRPr="00000000" w14:paraId="0000008C">
            <w:pPr>
              <w:rPr/>
            </w:pPr>
            <w:r w:rsidDel="00000000" w:rsidR="00000000" w:rsidRPr="00000000">
              <w:rPr>
                <w:rtl w:val="0"/>
              </w:rPr>
              <w:t xml:space="preserve">Tailwind CSS</w:t>
            </w:r>
          </w:p>
        </w:tc>
        <w:tc>
          <w:tcPr>
            <w:tcMar>
              <w:top w:w="80.0" w:type="dxa"/>
              <w:left w:w="120.0" w:type="dxa"/>
              <w:bottom w:w="80.0" w:type="dxa"/>
              <w:right w:w="120.0" w:type="dxa"/>
            </w:tcMar>
            <w:vAlign w:val="center"/>
          </w:tcPr>
          <w:p w:rsidR="00000000" w:rsidDel="00000000" w:rsidP="00000000" w:rsidRDefault="00000000" w:rsidRPr="00000000" w14:paraId="0000008D">
            <w:pPr>
              <w:rPr/>
            </w:pPr>
            <w:r w:rsidDel="00000000" w:rsidR="00000000" w:rsidRPr="00000000">
              <w:rPr>
                <w:rtl w:val="0"/>
              </w:rPr>
              <w:t xml:space="preserve">Violet-themed design system applied consistently across all pages.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8E">
            <w:pPr>
              <w:rPr/>
            </w:pPr>
            <w:r w:rsidDel="00000000" w:rsidR="00000000" w:rsidRPr="00000000">
              <w:rPr>
                <w:rtl w:val="0"/>
              </w:rPr>
              <w:t xml:space="preserve">Backend</w:t>
            </w:r>
          </w:p>
        </w:tc>
        <w:tc>
          <w:tcPr>
            <w:tcMar>
              <w:top w:w="80.0" w:type="dxa"/>
              <w:left w:w="120.0" w:type="dxa"/>
              <w:bottom w:w="80.0" w:type="dxa"/>
              <w:right w:w="120.0" w:type="dxa"/>
            </w:tcMar>
            <w:vAlign w:val="center"/>
          </w:tcPr>
          <w:p w:rsidR="00000000" w:rsidDel="00000000" w:rsidP="00000000" w:rsidRDefault="00000000" w:rsidRPr="00000000" w14:paraId="0000008F">
            <w:pPr>
              <w:rPr/>
            </w:pPr>
            <w:r w:rsidDel="00000000" w:rsidR="00000000" w:rsidRPr="00000000">
              <w:rPr>
                <w:rtl w:val="0"/>
              </w:rPr>
              <w:t xml:space="preserve">FastAPI (Python)</w:t>
            </w:r>
          </w:p>
        </w:tc>
        <w:tc>
          <w:tcPr>
            <w:tcMar>
              <w:top w:w="80.0" w:type="dxa"/>
              <w:left w:w="120.0" w:type="dxa"/>
              <w:bottom w:w="80.0" w:type="dxa"/>
              <w:right w:w="120.0" w:type="dxa"/>
            </w:tcMar>
            <w:vAlign w:val="center"/>
          </w:tcPr>
          <w:p w:rsidR="00000000" w:rsidDel="00000000" w:rsidP="00000000" w:rsidRDefault="00000000" w:rsidRPr="00000000" w14:paraId="00000090">
            <w:pPr>
              <w:rPr/>
            </w:pPr>
            <w:r w:rsidDel="00000000" w:rsidR="00000000" w:rsidRPr="00000000">
              <w:rPr>
                <w:rtl w:val="0"/>
              </w:rPr>
              <w:t xml:space="preserve">REST API — auth, labs, location, medicine, pharmacy, and spending routes.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1">
            <w:pPr>
              <w:rPr/>
            </w:pPr>
            <w:r w:rsidDel="00000000" w:rsidR="00000000" w:rsidRPr="00000000">
              <w:rPr>
                <w:rtl w:val="0"/>
              </w:rPr>
              <w:t xml:space="preserve">Database</w:t>
            </w:r>
          </w:p>
        </w:tc>
        <w:tc>
          <w:tcPr>
            <w:tcMar>
              <w:top w:w="80.0" w:type="dxa"/>
              <w:left w:w="120.0" w:type="dxa"/>
              <w:bottom w:w="80.0" w:type="dxa"/>
              <w:right w:w="120.0" w:type="dxa"/>
            </w:tcMar>
            <w:vAlign w:val="center"/>
          </w:tcPr>
          <w:p w:rsidR="00000000" w:rsidDel="00000000" w:rsidP="00000000" w:rsidRDefault="00000000" w:rsidRPr="00000000" w14:paraId="00000092">
            <w:pPr>
              <w:rPr/>
            </w:pPr>
            <w:r w:rsidDel="00000000" w:rsidR="00000000" w:rsidRPr="00000000">
              <w:rPr>
                <w:rtl w:val="0"/>
              </w:rPr>
              <w:t xml:space="preserve">MongoDB Atlas (Motor async driver)</w:t>
            </w:r>
          </w:p>
        </w:tc>
        <w:tc>
          <w:tcPr>
            <w:tcMar>
              <w:top w:w="80.0" w:type="dxa"/>
              <w:left w:w="120.0" w:type="dxa"/>
              <w:bottom w:w="80.0" w:type="dxa"/>
              <w:right w:w="120.0" w:type="dxa"/>
            </w:tcMar>
            <w:vAlign w:val="center"/>
          </w:tcPr>
          <w:p w:rsidR="00000000" w:rsidDel="00000000" w:rsidP="00000000" w:rsidRDefault="00000000" w:rsidRPr="00000000" w14:paraId="00000093">
            <w:pPr>
              <w:rPr/>
            </w:pPr>
            <w:r w:rsidDel="00000000" w:rsidR="00000000" w:rsidRPr="00000000">
              <w:rPr>
                <w:rtl w:val="0"/>
              </w:rPr>
              <w:t xml:space="preserve">Labs, pharmacies, doctor visits, selected labs, medicine cost reports, spending cache, users.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4">
            <w:pPr>
              <w:rPr/>
            </w:pPr>
            <w:r w:rsidDel="00000000" w:rsidR="00000000" w:rsidRPr="00000000">
              <w:rPr>
                <w:rtl w:val="0"/>
              </w:rPr>
              <w:t xml:space="preserve">Workflow Orchestration</w:t>
            </w:r>
          </w:p>
        </w:tc>
        <w:tc>
          <w:tcPr>
            <w:tcMar>
              <w:top w:w="80.0" w:type="dxa"/>
              <w:left w:w="120.0" w:type="dxa"/>
              <w:bottom w:w="80.0" w:type="dxa"/>
              <w:right w:w="120.0" w:type="dxa"/>
            </w:tcMar>
            <w:vAlign w:val="center"/>
          </w:tcPr>
          <w:p w:rsidR="00000000" w:rsidDel="00000000" w:rsidP="00000000" w:rsidRDefault="00000000" w:rsidRPr="00000000" w14:paraId="00000095">
            <w:pPr>
              <w:rPr/>
            </w:pPr>
            <w:r w:rsidDel="00000000" w:rsidR="00000000" w:rsidRPr="00000000">
              <w:rPr>
                <w:rtl w:val="0"/>
              </w:rPr>
              <w:t xml:space="preserve">LangGraph</w:t>
            </w:r>
          </w:p>
        </w:tc>
        <w:tc>
          <w:tcPr>
            <w:tcMar>
              <w:top w:w="80.0" w:type="dxa"/>
              <w:left w:w="120.0" w:type="dxa"/>
              <w:bottom w:w="80.0" w:type="dxa"/>
              <w:right w:w="120.0" w:type="dxa"/>
            </w:tcMar>
            <w:vAlign w:val="center"/>
          </w:tcPr>
          <w:p w:rsidR="00000000" w:rsidDel="00000000" w:rsidP="00000000" w:rsidRDefault="00000000" w:rsidRPr="00000000" w14:paraId="00000096">
            <w:pPr>
              <w:rPr/>
            </w:pPr>
            <w:r w:rsidDel="00000000" w:rsidR="00000000" w:rsidRPr="00000000">
              <w:rPr>
                <w:rtl w:val="0"/>
              </w:rPr>
              <w:t xml:space="preserve">Multi-step pipelines per use case — explicit nodes for search, distance, ranking, extraction, aggregation, etc.</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7">
            <w:pPr>
              <w:rPr/>
            </w:pPr>
            <w:r w:rsidDel="00000000" w:rsidR="00000000" w:rsidRPr="00000000">
              <w:rPr>
                <w:rtl w:val="0"/>
              </w:rPr>
              <w:t xml:space="preserve">LLM</w:t>
            </w:r>
          </w:p>
        </w:tc>
        <w:tc>
          <w:tcPr>
            <w:tcMar>
              <w:top w:w="80.0" w:type="dxa"/>
              <w:left w:w="120.0" w:type="dxa"/>
              <w:bottom w:w="80.0" w:type="dxa"/>
              <w:right w:w="120.0" w:type="dxa"/>
            </w:tcMar>
            <w:vAlign w:val="center"/>
          </w:tcPr>
          <w:p w:rsidR="00000000" w:rsidDel="00000000" w:rsidP="00000000" w:rsidRDefault="00000000" w:rsidRPr="00000000" w14:paraId="00000098">
            <w:pPr>
              <w:rPr/>
            </w:pPr>
            <w:r w:rsidDel="00000000" w:rsidR="00000000" w:rsidRPr="00000000">
              <w:rPr>
                <w:rtl w:val="0"/>
              </w:rPr>
              <w:t xml:space="preserve">Google Gemini 2.5 Flash Lite</w:t>
            </w:r>
          </w:p>
        </w:tc>
        <w:tc>
          <w:tcPr>
            <w:tcMar>
              <w:top w:w="80.0" w:type="dxa"/>
              <w:left w:w="120.0" w:type="dxa"/>
              <w:bottom w:w="80.0" w:type="dxa"/>
              <w:right w:w="120.0" w:type="dxa"/>
            </w:tcMar>
            <w:vAlign w:val="center"/>
          </w:tcPr>
          <w:p w:rsidR="00000000" w:rsidDel="00000000" w:rsidP="00000000" w:rsidRDefault="00000000" w:rsidRPr="00000000" w14:paraId="00000099">
            <w:pPr>
              <w:rPr/>
            </w:pPr>
            <w:r w:rsidDel="00000000" w:rsidR="00000000" w:rsidRPr="00000000">
              <w:rPr>
                <w:rtl w:val="0"/>
              </w:rPr>
              <w:t xml:space="preserve">Prescription extraction (UC2), natural-language recommendations (UC1, UC2).</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A">
            <w:pPr>
              <w:rPr/>
            </w:pPr>
            <w:r w:rsidDel="00000000" w:rsidR="00000000" w:rsidRPr="00000000">
              <w:rPr>
                <w:rtl w:val="0"/>
              </w:rPr>
              <w:t xml:space="preserve">Routing/Distance</w:t>
            </w:r>
          </w:p>
        </w:tc>
        <w:tc>
          <w:tcPr>
            <w:tcMar>
              <w:top w:w="80.0" w:type="dxa"/>
              <w:left w:w="120.0" w:type="dxa"/>
              <w:bottom w:w="80.0" w:type="dxa"/>
              <w:right w:w="120.0" w:type="dxa"/>
            </w:tcMar>
            <w:vAlign w:val="center"/>
          </w:tcPr>
          <w:p w:rsidR="00000000" w:rsidDel="00000000" w:rsidP="00000000" w:rsidRDefault="00000000" w:rsidRPr="00000000" w14:paraId="0000009B">
            <w:pPr>
              <w:rPr/>
            </w:pPr>
            <w:r w:rsidDel="00000000" w:rsidR="00000000" w:rsidRPr="00000000">
              <w:rPr>
                <w:rtl w:val="0"/>
              </w:rPr>
              <w:t xml:space="preserve">OpenRouteService (ORS)</w:t>
            </w:r>
          </w:p>
        </w:tc>
        <w:tc>
          <w:tcPr>
            <w:tcMar>
              <w:top w:w="80.0" w:type="dxa"/>
              <w:left w:w="120.0" w:type="dxa"/>
              <w:bottom w:w="80.0" w:type="dxa"/>
              <w:right w:w="120.0" w:type="dxa"/>
            </w:tcMar>
            <w:vAlign w:val="center"/>
          </w:tcPr>
          <w:p w:rsidR="00000000" w:rsidDel="00000000" w:rsidP="00000000" w:rsidRDefault="00000000" w:rsidRPr="00000000" w14:paraId="0000009C">
            <w:pPr>
              <w:rPr/>
            </w:pPr>
            <w:r w:rsidDel="00000000" w:rsidR="00000000" w:rsidRPr="00000000">
              <w:rPr>
                <w:rtl w:val="0"/>
              </w:rPr>
              <w:t xml:space="preserve">Real driving distance and travel time, with haversine fallback.</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9D">
            <w:pPr>
              <w:rPr/>
            </w:pPr>
            <w:r w:rsidDel="00000000" w:rsidR="00000000" w:rsidRPr="00000000">
              <w:rPr>
                <w:rtl w:val="0"/>
              </w:rPr>
              <w:t xml:space="preserve">PDF Generation</w:t>
            </w:r>
          </w:p>
        </w:tc>
        <w:tc>
          <w:tcPr>
            <w:tcMar>
              <w:top w:w="80.0" w:type="dxa"/>
              <w:left w:w="120.0" w:type="dxa"/>
              <w:bottom w:w="80.0" w:type="dxa"/>
              <w:right w:w="120.0" w:type="dxa"/>
            </w:tcMar>
            <w:vAlign w:val="center"/>
          </w:tcPr>
          <w:p w:rsidR="00000000" w:rsidDel="00000000" w:rsidP="00000000" w:rsidRDefault="00000000" w:rsidRPr="00000000" w14:paraId="0000009E">
            <w:pPr>
              <w:rPr/>
            </w:pPr>
            <w:r w:rsidDel="00000000" w:rsidR="00000000" w:rsidRPr="00000000">
              <w:rPr>
                <w:rtl w:val="0"/>
              </w:rPr>
              <w:t xml:space="preserve">jsPDF</w:t>
            </w:r>
          </w:p>
        </w:tc>
        <w:tc>
          <w:tcPr>
            <w:tcMar>
              <w:top w:w="80.0" w:type="dxa"/>
              <w:left w:w="120.0" w:type="dxa"/>
              <w:bottom w:w="80.0" w:type="dxa"/>
              <w:right w:w="120.0" w:type="dxa"/>
            </w:tcMar>
            <w:vAlign w:val="center"/>
          </w:tcPr>
          <w:p w:rsidR="00000000" w:rsidDel="00000000" w:rsidP="00000000" w:rsidRDefault="00000000" w:rsidRPr="00000000" w14:paraId="0000009F">
            <w:pPr>
              <w:rPr/>
            </w:pPr>
            <w:r w:rsidDel="00000000" w:rsidR="00000000" w:rsidRPr="00000000">
              <w:rPr>
                <w:rtl w:val="0"/>
              </w:rPr>
              <w:t xml:space="preserve">Client-side PDF export for Lab Plan, Prescription Plan, and Spending Report.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0">
            <w:pPr>
              <w:rPr/>
            </w:pPr>
            <w:r w:rsidDel="00000000" w:rsidR="00000000" w:rsidRPr="00000000">
              <w:rPr>
                <w:rtl w:val="0"/>
              </w:rPr>
              <w:t xml:space="preserve">Containerization</w:t>
            </w:r>
          </w:p>
        </w:tc>
        <w:tc>
          <w:tcPr>
            <w:tcMar>
              <w:top w:w="80.0" w:type="dxa"/>
              <w:left w:w="120.0" w:type="dxa"/>
              <w:bottom w:w="80.0" w:type="dxa"/>
              <w:right w:w="120.0" w:type="dxa"/>
            </w:tcMar>
            <w:vAlign w:val="center"/>
          </w:tcPr>
          <w:p w:rsidR="00000000" w:rsidDel="00000000" w:rsidP="00000000" w:rsidRDefault="00000000" w:rsidRPr="00000000" w14:paraId="000000A1">
            <w:pPr>
              <w:rPr/>
            </w:pPr>
            <w:r w:rsidDel="00000000" w:rsidR="00000000" w:rsidRPr="00000000">
              <w:rPr>
                <w:rtl w:val="0"/>
              </w:rPr>
              <w:t xml:space="preserve">Docker, Docker Compose</w:t>
            </w:r>
          </w:p>
        </w:tc>
        <w:tc>
          <w:tcPr>
            <w:tcMar>
              <w:top w:w="80.0" w:type="dxa"/>
              <w:left w:w="120.0" w:type="dxa"/>
              <w:bottom w:w="80.0" w:type="dxa"/>
              <w:right w:w="120.0" w:type="dxa"/>
            </w:tcMar>
            <w:vAlign w:val="center"/>
          </w:tcPr>
          <w:p w:rsidR="00000000" w:rsidDel="00000000" w:rsidP="00000000" w:rsidRDefault="00000000" w:rsidRPr="00000000" w14:paraId="000000A2">
            <w:pPr>
              <w:rPr/>
            </w:pPr>
            <w:r w:rsidDel="00000000" w:rsidR="00000000" w:rsidRPr="00000000">
              <w:rPr>
                <w:rtl w:val="0"/>
              </w:rPr>
              <w:t xml:space="preserve">Backend and frontend each in their own container, communicating over a private Docker network.</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3">
            <w:pPr>
              <w:rPr/>
            </w:pPr>
            <w:r w:rsidDel="00000000" w:rsidR="00000000" w:rsidRPr="00000000">
              <w:rPr>
                <w:rtl w:val="0"/>
              </w:rPr>
              <w:t xml:space="preserve">Web Server / Proxy</w:t>
            </w:r>
          </w:p>
        </w:tc>
        <w:tc>
          <w:tcPr>
            <w:tcMar>
              <w:top w:w="80.0" w:type="dxa"/>
              <w:left w:w="120.0" w:type="dxa"/>
              <w:bottom w:w="80.0" w:type="dxa"/>
              <w:right w:w="120.0" w:type="dxa"/>
            </w:tcMar>
            <w:vAlign w:val="center"/>
          </w:tcPr>
          <w:p w:rsidR="00000000" w:rsidDel="00000000" w:rsidP="00000000" w:rsidRDefault="00000000" w:rsidRPr="00000000" w14:paraId="000000A4">
            <w:pPr>
              <w:rPr/>
            </w:pPr>
            <w:r w:rsidDel="00000000" w:rsidR="00000000" w:rsidRPr="00000000">
              <w:rPr>
                <w:rtl w:val="0"/>
              </w:rPr>
              <w:t xml:space="preserve">Nginx</w:t>
            </w:r>
          </w:p>
        </w:tc>
        <w:tc>
          <w:tcPr>
            <w:tcMar>
              <w:top w:w="80.0" w:type="dxa"/>
              <w:left w:w="120.0" w:type="dxa"/>
              <w:bottom w:w="80.0" w:type="dxa"/>
              <w:right w:w="120.0" w:type="dxa"/>
            </w:tcMar>
            <w:vAlign w:val="center"/>
          </w:tcPr>
          <w:p w:rsidR="00000000" w:rsidDel="00000000" w:rsidP="00000000" w:rsidRDefault="00000000" w:rsidRPr="00000000" w14:paraId="000000A5">
            <w:pPr>
              <w:rPr/>
            </w:pPr>
            <w:r w:rsidDel="00000000" w:rsidR="00000000" w:rsidRPr="00000000">
              <w:rPr>
                <w:rtl w:val="0"/>
              </w:rPr>
              <w:t xml:space="preserve">Serves built frontend static files, proxies /api/* to the backend container, SPA fallback for client-side routing.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A6">
            <w:pPr>
              <w:rPr/>
            </w:pPr>
            <w:r w:rsidDel="00000000" w:rsidR="00000000" w:rsidRPr="00000000">
              <w:rPr>
                <w:rtl w:val="0"/>
              </w:rPr>
              <w:t xml:space="preserve">Public Tunneling</w:t>
            </w:r>
          </w:p>
        </w:tc>
        <w:tc>
          <w:tcPr>
            <w:tcMar>
              <w:top w:w="80.0" w:type="dxa"/>
              <w:left w:w="120.0" w:type="dxa"/>
              <w:bottom w:w="80.0" w:type="dxa"/>
              <w:right w:w="120.0" w:type="dxa"/>
            </w:tcMar>
            <w:vAlign w:val="center"/>
          </w:tcPr>
          <w:p w:rsidR="00000000" w:rsidDel="00000000" w:rsidP="00000000" w:rsidRDefault="00000000" w:rsidRPr="00000000" w14:paraId="000000A7">
            <w:pPr>
              <w:rPr/>
            </w:pPr>
            <w:r w:rsidDel="00000000" w:rsidR="00000000" w:rsidRPr="00000000">
              <w:rPr>
                <w:rtl w:val="0"/>
              </w:rPr>
              <w:t xml:space="preserve">ngrok</w:t>
            </w:r>
          </w:p>
        </w:tc>
        <w:tc>
          <w:tcPr>
            <w:tcMar>
              <w:top w:w="80.0" w:type="dxa"/>
              <w:left w:w="120.0" w:type="dxa"/>
              <w:bottom w:w="80.0" w:type="dxa"/>
              <w:right w:w="120.0" w:type="dxa"/>
            </w:tcMar>
            <w:vAlign w:val="center"/>
          </w:tcPr>
          <w:p w:rsidR="00000000" w:rsidDel="00000000" w:rsidP="00000000" w:rsidRDefault="00000000" w:rsidRPr="00000000" w14:paraId="000000A8">
            <w:pPr>
              <w:rPr/>
            </w:pPr>
            <w:r w:rsidDel="00000000" w:rsidR="00000000" w:rsidRPr="00000000">
              <w:rPr>
                <w:rtl w:val="0"/>
              </w:rPr>
              <w:t xml:space="preserve">SSL-secured public URL tunneling to localhost for demonstration without a registered domain.</w:t>
            </w:r>
          </w:p>
        </w:tc>
      </w:tr>
    </w:tbl>
    <w:p w:rsidR="00000000" w:rsidDel="00000000" w:rsidP="00000000" w:rsidRDefault="00000000" w:rsidRPr="00000000" w14:paraId="000000A9">
      <w:pPr>
        <w:pStyle w:val="Heading2"/>
        <w:spacing w:after="140" w:before="280" w:lineRule="auto"/>
        <w:rPr/>
      </w:pPr>
      <w:r w:rsidDel="00000000" w:rsidR="00000000" w:rsidRPr="00000000">
        <w:rPr>
          <w:rtl w:val="0"/>
        </w:rPr>
        <w:t xml:space="preserve">5.3 System Architecture</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Browser SPA: React Router handles navigation between Lab Navigator, Medicine Optimizer, and Spending Tracker; Axios client calls a relative /api/... path so the frontend works identically on localhost or any public tunnel URL.</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Nginx (production container): serves the built frontend's static files for all page routes (with SPA fallback to index.html), and proxies any /api/* request to the backend container over Docker's internal network.</w:t>
      </w:r>
    </w:p>
    <w:p w:rsidR="00000000" w:rsidDel="00000000" w:rsidP="00000000" w:rsidRDefault="00000000" w:rsidRPr="00000000" w14:paraId="000000A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FastAPI Backend: one main.py registering six routers — auth, labs, location, medicine_routes, pharmacy_routes, spending_routes.</w:t>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Workflow Layer: three independent LangGraph pipelines, one per use case, each with explicitly named nodes matching real backend logic (see Section 5.4 diagram).</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 Layer: MongoDB Atlas holds all persistent collections; Gemini and OpenRouteService are called only where each use case genuinely needs them.</w:t>
      </w:r>
    </w:p>
    <w:p w:rsidR="00000000" w:rsidDel="00000000" w:rsidP="00000000" w:rsidRDefault="00000000" w:rsidRPr="00000000" w14:paraId="000000AF">
      <w:pPr>
        <w:pStyle w:val="Heading2"/>
        <w:spacing w:after="140" w:before="280" w:lineRule="auto"/>
        <w:rPr/>
      </w:pPr>
      <w:r w:rsidDel="00000000" w:rsidR="00000000" w:rsidRPr="00000000">
        <w:rPr>
          <w:rtl w:val="0"/>
        </w:rPr>
        <w:t xml:space="preserve">5.4 Architecture &amp; Combined Flow Diagram</w:t>
      </w:r>
    </w:p>
    <w:p w:rsidR="00000000" w:rsidDel="00000000" w:rsidP="00000000" w:rsidRDefault="00000000" w:rsidRPr="00000000" w14:paraId="000000B0">
      <w:pPr>
        <w:spacing w:after="160" w:lineRule="auto"/>
        <w:rPr/>
      </w:pPr>
      <w:r w:rsidDel="00000000" w:rsidR="00000000" w:rsidRPr="00000000">
        <w:rPr>
          <w:rtl w:val="0"/>
        </w:rPr>
        <w:t xml:space="preserve">The diagram below shows, for all three use cases, what the patient does on screen alongside exactly what happens behind the scenes for that action — colour-coded by use case, with every backend box named after its real LangGraph node.</w:t>
      </w:r>
    </w:p>
    <w:p w:rsidR="00000000" w:rsidDel="00000000" w:rsidP="00000000" w:rsidRDefault="00000000" w:rsidRPr="00000000" w14:paraId="000000B1">
      <w:pPr>
        <w:spacing w:after="200" w:before="200" w:lineRule="auto"/>
        <w:jc w:val="center"/>
        <w:rPr/>
      </w:pPr>
      <w:r w:rsidDel="00000000" w:rsidR="00000000" w:rsidRPr="00000000">
        <w:rPr/>
        <w:drawing>
          <wp:inline distB="114300" distT="114300" distL="114300" distR="114300">
            <wp:extent cx="5731200" cy="10579100"/>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5731200" cy="10579100"/>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pStyle w:val="Heading2"/>
        <w:spacing w:after="140" w:before="280" w:lineRule="auto"/>
        <w:rPr/>
      </w:pPr>
      <w:r w:rsidDel="00000000" w:rsidR="00000000" w:rsidRPr="00000000">
        <w:rPr>
          <w:rtl w:val="0"/>
        </w:rPr>
        <w:t xml:space="preserve">5.5 Key Workflows</w:t>
      </w:r>
    </w:p>
    <w:p w:rsidR="00000000" w:rsidDel="00000000" w:rsidP="00000000" w:rsidRDefault="00000000" w:rsidRPr="00000000" w14:paraId="000000B3">
      <w:pPr>
        <w:spacing w:after="160" w:lineRule="auto"/>
        <w:rPr/>
      </w:pPr>
      <w:r w:rsidDel="00000000" w:rsidR="00000000" w:rsidRPr="00000000">
        <w:rPr>
          <w:b w:val="1"/>
          <w:bCs w:val="1"/>
          <w:rtl w:val="0"/>
        </w:rPr>
        <w:t xml:space="preserve">Lab Cost Navigator (UC1) Flow:</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385660254"/>
          <w:tag w:val="goog_rdk_1"/>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Patient selects test(s) and location → POST /labs/search.</w:t>
          </w:r>
        </w:sdtContent>
      </w:sdt>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lab_search node finds labs in MongoDB offering all selected tests.</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distance_calculation node calls OpenRouteService for real driving distance and time, falling back to haversine if unavailable.</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ranking node scores each lab on a 50/50 normalized price-and-distance basis, returns top 5.</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gemini_recommendation node asks Gemini to explain the top choice in plain language.</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shown to patient; downloadable as a Lab Plan PDF via jsPDF.</w:t>
      </w:r>
    </w:p>
    <w:p w:rsidR="00000000" w:rsidDel="00000000" w:rsidP="00000000" w:rsidRDefault="00000000" w:rsidRPr="00000000" w14:paraId="000000BA">
      <w:pPr>
        <w:spacing w:after="160" w:lineRule="auto"/>
        <w:rPr/>
      </w:pPr>
      <w:r w:rsidDel="00000000" w:rsidR="00000000" w:rsidRPr="00000000">
        <w:rPr>
          <w:b w:val="1"/>
          <w:bCs w:val="1"/>
          <w:rtl w:val="0"/>
        </w:rPr>
        <w:t xml:space="preserve">Medicine Cost Optimizer (UC2) Flow:</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399067773"/>
          <w:tag w:val="goog_rdk_2"/>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Patient uploads a prescription image/PDF or selects medicines manually → POST /medicine/optimize/prescription.</w:t>
          </w:r>
        </w:sdtContent>
      </w:sdt>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prescription_extraction node sends the file to Gemini, which extracts medicine name, strength, frequency, and duration.</w:t>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medicine_mapping node resolves each extracted name against the pharmacies collection using a multi-step fuzzy match.</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alternative_finder node finds all medicines sharing the exact same active ingredient and strength, across all pharmacies.</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savings_calculator node computes quantity × price totals and total possible saving.</w:t>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gemini_summary node writes a short, factual savings summary.</w:t>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shown to patient; downloadable as a Prescription Plan PDF.</w:t>
      </w:r>
    </w:p>
    <w:p w:rsidR="00000000" w:rsidDel="00000000" w:rsidP="00000000" w:rsidRDefault="00000000" w:rsidRPr="00000000" w14:paraId="000000C2">
      <w:pPr>
        <w:spacing w:after="160" w:lineRule="auto"/>
        <w:rPr/>
      </w:pPr>
      <w:r w:rsidDel="00000000" w:rsidR="00000000" w:rsidRPr="00000000">
        <w:rPr>
          <w:b w:val="1"/>
          <w:bCs w:val="1"/>
          <w:rtl w:val="0"/>
        </w:rPr>
        <w:t xml:space="preserve">Spending Tracker (UC3) Flow:</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700362348"/>
          <w:tag w:val="goog_rdk_3"/>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Patient opens the Spending Tracker → GET /spending/summary.</w:t>
          </w:r>
        </w:sdtContent>
      </w:sdt>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data_aggregation node pulls that month's labs, medicines, and doctor visits from MongoDB.</w:t>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pattern_detection node identifies recurring costs across the aggregated data.</w:t>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savings_suggestions node builds pharmacy-aware suggestions using the same pharmacy data UC2 relies on.</w:t>
      </w:r>
    </w:p>
    <w:p w:rsidR="00000000" w:rsidDel="00000000" w:rsidP="00000000" w:rsidRDefault="00000000" w:rsidRPr="00000000" w14:paraId="000000C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summary node writes a plain-language summary — entirely rule-based, with no Gemini call by design.</w:t>
      </w:r>
    </w:p>
    <w:p w:rsidR="00000000" w:rsidDel="00000000" w:rsidP="00000000" w:rsidRDefault="00000000" w:rsidRPr="00000000" w14:paraId="000000C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Result shown to patient; downloadable as a Spending Report PDF.</w:t>
      </w:r>
    </w:p>
    <w:p w:rsidR="00000000" w:rsidDel="00000000" w:rsidP="00000000" w:rsidRDefault="00000000" w:rsidRPr="00000000" w14:paraId="000000C9">
      <w:pPr>
        <w:rPr/>
      </w:pPr>
      <w:r w:rsidDel="00000000" w:rsidR="00000000" w:rsidRPr="00000000">
        <w:br w:type="page"/>
      </w:r>
      <w:r w:rsidDel="00000000" w:rsidR="00000000" w:rsidRPr="00000000">
        <w:rPr>
          <w:rtl w:val="0"/>
        </w:rPr>
      </w:r>
    </w:p>
    <w:p w:rsidR="00000000" w:rsidDel="00000000" w:rsidP="00000000" w:rsidRDefault="00000000" w:rsidRPr="00000000" w14:paraId="000000CA">
      <w:pPr>
        <w:pStyle w:val="Heading1"/>
        <w:spacing w:after="180" w:before="360" w:lineRule="auto"/>
        <w:rPr/>
      </w:pPr>
      <w:r w:rsidDel="00000000" w:rsidR="00000000" w:rsidRPr="00000000">
        <w:rPr>
          <w:rtl w:val="0"/>
        </w:rPr>
        <w:t xml:space="preserve">6. Timeline and Milestones</w:t>
      </w:r>
    </w:p>
    <w:p w:rsidR="00000000" w:rsidDel="00000000" w:rsidP="00000000" w:rsidRDefault="00000000" w:rsidRPr="00000000" w14:paraId="000000CB">
      <w:pPr>
        <w:spacing w:after="160" w:lineRule="auto"/>
        <w:rPr/>
      </w:pPr>
      <w:r w:rsidDel="00000000" w:rsidR="00000000" w:rsidRPr="00000000">
        <w:rPr>
          <w:rtl w:val="0"/>
        </w:rPr>
        <w:t xml:space="preserve">Project Duration: June 6, 2026 – June 20, 2026 — 12 working days, 108 total hours, 1 developer.</w:t>
      </w:r>
    </w:p>
    <w:tbl>
      <w:tblPr>
        <w:tblStyle w:val="Table6"/>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00"/>
        <w:gridCol w:w="1500"/>
        <w:gridCol w:w="800"/>
        <w:gridCol w:w="5400"/>
        <w:gridCol w:w="1700"/>
        <w:tblGridChange w:id="0">
          <w:tblGrid>
            <w:gridCol w:w="900"/>
            <w:gridCol w:w="1500"/>
            <w:gridCol w:w="800"/>
            <w:gridCol w:w="5400"/>
            <w:gridCol w:w="17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0CC">
            <w:pPr>
              <w:rPr/>
            </w:pPr>
            <w:r w:rsidDel="00000000" w:rsidR="00000000" w:rsidRPr="00000000">
              <w:rPr>
                <w:b w:val="1"/>
                <w:bCs w:val="1"/>
                <w:rtl w:val="0"/>
              </w:rPr>
              <w:t xml:space="preserve">Day</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CD">
            <w:pPr>
              <w:rPr/>
            </w:pPr>
            <w:r w:rsidDel="00000000" w:rsidR="00000000" w:rsidRPr="00000000">
              <w:rPr>
                <w:b w:val="1"/>
                <w:bCs w:val="1"/>
                <w:rtl w:val="0"/>
              </w:rPr>
              <w:t xml:space="preserve">Date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CE">
            <w:pPr>
              <w:rPr/>
            </w:pPr>
            <w:r w:rsidDel="00000000" w:rsidR="00000000" w:rsidRPr="00000000">
              <w:rPr>
                <w:b w:val="1"/>
                <w:bCs w:val="1"/>
                <w:rtl w:val="0"/>
              </w:rPr>
              <w:t xml:space="preserve">Hours</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CF">
            <w:pPr>
              <w:rPr/>
            </w:pPr>
            <w:r w:rsidDel="00000000" w:rsidR="00000000" w:rsidRPr="00000000">
              <w:rPr>
                <w:b w:val="1"/>
                <w:bCs w:val="1"/>
                <w:rtl w:val="0"/>
              </w:rPr>
              <w:t xml:space="preserve">Milestone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0D0">
            <w:pPr>
              <w:rPr/>
            </w:pPr>
            <w:r w:rsidDel="00000000" w:rsidR="00000000" w:rsidRPr="00000000">
              <w:rPr>
                <w:b w:val="1"/>
                <w:bCs w:val="1"/>
                <w:rtl w:val="0"/>
              </w:rPr>
              <w:t xml:space="preserve">Status</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1">
            <w:pPr>
              <w:rPr/>
            </w:pPr>
            <w:r w:rsidDel="00000000" w:rsidR="00000000" w:rsidRPr="00000000">
              <w:rPr>
                <w:rtl w:val="0"/>
              </w:rPr>
              <w:t xml:space="preserve">Day 1</w:t>
            </w:r>
          </w:p>
        </w:tc>
        <w:tc>
          <w:tcPr>
            <w:tcMar>
              <w:top w:w="80.0" w:type="dxa"/>
              <w:left w:w="120.0" w:type="dxa"/>
              <w:bottom w:w="80.0" w:type="dxa"/>
              <w:right w:w="120.0" w:type="dxa"/>
            </w:tcMar>
            <w:vAlign w:val="center"/>
          </w:tcPr>
          <w:p w:rsidR="00000000" w:rsidDel="00000000" w:rsidP="00000000" w:rsidRDefault="00000000" w:rsidRPr="00000000" w14:paraId="000000D2">
            <w:pPr>
              <w:rPr/>
            </w:pPr>
            <w:r w:rsidDel="00000000" w:rsidR="00000000" w:rsidRPr="00000000">
              <w:rPr>
                <w:rtl w:val="0"/>
              </w:rPr>
              <w:t xml:space="preserve">Jun 6 (Sat)</w:t>
            </w:r>
          </w:p>
        </w:tc>
        <w:tc>
          <w:tcPr>
            <w:tcMar>
              <w:top w:w="80.0" w:type="dxa"/>
              <w:left w:w="120.0" w:type="dxa"/>
              <w:bottom w:w="80.0" w:type="dxa"/>
              <w:right w:w="120.0" w:type="dxa"/>
            </w:tcMar>
            <w:vAlign w:val="center"/>
          </w:tcPr>
          <w:p w:rsidR="00000000" w:rsidDel="00000000" w:rsidP="00000000" w:rsidRDefault="00000000" w:rsidRPr="00000000" w14:paraId="000000D3">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D4">
            <w:pPr>
              <w:rPr/>
            </w:pPr>
            <w:r w:rsidDel="00000000" w:rsidR="00000000" w:rsidRPr="00000000">
              <w:rPr>
                <w:rtl w:val="0"/>
              </w:rPr>
              <w:t xml:space="preserve">Reviewed last project (Lab Cost Navigator prototype). Planned next use case (Medicine Cost Optimizer).</w:t>
            </w:r>
          </w:p>
        </w:tc>
        <w:tc>
          <w:tcPr>
            <w:tcMar>
              <w:top w:w="80.0" w:type="dxa"/>
              <w:left w:w="120.0" w:type="dxa"/>
              <w:bottom w:w="80.0" w:type="dxa"/>
              <w:right w:w="120.0" w:type="dxa"/>
            </w:tcMar>
            <w:vAlign w:val="center"/>
          </w:tcPr>
          <w:p w:rsidR="00000000" w:rsidDel="00000000" w:rsidP="00000000" w:rsidRDefault="00000000" w:rsidRPr="00000000" w14:paraId="000000D5">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6">
            <w:pPr>
              <w:rPr/>
            </w:pPr>
            <w:r w:rsidDel="00000000" w:rsidR="00000000" w:rsidRPr="00000000">
              <w:rPr>
                <w:rtl w:val="0"/>
              </w:rPr>
              <w:t xml:space="preserve">Day 2</w:t>
            </w:r>
          </w:p>
        </w:tc>
        <w:tc>
          <w:tcPr>
            <w:tcMar>
              <w:top w:w="80.0" w:type="dxa"/>
              <w:left w:w="120.0" w:type="dxa"/>
              <w:bottom w:w="80.0" w:type="dxa"/>
              <w:right w:w="120.0" w:type="dxa"/>
            </w:tcMar>
            <w:vAlign w:val="center"/>
          </w:tcPr>
          <w:p w:rsidR="00000000" w:rsidDel="00000000" w:rsidP="00000000" w:rsidRDefault="00000000" w:rsidRPr="00000000" w14:paraId="000000D7">
            <w:pPr>
              <w:rPr/>
            </w:pPr>
            <w:r w:rsidDel="00000000" w:rsidR="00000000" w:rsidRPr="00000000">
              <w:rPr>
                <w:rtl w:val="0"/>
              </w:rPr>
              <w:t xml:space="preserve">Jun 8 (Mon)</w:t>
            </w:r>
          </w:p>
        </w:tc>
        <w:tc>
          <w:tcPr>
            <w:tcMar>
              <w:top w:w="80.0" w:type="dxa"/>
              <w:left w:w="120.0" w:type="dxa"/>
              <w:bottom w:w="80.0" w:type="dxa"/>
              <w:right w:w="120.0" w:type="dxa"/>
            </w:tcMar>
            <w:vAlign w:val="center"/>
          </w:tcPr>
          <w:p w:rsidR="00000000" w:rsidDel="00000000" w:rsidP="00000000" w:rsidRDefault="00000000" w:rsidRPr="00000000" w14:paraId="000000D8">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D9">
            <w:pPr>
              <w:rPr/>
            </w:pPr>
            <w:r w:rsidDel="00000000" w:rsidR="00000000" w:rsidRPr="00000000">
              <w:rPr>
                <w:rtl w:val="0"/>
              </w:rPr>
              <w:t xml:space="preserve">Use Case 1 UI modification in progress — pharmacy-aware redesign groundwork ahead of UC2 build.</w:t>
            </w:r>
          </w:p>
        </w:tc>
        <w:tc>
          <w:tcPr>
            <w:tcMar>
              <w:top w:w="80.0" w:type="dxa"/>
              <w:left w:w="120.0" w:type="dxa"/>
              <w:bottom w:w="80.0" w:type="dxa"/>
              <w:right w:w="120.0" w:type="dxa"/>
            </w:tcMar>
            <w:vAlign w:val="center"/>
          </w:tcPr>
          <w:p w:rsidR="00000000" w:rsidDel="00000000" w:rsidP="00000000" w:rsidRDefault="00000000" w:rsidRPr="00000000" w14:paraId="000000DA">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DB">
            <w:pPr>
              <w:rPr/>
            </w:pPr>
            <w:r w:rsidDel="00000000" w:rsidR="00000000" w:rsidRPr="00000000">
              <w:rPr>
                <w:rtl w:val="0"/>
              </w:rPr>
              <w:t xml:space="preserve">Day 3</w:t>
            </w:r>
          </w:p>
        </w:tc>
        <w:tc>
          <w:tcPr>
            <w:tcMar>
              <w:top w:w="80.0" w:type="dxa"/>
              <w:left w:w="120.0" w:type="dxa"/>
              <w:bottom w:w="80.0" w:type="dxa"/>
              <w:right w:w="120.0" w:type="dxa"/>
            </w:tcMar>
            <w:vAlign w:val="center"/>
          </w:tcPr>
          <w:p w:rsidR="00000000" w:rsidDel="00000000" w:rsidP="00000000" w:rsidRDefault="00000000" w:rsidRPr="00000000" w14:paraId="000000DC">
            <w:pPr>
              <w:rPr/>
            </w:pPr>
            <w:r w:rsidDel="00000000" w:rsidR="00000000" w:rsidRPr="00000000">
              <w:rPr>
                <w:rtl w:val="0"/>
              </w:rPr>
              <w:t xml:space="preserve">Jun 9 (Tue)</w:t>
            </w:r>
          </w:p>
        </w:tc>
        <w:tc>
          <w:tcPr>
            <w:tcMar>
              <w:top w:w="80.0" w:type="dxa"/>
              <w:left w:w="120.0" w:type="dxa"/>
              <w:bottom w:w="80.0" w:type="dxa"/>
              <w:right w:w="120.0" w:type="dxa"/>
            </w:tcMar>
            <w:vAlign w:val="center"/>
          </w:tcPr>
          <w:p w:rsidR="00000000" w:rsidDel="00000000" w:rsidP="00000000" w:rsidRDefault="00000000" w:rsidRPr="00000000" w14:paraId="000000DD">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DE">
            <w:pPr>
              <w:rPr/>
            </w:pPr>
            <w:r w:rsidDel="00000000" w:rsidR="00000000" w:rsidRPr="00000000">
              <w:rPr>
                <w:rtl w:val="0"/>
              </w:rPr>
              <w:t xml:space="preserve">UC1: Lab Plan PDF download built (jsPDF). UC2: Prescription Plan feature construction started.</w:t>
            </w:r>
          </w:p>
        </w:tc>
        <w:tc>
          <w:tcPr>
            <w:tcMar>
              <w:top w:w="80.0" w:type="dxa"/>
              <w:left w:w="120.0" w:type="dxa"/>
              <w:bottom w:w="80.0" w:type="dxa"/>
              <w:right w:w="120.0" w:type="dxa"/>
            </w:tcMar>
            <w:vAlign w:val="center"/>
          </w:tcPr>
          <w:p w:rsidR="00000000" w:rsidDel="00000000" w:rsidP="00000000" w:rsidRDefault="00000000" w:rsidRPr="00000000" w14:paraId="000000DF">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0">
            <w:pPr>
              <w:rPr/>
            </w:pPr>
            <w:r w:rsidDel="00000000" w:rsidR="00000000" w:rsidRPr="00000000">
              <w:rPr>
                <w:rtl w:val="0"/>
              </w:rPr>
              <w:t xml:space="preserve">Day 4</w:t>
            </w:r>
          </w:p>
        </w:tc>
        <w:tc>
          <w:tcPr>
            <w:tcMar>
              <w:top w:w="80.0" w:type="dxa"/>
              <w:left w:w="120.0" w:type="dxa"/>
              <w:bottom w:w="80.0" w:type="dxa"/>
              <w:right w:w="120.0" w:type="dxa"/>
            </w:tcMar>
            <w:vAlign w:val="center"/>
          </w:tcPr>
          <w:p w:rsidR="00000000" w:rsidDel="00000000" w:rsidP="00000000" w:rsidRDefault="00000000" w:rsidRPr="00000000" w14:paraId="000000E1">
            <w:pPr>
              <w:rPr/>
            </w:pPr>
            <w:r w:rsidDel="00000000" w:rsidR="00000000" w:rsidRPr="00000000">
              <w:rPr>
                <w:rtl w:val="0"/>
              </w:rPr>
              <w:t xml:space="preserve">Jun 10 (Wed)</w:t>
            </w:r>
          </w:p>
        </w:tc>
        <w:tc>
          <w:tcPr>
            <w:tcMar>
              <w:top w:w="80.0" w:type="dxa"/>
              <w:left w:w="120.0" w:type="dxa"/>
              <w:bottom w:w="80.0" w:type="dxa"/>
              <w:right w:w="120.0" w:type="dxa"/>
            </w:tcMar>
            <w:vAlign w:val="center"/>
          </w:tcPr>
          <w:p w:rsidR="00000000" w:rsidDel="00000000" w:rsidP="00000000" w:rsidRDefault="00000000" w:rsidRPr="00000000" w14:paraId="000000E2">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E3">
            <w:pPr>
              <w:rPr/>
            </w:pPr>
            <w:r w:rsidDel="00000000" w:rsidR="00000000" w:rsidRPr="00000000">
              <w:rPr>
                <w:rtl w:val="0"/>
              </w:rPr>
              <w:t xml:space="preserve">Use Case 2 — core build in progress.</w:t>
            </w:r>
          </w:p>
        </w:tc>
        <w:tc>
          <w:tcPr>
            <w:tcMar>
              <w:top w:w="80.0" w:type="dxa"/>
              <w:left w:w="120.0" w:type="dxa"/>
              <w:bottom w:w="80.0" w:type="dxa"/>
              <w:right w:w="120.0" w:type="dxa"/>
            </w:tcMar>
            <w:vAlign w:val="center"/>
          </w:tcPr>
          <w:p w:rsidR="00000000" w:rsidDel="00000000" w:rsidP="00000000" w:rsidRDefault="00000000" w:rsidRPr="00000000" w14:paraId="000000E4">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5">
            <w:pPr>
              <w:rPr/>
            </w:pPr>
            <w:r w:rsidDel="00000000" w:rsidR="00000000" w:rsidRPr="00000000">
              <w:rPr>
                <w:rtl w:val="0"/>
              </w:rPr>
              <w:t xml:space="preserve">Day 5</w:t>
            </w:r>
          </w:p>
        </w:tc>
        <w:tc>
          <w:tcPr>
            <w:tcMar>
              <w:top w:w="80.0" w:type="dxa"/>
              <w:left w:w="120.0" w:type="dxa"/>
              <w:bottom w:w="80.0" w:type="dxa"/>
              <w:right w:w="120.0" w:type="dxa"/>
            </w:tcMar>
            <w:vAlign w:val="center"/>
          </w:tcPr>
          <w:p w:rsidR="00000000" w:rsidDel="00000000" w:rsidP="00000000" w:rsidRDefault="00000000" w:rsidRPr="00000000" w14:paraId="000000E6">
            <w:pPr>
              <w:rPr/>
            </w:pPr>
            <w:r w:rsidDel="00000000" w:rsidR="00000000" w:rsidRPr="00000000">
              <w:rPr>
                <w:rtl w:val="0"/>
              </w:rPr>
              <w:t xml:space="preserve">Jun 11 (Thu)</w:t>
            </w:r>
          </w:p>
        </w:tc>
        <w:tc>
          <w:tcPr>
            <w:tcMar>
              <w:top w:w="80.0" w:type="dxa"/>
              <w:left w:w="120.0" w:type="dxa"/>
              <w:bottom w:w="80.0" w:type="dxa"/>
              <w:right w:w="120.0" w:type="dxa"/>
            </w:tcMar>
            <w:vAlign w:val="center"/>
          </w:tcPr>
          <w:p w:rsidR="00000000" w:rsidDel="00000000" w:rsidP="00000000" w:rsidRDefault="00000000" w:rsidRPr="00000000" w14:paraId="000000E7">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E8">
            <w:pPr>
              <w:rPr/>
            </w:pPr>
            <w:r w:rsidDel="00000000" w:rsidR="00000000" w:rsidRPr="00000000">
              <w:rPr>
                <w:rtl w:val="0"/>
              </w:rPr>
              <w:t xml:space="preserve">Use Case 2 — further updates in progress.</w:t>
            </w:r>
          </w:p>
        </w:tc>
        <w:tc>
          <w:tcPr>
            <w:tcMar>
              <w:top w:w="80.0" w:type="dxa"/>
              <w:left w:w="120.0" w:type="dxa"/>
              <w:bottom w:w="80.0" w:type="dxa"/>
              <w:right w:w="120.0" w:type="dxa"/>
            </w:tcMar>
            <w:vAlign w:val="center"/>
          </w:tcPr>
          <w:p w:rsidR="00000000" w:rsidDel="00000000" w:rsidP="00000000" w:rsidRDefault="00000000" w:rsidRPr="00000000" w14:paraId="000000E9">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A">
            <w:pPr>
              <w:rPr/>
            </w:pPr>
            <w:r w:rsidDel="00000000" w:rsidR="00000000" w:rsidRPr="00000000">
              <w:rPr>
                <w:rtl w:val="0"/>
              </w:rPr>
              <w:t xml:space="preserve">Day 6</w:t>
            </w:r>
          </w:p>
        </w:tc>
        <w:tc>
          <w:tcPr>
            <w:tcMar>
              <w:top w:w="80.0" w:type="dxa"/>
              <w:left w:w="120.0" w:type="dxa"/>
              <w:bottom w:w="80.0" w:type="dxa"/>
              <w:right w:w="120.0" w:type="dxa"/>
            </w:tcMar>
            <w:vAlign w:val="center"/>
          </w:tcPr>
          <w:p w:rsidR="00000000" w:rsidDel="00000000" w:rsidP="00000000" w:rsidRDefault="00000000" w:rsidRPr="00000000" w14:paraId="000000EB">
            <w:pPr>
              <w:rPr/>
            </w:pPr>
            <w:r w:rsidDel="00000000" w:rsidR="00000000" w:rsidRPr="00000000">
              <w:rPr>
                <w:rtl w:val="0"/>
              </w:rPr>
              <w:t xml:space="preserve">Jun 12 (Fri)</w:t>
            </w:r>
          </w:p>
        </w:tc>
        <w:tc>
          <w:tcPr>
            <w:tcMar>
              <w:top w:w="80.0" w:type="dxa"/>
              <w:left w:w="120.0" w:type="dxa"/>
              <w:bottom w:w="80.0" w:type="dxa"/>
              <w:right w:w="120.0" w:type="dxa"/>
            </w:tcMar>
            <w:vAlign w:val="center"/>
          </w:tcPr>
          <w:p w:rsidR="00000000" w:rsidDel="00000000" w:rsidP="00000000" w:rsidRDefault="00000000" w:rsidRPr="00000000" w14:paraId="000000EC">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ED">
            <w:pPr>
              <w:rPr/>
            </w:pPr>
            <w:r w:rsidDel="00000000" w:rsidR="00000000" w:rsidRPr="00000000">
              <w:rPr>
                <w:rtl w:val="0"/>
              </w:rPr>
              <w:t xml:space="preserve">Use Case 2 — continued updates in progress.</w:t>
            </w:r>
          </w:p>
        </w:tc>
        <w:tc>
          <w:tcPr>
            <w:tcMar>
              <w:top w:w="80.0" w:type="dxa"/>
              <w:left w:w="120.0" w:type="dxa"/>
              <w:bottom w:w="80.0" w:type="dxa"/>
              <w:right w:w="120.0" w:type="dxa"/>
            </w:tcMar>
            <w:vAlign w:val="center"/>
          </w:tcPr>
          <w:p w:rsidR="00000000" w:rsidDel="00000000" w:rsidP="00000000" w:rsidRDefault="00000000" w:rsidRPr="00000000" w14:paraId="000000EE">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EF">
            <w:pPr>
              <w:rPr/>
            </w:pPr>
            <w:r w:rsidDel="00000000" w:rsidR="00000000" w:rsidRPr="00000000">
              <w:rPr>
                <w:rtl w:val="0"/>
              </w:rPr>
              <w:t xml:space="preserve">Day 7</w:t>
            </w:r>
          </w:p>
        </w:tc>
        <w:tc>
          <w:tcPr>
            <w:tcMar>
              <w:top w:w="80.0" w:type="dxa"/>
              <w:left w:w="120.0" w:type="dxa"/>
              <w:bottom w:w="80.0" w:type="dxa"/>
              <w:right w:w="120.0" w:type="dxa"/>
            </w:tcMar>
            <w:vAlign w:val="center"/>
          </w:tcPr>
          <w:p w:rsidR="00000000" w:rsidDel="00000000" w:rsidP="00000000" w:rsidRDefault="00000000" w:rsidRPr="00000000" w14:paraId="000000F0">
            <w:pPr>
              <w:rPr/>
            </w:pPr>
            <w:r w:rsidDel="00000000" w:rsidR="00000000" w:rsidRPr="00000000">
              <w:rPr>
                <w:rtl w:val="0"/>
              </w:rPr>
              <w:t xml:space="preserve">Jun 15 (Mon)</w:t>
            </w:r>
          </w:p>
        </w:tc>
        <w:tc>
          <w:tcPr>
            <w:tcMar>
              <w:top w:w="80.0" w:type="dxa"/>
              <w:left w:w="120.0" w:type="dxa"/>
              <w:bottom w:w="80.0" w:type="dxa"/>
              <w:right w:w="120.0" w:type="dxa"/>
            </w:tcMar>
            <w:vAlign w:val="center"/>
          </w:tcPr>
          <w:p w:rsidR="00000000" w:rsidDel="00000000" w:rsidP="00000000" w:rsidRDefault="00000000" w:rsidRPr="00000000" w14:paraId="000000F1">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F2">
            <w:pPr>
              <w:rPr/>
            </w:pPr>
            <w:r w:rsidDel="00000000" w:rsidR="00000000" w:rsidRPr="00000000">
              <w:rPr>
                <w:rtl w:val="0"/>
              </w:rPr>
              <w:t xml:space="preserve">Use Case 2 — continued updates in progress.</w:t>
            </w:r>
          </w:p>
        </w:tc>
        <w:tc>
          <w:tcPr>
            <w:tcMar>
              <w:top w:w="80.0" w:type="dxa"/>
              <w:left w:w="120.0" w:type="dxa"/>
              <w:bottom w:w="80.0" w:type="dxa"/>
              <w:right w:w="120.0" w:type="dxa"/>
            </w:tcMar>
            <w:vAlign w:val="center"/>
          </w:tcPr>
          <w:p w:rsidR="00000000" w:rsidDel="00000000" w:rsidP="00000000" w:rsidRDefault="00000000" w:rsidRPr="00000000" w14:paraId="000000F3">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4">
            <w:pPr>
              <w:rPr/>
            </w:pPr>
            <w:r w:rsidDel="00000000" w:rsidR="00000000" w:rsidRPr="00000000">
              <w:rPr>
                <w:rtl w:val="0"/>
              </w:rPr>
              <w:t xml:space="preserve">Day 8</w:t>
            </w:r>
          </w:p>
        </w:tc>
        <w:tc>
          <w:tcPr>
            <w:tcMar>
              <w:top w:w="80.0" w:type="dxa"/>
              <w:left w:w="120.0" w:type="dxa"/>
              <w:bottom w:w="80.0" w:type="dxa"/>
              <w:right w:w="120.0" w:type="dxa"/>
            </w:tcMar>
            <w:vAlign w:val="center"/>
          </w:tcPr>
          <w:p w:rsidR="00000000" w:rsidDel="00000000" w:rsidP="00000000" w:rsidRDefault="00000000" w:rsidRPr="00000000" w14:paraId="000000F5">
            <w:pPr>
              <w:rPr/>
            </w:pPr>
            <w:r w:rsidDel="00000000" w:rsidR="00000000" w:rsidRPr="00000000">
              <w:rPr>
                <w:rtl w:val="0"/>
              </w:rPr>
              <w:t xml:space="preserve">Jun 16 (Tue)</w:t>
            </w:r>
          </w:p>
        </w:tc>
        <w:tc>
          <w:tcPr>
            <w:tcMar>
              <w:top w:w="80.0" w:type="dxa"/>
              <w:left w:w="120.0" w:type="dxa"/>
              <w:bottom w:w="80.0" w:type="dxa"/>
              <w:right w:w="120.0" w:type="dxa"/>
            </w:tcMar>
            <w:vAlign w:val="center"/>
          </w:tcPr>
          <w:p w:rsidR="00000000" w:rsidDel="00000000" w:rsidP="00000000" w:rsidRDefault="00000000" w:rsidRPr="00000000" w14:paraId="000000F6">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F7">
            <w:pPr>
              <w:rPr/>
            </w:pPr>
            <w:r w:rsidDel="00000000" w:rsidR="00000000" w:rsidRPr="00000000">
              <w:rPr>
                <w:rtl w:val="0"/>
              </w:rPr>
              <w:t xml:space="preserve">Use Case 2 — add-on feature built.</w:t>
            </w:r>
          </w:p>
        </w:tc>
        <w:tc>
          <w:tcPr>
            <w:tcMar>
              <w:top w:w="80.0" w:type="dxa"/>
              <w:left w:w="120.0" w:type="dxa"/>
              <w:bottom w:w="80.0" w:type="dxa"/>
              <w:right w:w="120.0" w:type="dxa"/>
            </w:tcMar>
            <w:vAlign w:val="center"/>
          </w:tcPr>
          <w:p w:rsidR="00000000" w:rsidDel="00000000" w:rsidP="00000000" w:rsidRDefault="00000000" w:rsidRPr="00000000" w14:paraId="000000F8">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9">
            <w:pPr>
              <w:rPr/>
            </w:pPr>
            <w:r w:rsidDel="00000000" w:rsidR="00000000" w:rsidRPr="00000000">
              <w:rPr>
                <w:rtl w:val="0"/>
              </w:rPr>
              <w:t xml:space="preserve">Day 9</w:t>
            </w:r>
          </w:p>
        </w:tc>
        <w:tc>
          <w:tcPr>
            <w:tcMar>
              <w:top w:w="80.0" w:type="dxa"/>
              <w:left w:w="120.0" w:type="dxa"/>
              <w:bottom w:w="80.0" w:type="dxa"/>
              <w:right w:w="120.0" w:type="dxa"/>
            </w:tcMar>
            <w:vAlign w:val="center"/>
          </w:tcPr>
          <w:p w:rsidR="00000000" w:rsidDel="00000000" w:rsidP="00000000" w:rsidRDefault="00000000" w:rsidRPr="00000000" w14:paraId="000000FA">
            <w:pPr>
              <w:rPr/>
            </w:pPr>
            <w:r w:rsidDel="00000000" w:rsidR="00000000" w:rsidRPr="00000000">
              <w:rPr>
                <w:rtl w:val="0"/>
              </w:rPr>
              <w:t xml:space="preserve">Jun 17 (Wed)</w:t>
            </w:r>
          </w:p>
        </w:tc>
        <w:tc>
          <w:tcPr>
            <w:tcMar>
              <w:top w:w="80.0" w:type="dxa"/>
              <w:left w:w="120.0" w:type="dxa"/>
              <w:bottom w:w="80.0" w:type="dxa"/>
              <w:right w:w="120.0" w:type="dxa"/>
            </w:tcMar>
            <w:vAlign w:val="center"/>
          </w:tcPr>
          <w:p w:rsidR="00000000" w:rsidDel="00000000" w:rsidP="00000000" w:rsidRDefault="00000000" w:rsidRPr="00000000" w14:paraId="000000FB">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0FC">
            <w:pPr>
              <w:rPr/>
            </w:pPr>
            <w:r w:rsidDel="00000000" w:rsidR="00000000" w:rsidRPr="00000000">
              <w:rPr>
                <w:rtl w:val="0"/>
              </w:rPr>
              <w:t xml:space="preserve">Use Case 3 — work started.</w:t>
            </w:r>
          </w:p>
        </w:tc>
        <w:tc>
          <w:tcPr>
            <w:tcMar>
              <w:top w:w="80.0" w:type="dxa"/>
              <w:left w:w="120.0" w:type="dxa"/>
              <w:bottom w:w="80.0" w:type="dxa"/>
              <w:right w:w="120.0" w:type="dxa"/>
            </w:tcMar>
            <w:vAlign w:val="center"/>
          </w:tcPr>
          <w:p w:rsidR="00000000" w:rsidDel="00000000" w:rsidP="00000000" w:rsidRDefault="00000000" w:rsidRPr="00000000" w14:paraId="000000FD">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0FE">
            <w:pPr>
              <w:rPr/>
            </w:pPr>
            <w:r w:rsidDel="00000000" w:rsidR="00000000" w:rsidRPr="00000000">
              <w:rPr>
                <w:rtl w:val="0"/>
              </w:rPr>
              <w:t xml:space="preserve">Day 10</w:t>
            </w:r>
          </w:p>
        </w:tc>
        <w:tc>
          <w:tcPr>
            <w:tcMar>
              <w:top w:w="80.0" w:type="dxa"/>
              <w:left w:w="120.0" w:type="dxa"/>
              <w:bottom w:w="80.0" w:type="dxa"/>
              <w:right w:w="120.0" w:type="dxa"/>
            </w:tcMar>
            <w:vAlign w:val="center"/>
          </w:tcPr>
          <w:p w:rsidR="00000000" w:rsidDel="00000000" w:rsidP="00000000" w:rsidRDefault="00000000" w:rsidRPr="00000000" w14:paraId="000000FF">
            <w:pPr>
              <w:rPr/>
            </w:pPr>
            <w:r w:rsidDel="00000000" w:rsidR="00000000" w:rsidRPr="00000000">
              <w:rPr>
                <w:rtl w:val="0"/>
              </w:rPr>
              <w:t xml:space="preserve">Jun 18 (Thu)</w:t>
            </w:r>
          </w:p>
        </w:tc>
        <w:tc>
          <w:tcPr>
            <w:tcMar>
              <w:top w:w="80.0" w:type="dxa"/>
              <w:left w:w="120.0" w:type="dxa"/>
              <w:bottom w:w="80.0" w:type="dxa"/>
              <w:right w:w="120.0" w:type="dxa"/>
            </w:tcMar>
            <w:vAlign w:val="center"/>
          </w:tcPr>
          <w:p w:rsidR="00000000" w:rsidDel="00000000" w:rsidP="00000000" w:rsidRDefault="00000000" w:rsidRPr="00000000" w14:paraId="00000100">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101">
            <w:pPr>
              <w:rPr/>
            </w:pPr>
            <w:r w:rsidDel="00000000" w:rsidR="00000000" w:rsidRPr="00000000">
              <w:rPr>
                <w:rtl w:val="0"/>
              </w:rPr>
              <w:t xml:space="preserve">Use Case 3 — work in progress.</w:t>
            </w:r>
          </w:p>
        </w:tc>
        <w:tc>
          <w:tcPr>
            <w:tcMar>
              <w:top w:w="80.0" w:type="dxa"/>
              <w:left w:w="120.0" w:type="dxa"/>
              <w:bottom w:w="80.0" w:type="dxa"/>
              <w:right w:w="120.0" w:type="dxa"/>
            </w:tcMar>
            <w:vAlign w:val="center"/>
          </w:tcPr>
          <w:p w:rsidR="00000000" w:rsidDel="00000000" w:rsidP="00000000" w:rsidRDefault="00000000" w:rsidRPr="00000000" w14:paraId="00000102">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3">
            <w:pPr>
              <w:rPr/>
            </w:pPr>
            <w:r w:rsidDel="00000000" w:rsidR="00000000" w:rsidRPr="00000000">
              <w:rPr>
                <w:rtl w:val="0"/>
              </w:rPr>
              <w:t xml:space="preserve">Day 11</w:t>
            </w:r>
          </w:p>
        </w:tc>
        <w:tc>
          <w:tcPr>
            <w:tcMar>
              <w:top w:w="80.0" w:type="dxa"/>
              <w:left w:w="120.0" w:type="dxa"/>
              <w:bottom w:w="80.0" w:type="dxa"/>
              <w:right w:w="120.0" w:type="dxa"/>
            </w:tcMar>
            <w:vAlign w:val="center"/>
          </w:tcPr>
          <w:p w:rsidR="00000000" w:rsidDel="00000000" w:rsidP="00000000" w:rsidRDefault="00000000" w:rsidRPr="00000000" w14:paraId="00000104">
            <w:pPr>
              <w:rPr/>
            </w:pPr>
            <w:r w:rsidDel="00000000" w:rsidR="00000000" w:rsidRPr="00000000">
              <w:rPr>
                <w:rtl w:val="0"/>
              </w:rPr>
              <w:t xml:space="preserve">Jun 19 (Fri)</w:t>
            </w:r>
          </w:p>
        </w:tc>
        <w:tc>
          <w:tcPr>
            <w:tcMar>
              <w:top w:w="80.0" w:type="dxa"/>
              <w:left w:w="120.0" w:type="dxa"/>
              <w:bottom w:w="80.0" w:type="dxa"/>
              <w:right w:w="120.0" w:type="dxa"/>
            </w:tcMar>
            <w:vAlign w:val="center"/>
          </w:tcPr>
          <w:p w:rsidR="00000000" w:rsidDel="00000000" w:rsidP="00000000" w:rsidRDefault="00000000" w:rsidRPr="00000000" w14:paraId="00000105">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106">
            <w:pPr>
              <w:rPr/>
            </w:pPr>
            <w:r w:rsidDel="00000000" w:rsidR="00000000" w:rsidRPr="00000000">
              <w:rPr>
                <w:rtl w:val="0"/>
              </w:rPr>
              <w:t xml:space="preserve">Use Case 3 — completed.</w:t>
            </w:r>
          </w:p>
        </w:tc>
        <w:tc>
          <w:tcPr>
            <w:tcMar>
              <w:top w:w="80.0" w:type="dxa"/>
              <w:left w:w="120.0" w:type="dxa"/>
              <w:bottom w:w="80.0" w:type="dxa"/>
              <w:right w:w="120.0" w:type="dxa"/>
            </w:tcMar>
            <w:vAlign w:val="center"/>
          </w:tcPr>
          <w:p w:rsidR="00000000" w:rsidDel="00000000" w:rsidP="00000000" w:rsidRDefault="00000000" w:rsidRPr="00000000" w14:paraId="00000107">
            <w:pPr>
              <w:rPr/>
            </w:pPr>
            <w:r w:rsidDel="00000000" w:rsidR="00000000" w:rsidRPr="00000000">
              <w:rPr>
                <w:rtl w:val="0"/>
              </w:rPr>
              <w:t xml:space="preserve">Done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08">
            <w:pPr>
              <w:rPr/>
            </w:pPr>
            <w:r w:rsidDel="00000000" w:rsidR="00000000" w:rsidRPr="00000000">
              <w:rPr>
                <w:rtl w:val="0"/>
              </w:rPr>
              <w:t xml:space="preserve">Day 12</w:t>
            </w:r>
          </w:p>
        </w:tc>
        <w:tc>
          <w:tcPr>
            <w:tcMar>
              <w:top w:w="80.0" w:type="dxa"/>
              <w:left w:w="120.0" w:type="dxa"/>
              <w:bottom w:w="80.0" w:type="dxa"/>
              <w:right w:w="120.0" w:type="dxa"/>
            </w:tcMar>
            <w:vAlign w:val="center"/>
          </w:tcPr>
          <w:p w:rsidR="00000000" w:rsidDel="00000000" w:rsidP="00000000" w:rsidRDefault="00000000" w:rsidRPr="00000000" w14:paraId="00000109">
            <w:pPr>
              <w:rPr/>
            </w:pPr>
            <w:r w:rsidDel="00000000" w:rsidR="00000000" w:rsidRPr="00000000">
              <w:rPr>
                <w:rtl w:val="0"/>
              </w:rPr>
              <w:t xml:space="preserve">Jun 20 (Sat)</w:t>
            </w:r>
          </w:p>
        </w:tc>
        <w:tc>
          <w:tcPr>
            <w:tcMar>
              <w:top w:w="80.0" w:type="dxa"/>
              <w:left w:w="120.0" w:type="dxa"/>
              <w:bottom w:w="80.0" w:type="dxa"/>
              <w:right w:w="120.0" w:type="dxa"/>
            </w:tcMar>
            <w:vAlign w:val="center"/>
          </w:tcPr>
          <w:p w:rsidR="00000000" w:rsidDel="00000000" w:rsidP="00000000" w:rsidRDefault="00000000" w:rsidRPr="00000000" w14:paraId="0000010A">
            <w:pPr>
              <w:rPr/>
            </w:pPr>
            <w:r w:rsidDel="00000000" w:rsidR="00000000" w:rsidRPr="00000000">
              <w:rPr>
                <w:rtl w:val="0"/>
              </w:rPr>
              <w:t xml:space="preserve">9h</w:t>
            </w:r>
          </w:p>
        </w:tc>
        <w:tc>
          <w:tcPr>
            <w:tcMar>
              <w:top w:w="80.0" w:type="dxa"/>
              <w:left w:w="120.0" w:type="dxa"/>
              <w:bottom w:w="80.0" w:type="dxa"/>
              <w:right w:w="120.0" w:type="dxa"/>
            </w:tcMar>
            <w:vAlign w:val="center"/>
          </w:tcPr>
          <w:p w:rsidR="00000000" w:rsidDel="00000000" w:rsidP="00000000" w:rsidRDefault="00000000" w:rsidRPr="00000000" w14:paraId="0000010B">
            <w:pPr>
              <w:rPr/>
            </w:pPr>
            <w:r w:rsidDel="00000000" w:rsidR="00000000" w:rsidRPr="00000000">
              <w:rPr>
                <w:rtl w:val="0"/>
              </w:rPr>
              <w:t xml:space="preserve">Docker, Nginx, and ngrok production pipeline built — public HTTPS web link achieved. v6 finalised as the final version.</w:t>
            </w:r>
          </w:p>
        </w:tc>
        <w:tc>
          <w:tcPr>
            <w:tcMar>
              <w:top w:w="80.0" w:type="dxa"/>
              <w:left w:w="120.0" w:type="dxa"/>
              <w:bottom w:w="80.0" w:type="dxa"/>
              <w:right w:w="120.0" w:type="dxa"/>
            </w:tcMar>
            <w:vAlign w:val="center"/>
          </w:tcPr>
          <w:p w:rsidR="00000000" w:rsidDel="00000000" w:rsidP="00000000" w:rsidRDefault="00000000" w:rsidRPr="00000000" w14:paraId="0000010C">
            <w:pPr>
              <w:rPr/>
            </w:pPr>
            <w:r w:rsidDel="00000000" w:rsidR="00000000" w:rsidRPr="00000000">
              <w:rPr>
                <w:rtl w:val="0"/>
              </w:rPr>
              <w:t xml:space="preserve">Done</w:t>
            </w:r>
          </w:p>
        </w:tc>
      </w:tr>
    </w:tbl>
    <w:p w:rsidR="00000000" w:rsidDel="00000000" w:rsidP="00000000" w:rsidRDefault="00000000" w:rsidRPr="00000000" w14:paraId="0000010D">
      <w:pPr>
        <w:rPr/>
      </w:pPr>
      <w:r w:rsidDel="00000000" w:rsidR="00000000" w:rsidRPr="00000000">
        <w:br w:type="page"/>
      </w:r>
      <w:r w:rsidDel="00000000" w:rsidR="00000000" w:rsidRPr="00000000">
        <w:rPr>
          <w:rtl w:val="0"/>
        </w:rPr>
      </w:r>
    </w:p>
    <w:p w:rsidR="00000000" w:rsidDel="00000000" w:rsidP="00000000" w:rsidRDefault="00000000" w:rsidRPr="00000000" w14:paraId="0000010E">
      <w:pPr>
        <w:pStyle w:val="Heading1"/>
        <w:spacing w:after="180" w:before="360" w:lineRule="auto"/>
        <w:rPr/>
      </w:pPr>
      <w:r w:rsidDel="00000000" w:rsidR="00000000" w:rsidRPr="00000000">
        <w:rPr>
          <w:rtl w:val="0"/>
        </w:rPr>
        <w:t xml:space="preserve">7. Risk Assessment</w:t>
      </w:r>
    </w:p>
    <w:tbl>
      <w:tblPr>
        <w:tblStyle w:val="Table7"/>
        <w:tblW w:w="9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300"/>
        <w:gridCol w:w="1200"/>
        <w:gridCol w:w="1000"/>
        <w:gridCol w:w="4000"/>
        <w:tblGridChange w:id="0">
          <w:tblGrid>
            <w:gridCol w:w="3300"/>
            <w:gridCol w:w="1200"/>
            <w:gridCol w:w="1000"/>
            <w:gridCol w:w="40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0F">
            <w:pPr>
              <w:rPr/>
            </w:pPr>
            <w:r w:rsidDel="00000000" w:rsidR="00000000" w:rsidRPr="00000000">
              <w:rPr>
                <w:b w:val="1"/>
                <w:bCs w:val="1"/>
                <w:rtl w:val="0"/>
              </w:rPr>
              <w:t xml:space="preserve">Risk</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10">
            <w:pPr>
              <w:rPr/>
            </w:pPr>
            <w:r w:rsidDel="00000000" w:rsidR="00000000" w:rsidRPr="00000000">
              <w:rPr>
                <w:b w:val="1"/>
                <w:bCs w:val="1"/>
                <w:rtl w:val="0"/>
              </w:rPr>
              <w:t xml:space="preserve">Impact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11">
            <w:pPr>
              <w:rPr/>
            </w:pPr>
            <w:r w:rsidDel="00000000" w:rsidR="00000000" w:rsidRPr="00000000">
              <w:rPr>
                <w:b w:val="1"/>
                <w:bCs w:val="1"/>
                <w:rtl w:val="0"/>
              </w:rPr>
              <w:t xml:space="preserve">Prob.</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12">
            <w:pPr>
              <w:rPr/>
            </w:pPr>
            <w:r w:rsidDel="00000000" w:rsidR="00000000" w:rsidRPr="00000000">
              <w:rPr>
                <w:b w:val="1"/>
                <w:bCs w:val="1"/>
                <w:rtl w:val="0"/>
              </w:rPr>
              <w:t xml:space="preserve">Mitigation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3">
            <w:pPr>
              <w:rPr/>
            </w:pPr>
            <w:r w:rsidDel="00000000" w:rsidR="00000000" w:rsidRPr="00000000">
              <w:rPr>
                <w:rtl w:val="0"/>
              </w:rPr>
              <w:t xml:space="preserve">Gemini API extracts extra items from a prescription's Advice section</w:t>
            </w:r>
          </w:p>
        </w:tc>
        <w:tc>
          <w:tcPr>
            <w:tcMar>
              <w:top w:w="80.0" w:type="dxa"/>
              <w:left w:w="120.0" w:type="dxa"/>
              <w:bottom w:w="80.0" w:type="dxa"/>
              <w:right w:w="120.0" w:type="dxa"/>
            </w:tcMar>
            <w:vAlign w:val="center"/>
          </w:tcPr>
          <w:p w:rsidR="00000000" w:rsidDel="00000000" w:rsidP="00000000" w:rsidRDefault="00000000" w:rsidRPr="00000000" w14:paraId="00000114">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15">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16">
            <w:pPr>
              <w:rPr/>
            </w:pPr>
            <w:r w:rsidDel="00000000" w:rsidR="00000000" w:rsidRPr="00000000">
              <w:rPr>
                <w:rtl w:val="0"/>
              </w:rPr>
              <w:t xml:space="preserve">Prompt explicitly scopes extraction to the medicine table only; post-extraction count validation flagged as a follow-up improvement.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7">
            <w:pPr>
              <w:rPr/>
            </w:pPr>
            <w:r w:rsidDel="00000000" w:rsidR="00000000" w:rsidRPr="00000000">
              <w:rPr>
                <w:rtl w:val="0"/>
              </w:rPr>
              <w:t xml:space="preserve">ORS distance API unavailable or rate-limited</w:t>
            </w:r>
          </w:p>
        </w:tc>
        <w:tc>
          <w:tcPr>
            <w:tcMar>
              <w:top w:w="80.0" w:type="dxa"/>
              <w:left w:w="120.0" w:type="dxa"/>
              <w:bottom w:w="80.0" w:type="dxa"/>
              <w:right w:w="120.0" w:type="dxa"/>
            </w:tcMar>
            <w:vAlign w:val="center"/>
          </w:tcPr>
          <w:p w:rsidR="00000000" w:rsidDel="00000000" w:rsidP="00000000" w:rsidRDefault="00000000" w:rsidRPr="00000000" w14:paraId="00000118">
            <w:pPr>
              <w:rPr/>
            </w:pPr>
            <w:r w:rsidDel="00000000" w:rsidR="00000000" w:rsidRPr="00000000">
              <w:rPr>
                <w:rtl w:val="0"/>
              </w:rPr>
              <w:t xml:space="preserve">Low</w:t>
            </w:r>
          </w:p>
        </w:tc>
        <w:tc>
          <w:tcPr>
            <w:tcMar>
              <w:top w:w="80.0" w:type="dxa"/>
              <w:left w:w="120.0" w:type="dxa"/>
              <w:bottom w:w="80.0" w:type="dxa"/>
              <w:right w:w="120.0" w:type="dxa"/>
            </w:tcMar>
            <w:vAlign w:val="center"/>
          </w:tcPr>
          <w:p w:rsidR="00000000" w:rsidDel="00000000" w:rsidP="00000000" w:rsidRDefault="00000000" w:rsidRPr="00000000" w14:paraId="00000119">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1A">
            <w:pPr>
              <w:rPr/>
            </w:pPr>
            <w:r w:rsidDel="00000000" w:rsidR="00000000" w:rsidRPr="00000000">
              <w:rPr>
                <w:rtl w:val="0"/>
              </w:rPr>
              <w:t xml:space="preserve">Automatic fallback to haversine calculation with a visible "Approximate" badge in the UI — feature stays functional either way.</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B">
            <w:pPr>
              <w:rPr/>
            </w:pPr>
            <w:r w:rsidDel="00000000" w:rsidR="00000000" w:rsidRPr="00000000">
              <w:rPr>
                <w:rtl w:val="0"/>
              </w:rPr>
              <w:t xml:space="preserve">Wrong Dockerfile/.dockerignore content copied between backend and frontend folders</w:t>
            </w:r>
          </w:p>
        </w:tc>
        <w:tc>
          <w:tcPr>
            <w:tcMar>
              <w:top w:w="80.0" w:type="dxa"/>
              <w:left w:w="120.0" w:type="dxa"/>
              <w:bottom w:w="80.0" w:type="dxa"/>
              <w:right w:w="120.0" w:type="dxa"/>
            </w:tcMar>
            <w:vAlign w:val="center"/>
          </w:tcPr>
          <w:p w:rsidR="00000000" w:rsidDel="00000000" w:rsidP="00000000" w:rsidRDefault="00000000" w:rsidRPr="00000000" w14:paraId="0000011C">
            <w:pPr>
              <w:rPr/>
            </w:pPr>
            <w:r w:rsidDel="00000000" w:rsidR="00000000" w:rsidRPr="00000000">
              <w:rPr>
                <w:rtl w:val="0"/>
              </w:rPr>
              <w:t xml:space="preserve">High</w:t>
            </w:r>
          </w:p>
        </w:tc>
        <w:tc>
          <w:tcPr>
            <w:tcMar>
              <w:top w:w="80.0" w:type="dxa"/>
              <w:left w:w="120.0" w:type="dxa"/>
              <w:bottom w:w="80.0" w:type="dxa"/>
              <w:right w:w="120.0" w:type="dxa"/>
            </w:tcMar>
            <w:vAlign w:val="center"/>
          </w:tcPr>
          <w:p w:rsidR="00000000" w:rsidDel="00000000" w:rsidP="00000000" w:rsidRDefault="00000000" w:rsidRPr="00000000" w14:paraId="0000011D">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1E">
            <w:pPr>
              <w:rPr/>
            </w:pPr>
            <w:r w:rsidDel="00000000" w:rsidR="00000000" w:rsidRPr="00000000">
              <w:rPr>
                <w:rtl w:val="0"/>
              </w:rPr>
              <w:t xml:space="preserve">Caught via build error inspection (COPY app/ ./app/: not found under frontend target) — confirmed by checking FROM line at top of each Dockerfile, then corrected.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1F">
            <w:pPr>
              <w:rPr/>
            </w:pPr>
            <w:r w:rsidDel="00000000" w:rsidR="00000000" w:rsidRPr="00000000">
              <w:rPr>
                <w:rtl w:val="0"/>
              </w:rPr>
              <w:t xml:space="preserve">Frontend build context uploading entire node_modules folder</w:t>
            </w:r>
          </w:p>
        </w:tc>
        <w:tc>
          <w:tcPr>
            <w:tcMar>
              <w:top w:w="80.0" w:type="dxa"/>
              <w:left w:w="120.0" w:type="dxa"/>
              <w:bottom w:w="80.0" w:type="dxa"/>
              <w:right w:w="120.0" w:type="dxa"/>
            </w:tcMar>
            <w:vAlign w:val="center"/>
          </w:tcPr>
          <w:p w:rsidR="00000000" w:rsidDel="00000000" w:rsidP="00000000" w:rsidRDefault="00000000" w:rsidRPr="00000000" w14:paraId="00000120">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21">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22">
            <w:pPr>
              <w:rPr/>
            </w:pPr>
            <w:r w:rsidDel="00000000" w:rsidR="00000000" w:rsidRPr="00000000">
              <w:rPr>
                <w:rtl w:val="0"/>
              </w:rPr>
              <w:t xml:space="preserve">Diagnosed via abnormally slow build-context transfer time; fixed by adding node_modules/ and dist/ to frontend/.dockerignore.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3">
            <w:pPr>
              <w:rPr/>
            </w:pPr>
            <w:r w:rsidDel="00000000" w:rsidR="00000000" w:rsidRPr="00000000">
              <w:rPr>
                <w:rtl w:val="0"/>
              </w:rPr>
              <w:t xml:space="preserve">TypeScript build-time errors hidden by npm run dev</w:t>
            </w:r>
          </w:p>
        </w:tc>
        <w:tc>
          <w:tcPr>
            <w:tcMar>
              <w:top w:w="80.0" w:type="dxa"/>
              <w:left w:w="120.0" w:type="dxa"/>
              <w:bottom w:w="80.0" w:type="dxa"/>
              <w:right w:w="120.0" w:type="dxa"/>
            </w:tcMar>
            <w:vAlign w:val="center"/>
          </w:tcPr>
          <w:p w:rsidR="00000000" w:rsidDel="00000000" w:rsidP="00000000" w:rsidRDefault="00000000" w:rsidRPr="00000000" w14:paraId="00000124">
            <w:pPr>
              <w:rPr/>
            </w:pPr>
            <w:r w:rsidDel="00000000" w:rsidR="00000000" w:rsidRPr="00000000">
              <w:rPr>
                <w:rtl w:val="0"/>
              </w:rPr>
              <w:t xml:space="preserve">High</w:t>
            </w:r>
          </w:p>
        </w:tc>
        <w:tc>
          <w:tcPr>
            <w:tcMar>
              <w:top w:w="80.0" w:type="dxa"/>
              <w:left w:w="120.0" w:type="dxa"/>
              <w:bottom w:w="80.0" w:type="dxa"/>
              <w:right w:w="120.0" w:type="dxa"/>
            </w:tcMar>
            <w:vAlign w:val="center"/>
          </w:tcPr>
          <w:p w:rsidR="00000000" w:rsidDel="00000000" w:rsidP="00000000" w:rsidRDefault="00000000" w:rsidRPr="00000000" w14:paraId="00000125">
            <w:pPr>
              <w:rPr/>
            </w:pPr>
            <w:r w:rsidDel="00000000" w:rsidR="00000000" w:rsidRPr="00000000">
              <w:rPr>
                <w:rtl w:val="0"/>
              </w:rPr>
              <w:t xml:space="preserve">High</w:t>
            </w:r>
          </w:p>
        </w:tc>
        <w:tc>
          <w:tcPr>
            <w:tcMar>
              <w:top w:w="80.0" w:type="dxa"/>
              <w:left w:w="120.0" w:type="dxa"/>
              <w:bottom w:w="80.0" w:type="dxa"/>
              <w:right w:w="120.0" w:type="dxa"/>
            </w:tcMar>
            <w:vAlign w:val="center"/>
          </w:tcPr>
          <w:p w:rsidR="00000000" w:rsidDel="00000000" w:rsidP="00000000" w:rsidRDefault="00000000" w:rsidRPr="00000000" w14:paraId="00000126">
            <w:pPr>
              <w:rPr/>
            </w:pPr>
            <w:r w:rsidDel="00000000" w:rsidR="00000000" w:rsidRPr="00000000">
              <w:rPr>
                <w:rtl w:val="0"/>
              </w:rPr>
              <w:t xml:space="preserve">npm run dev skips type-checking entirely; real errors only surfaced when npm run build / Docker build ran tsc. Fixed by widening a prop type and adding a missing state declaration; established npm run build as a required pre-Docker check going forward.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7">
            <w:pPr>
              <w:rPr/>
            </w:pPr>
            <w:r w:rsidDel="00000000" w:rsidR="00000000" w:rsidRPr="00000000">
              <w:rPr>
                <w:rtl w:val="0"/>
              </w:rPr>
              <w:t xml:space="preserve">Local service (XAMPP Apache) already bound to port 80</w:t>
            </w:r>
          </w:p>
        </w:tc>
        <w:tc>
          <w:tcPr>
            <w:tcMar>
              <w:top w:w="80.0" w:type="dxa"/>
              <w:left w:w="120.0" w:type="dxa"/>
              <w:bottom w:w="80.0" w:type="dxa"/>
              <w:right w:w="120.0" w:type="dxa"/>
            </w:tcMar>
            <w:vAlign w:val="center"/>
          </w:tcPr>
          <w:p w:rsidR="00000000" w:rsidDel="00000000" w:rsidP="00000000" w:rsidRDefault="00000000" w:rsidRPr="00000000" w14:paraId="00000128">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29">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2A">
            <w:pPr>
              <w:rPr/>
            </w:pPr>
            <w:r w:rsidDel="00000000" w:rsidR="00000000" w:rsidRPr="00000000">
              <w:rPr>
                <w:rtl w:val="0"/>
              </w:rPr>
              <w:t xml:space="preserve">Diagnosed via netstat, confirmed via XAMPP Control Panel log ("already running on port 80"), resolved by stopping Apache and disabling its auto-start.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B">
            <w:pPr>
              <w:rPr/>
            </w:pPr>
            <w:r w:rsidDel="00000000" w:rsidR="00000000" w:rsidRPr="00000000">
              <w:rPr>
                <w:rtl w:val="0"/>
              </w:rPr>
              <w:t xml:space="preserve">Missing /api/ proxy block in the running Nginx container</w:t>
            </w:r>
          </w:p>
        </w:tc>
        <w:tc>
          <w:tcPr>
            <w:tcMar>
              <w:top w:w="80.0" w:type="dxa"/>
              <w:left w:w="120.0" w:type="dxa"/>
              <w:bottom w:w="80.0" w:type="dxa"/>
              <w:right w:w="120.0" w:type="dxa"/>
            </w:tcMar>
            <w:vAlign w:val="center"/>
          </w:tcPr>
          <w:p w:rsidR="00000000" w:rsidDel="00000000" w:rsidP="00000000" w:rsidRDefault="00000000" w:rsidRPr="00000000" w14:paraId="0000012C">
            <w:pPr>
              <w:rPr/>
            </w:pPr>
            <w:r w:rsidDel="00000000" w:rsidR="00000000" w:rsidRPr="00000000">
              <w:rPr>
                <w:rtl w:val="0"/>
              </w:rPr>
              <w:t xml:space="preserve">High</w:t>
            </w:r>
          </w:p>
        </w:tc>
        <w:tc>
          <w:tcPr>
            <w:tcMar>
              <w:top w:w="80.0" w:type="dxa"/>
              <w:left w:w="120.0" w:type="dxa"/>
              <w:bottom w:w="80.0" w:type="dxa"/>
              <w:right w:w="120.0" w:type="dxa"/>
            </w:tcMar>
            <w:vAlign w:val="center"/>
          </w:tcPr>
          <w:p w:rsidR="00000000" w:rsidDel="00000000" w:rsidP="00000000" w:rsidRDefault="00000000" w:rsidRPr="00000000" w14:paraId="0000012D">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2E">
            <w:pPr>
              <w:rPr/>
            </w:pPr>
            <w:r w:rsidDel="00000000" w:rsidR="00000000" w:rsidRPr="00000000">
              <w:rPr>
                <w:rtl w:val="0"/>
              </w:rPr>
              <w:t xml:space="preserve">Diagnosed by inspecting the live container's config directly (docker compose exec frontend cat .../default.conf) rather than assuming the local file matched — found the block was missing from the source file too, added it, rebuilt, and verified via backend logs showing the real request finally arriving.</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2F">
            <w:pPr>
              <w:rPr/>
            </w:pPr>
            <w:r w:rsidDel="00000000" w:rsidR="00000000" w:rsidRPr="00000000">
              <w:rPr>
                <w:rtl w:val="0"/>
              </w:rPr>
              <w:t xml:space="preserve">MongoDB Atlas connectivity from inside a Docker container</w:t>
            </w:r>
          </w:p>
        </w:tc>
        <w:tc>
          <w:tcPr>
            <w:tcMar>
              <w:top w:w="80.0" w:type="dxa"/>
              <w:left w:w="120.0" w:type="dxa"/>
              <w:bottom w:w="80.0" w:type="dxa"/>
              <w:right w:w="120.0" w:type="dxa"/>
            </w:tcMar>
            <w:vAlign w:val="center"/>
          </w:tcPr>
          <w:p w:rsidR="00000000" w:rsidDel="00000000" w:rsidP="00000000" w:rsidRDefault="00000000" w:rsidRPr="00000000" w14:paraId="00000130">
            <w:pPr>
              <w:rPr/>
            </w:pPr>
            <w:r w:rsidDel="00000000" w:rsidR="00000000" w:rsidRPr="00000000">
              <w:rPr>
                <w:rtl w:val="0"/>
              </w:rPr>
              <w:t xml:space="preserve">Medium</w:t>
            </w:r>
          </w:p>
        </w:tc>
        <w:tc>
          <w:tcPr>
            <w:tcMar>
              <w:top w:w="80.0" w:type="dxa"/>
              <w:left w:w="120.0" w:type="dxa"/>
              <w:bottom w:w="80.0" w:type="dxa"/>
              <w:right w:w="120.0" w:type="dxa"/>
            </w:tcMar>
            <w:vAlign w:val="center"/>
          </w:tcPr>
          <w:p w:rsidR="00000000" w:rsidDel="00000000" w:rsidP="00000000" w:rsidRDefault="00000000" w:rsidRPr="00000000" w14:paraId="00000131">
            <w:pPr>
              <w:rPr/>
            </w:pPr>
            <w:r w:rsidDel="00000000" w:rsidR="00000000" w:rsidRPr="00000000">
              <w:rPr>
                <w:rtl w:val="0"/>
              </w:rPr>
              <w:t xml:space="preserve">Low</w:t>
            </w:r>
          </w:p>
        </w:tc>
        <w:tc>
          <w:tcPr>
            <w:tcMar>
              <w:top w:w="80.0" w:type="dxa"/>
              <w:left w:w="120.0" w:type="dxa"/>
              <w:bottom w:w="80.0" w:type="dxa"/>
              <w:right w:w="120.0" w:type="dxa"/>
            </w:tcMar>
            <w:vAlign w:val="center"/>
          </w:tcPr>
          <w:p w:rsidR="00000000" w:rsidDel="00000000" w:rsidP="00000000" w:rsidRDefault="00000000" w:rsidRPr="00000000" w14:paraId="00000132">
            <w:pPr>
              <w:rPr/>
            </w:pPr>
            <w:r w:rsidDel="00000000" w:rsidR="00000000" w:rsidRPr="00000000">
              <w:rPr>
                <w:rtl w:val="0"/>
              </w:rPr>
              <w:t xml:space="preserve">Verified independently with an internal wget health check before and after each fix, isolating database connectivity from proxy/networking issues.</w:t>
            </w:r>
          </w:p>
        </w:tc>
      </w:tr>
    </w:tbl>
    <w:p w:rsidR="00000000" w:rsidDel="00000000" w:rsidP="00000000" w:rsidRDefault="00000000" w:rsidRPr="00000000" w14:paraId="00000133">
      <w:pPr>
        <w:rPr/>
      </w:pPr>
      <w:r w:rsidDel="00000000" w:rsidR="00000000" w:rsidRPr="00000000">
        <w:br w:type="page"/>
      </w:r>
      <w:r w:rsidDel="00000000" w:rsidR="00000000" w:rsidRPr="00000000">
        <w:rPr>
          <w:rtl w:val="0"/>
        </w:rPr>
      </w:r>
    </w:p>
    <w:p w:rsidR="00000000" w:rsidDel="00000000" w:rsidP="00000000" w:rsidRDefault="00000000" w:rsidRPr="00000000" w14:paraId="00000134">
      <w:pPr>
        <w:pStyle w:val="Heading1"/>
        <w:spacing w:after="180" w:before="360" w:lineRule="auto"/>
        <w:rPr/>
      </w:pPr>
      <w:r w:rsidDel="00000000" w:rsidR="00000000" w:rsidRPr="00000000">
        <w:rPr>
          <w:rtl w:val="0"/>
        </w:rPr>
        <w:t xml:space="preserve">8. Experiment Details / Execution Log</w:t>
      </w:r>
    </w:p>
    <w:p w:rsidR="00000000" w:rsidDel="00000000" w:rsidP="00000000" w:rsidRDefault="00000000" w:rsidRPr="00000000" w14:paraId="00000135">
      <w:pPr>
        <w:pStyle w:val="Heading2"/>
        <w:spacing w:after="140" w:before="280" w:lineRule="auto"/>
        <w:rPr/>
      </w:pPr>
      <w:r w:rsidDel="00000000" w:rsidR="00000000" w:rsidRPr="00000000">
        <w:rPr>
          <w:rtl w:val="0"/>
        </w:rPr>
        <w:t xml:space="preserve">8.1 Component Build Order</w:t>
      </w:r>
    </w:p>
    <w:p w:rsidR="00000000" w:rsidDel="00000000" w:rsidP="00000000" w:rsidRDefault="00000000" w:rsidRPr="00000000" w14:paraId="000001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seed.py — 25 Chennai labs seeded for UC1 (inherited from prior project, retained).</w:t>
      </w:r>
    </w:p>
    <w:p w:rsidR="00000000" w:rsidDel="00000000" w:rsidP="00000000" w:rsidRDefault="00000000" w:rsidRPr="00000000" w14:paraId="000001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pharmacy_service.py — core UC2 service: medicine name resolution, best-pharmacy lookup, alternative finding, distance calculation.</w:t>
      </w:r>
    </w:p>
    <w:p w:rsidR="00000000" w:rsidDel="00000000" w:rsidP="00000000" w:rsidRDefault="00000000" w:rsidRPr="00000000" w14:paraId="000001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seed_pharmacies.py — 5 Chennai pharmacies with medicine price lists, replacing the earlier medicine_catalog-only approach.</w:t>
      </w:r>
    </w:p>
    <w:p w:rsidR="00000000" w:rsidDel="00000000" w:rsidP="00000000" w:rsidRDefault="00000000" w:rsidRPr="00000000" w14:paraId="000001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generic_mapping_service.py — bridges raw prescription names to pharmacy_service's resolver.</w:t>
      </w:r>
    </w:p>
    <w:p w:rsidR="00000000" w:rsidDel="00000000" w:rsidP="00000000" w:rsidRDefault="00000000" w:rsidRPr="00000000" w14:paraId="000001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782763545"/>
          <w:tag w:val="goog_rdk_4"/>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medicine_workflow.py — LangGraph pipeline: prescription_extraction → medicine_mapping → alternative_finder → savings_calculator → gemini_summary.</w:t>
          </w:r>
        </w:sdtContent>
      </w:sdt>
    </w:p>
    <w:p w:rsidR="00000000" w:rsidDel="00000000" w:rsidP="00000000" w:rsidRDefault="00000000" w:rsidRPr="00000000" w14:paraId="000001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medicine_routes.py, pharmacy_routes.py — REST endpoints for UC2.</w:t>
      </w:r>
    </w:p>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321343496"/>
          <w:tag w:val="goog_rdk_5"/>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spending_workflow.py — LangGraph pipeline: data_aggregation → pattern_detection → savings_suggestions → summary (rule-based, no Gemini).</w:t>
          </w:r>
        </w:sdtContent>
      </w:sdt>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spending_routes.py, seed_spending.py — UC3 endpoints and demo data seeder, date-anchored dynamically to avoid hardcoded stale dates.</w:t>
      </w:r>
    </w:p>
    <w:p w:rsidR="00000000" w:rsidDel="00000000" w:rsidP="00000000" w:rsidRDefault="00000000" w:rsidRPr="00000000" w14:paraId="000001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Frontend: MedicineCostOptimizer.tsx, MedicineTable.tsx, SpendingTracker.tsx and their component trees, all under the existing violet-themed design system.</w:t>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1821309395"/>
          <w:tag w:val="goog_rdk_6"/>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Dockerfile (backend), Dockerfile (frontend, multi-stage Node build → Nginx serve), nginx.conf with /api/ proxy block, docker-compose.yml.</w:t>
          </w:r>
        </w:sdtContent>
      </w:sdt>
    </w:p>
    <w:p w:rsidR="00000000" w:rsidDel="00000000" w:rsidP="00000000" w:rsidRDefault="00000000" w:rsidRPr="00000000" w14:paraId="00000140">
      <w:pPr>
        <w:pStyle w:val="Heading2"/>
        <w:spacing w:after="140" w:before="280" w:lineRule="auto"/>
        <w:rPr/>
      </w:pPr>
      <w:r w:rsidDel="00000000" w:rsidR="00000000" w:rsidRPr="00000000">
        <w:rPr>
          <w:rtl w:val="0"/>
        </w:rPr>
        <w:t xml:space="preserve">8.2 Key Challenges and Solutions</w:t>
      </w:r>
    </w:p>
    <w:tbl>
      <w:tblPr>
        <w:tblStyle w:val="Table8"/>
        <w:tblW w:w="10335.0" w:type="dxa"/>
        <w:jc w:val="left"/>
        <w:tblInd w:w="-52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550"/>
        <w:gridCol w:w="3480"/>
        <w:gridCol w:w="4305"/>
        <w:tblGridChange w:id="0">
          <w:tblGrid>
            <w:gridCol w:w="2550"/>
            <w:gridCol w:w="3480"/>
            <w:gridCol w:w="4305"/>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41">
            <w:pPr>
              <w:rPr/>
            </w:pPr>
            <w:r w:rsidDel="00000000" w:rsidR="00000000" w:rsidRPr="00000000">
              <w:rPr>
                <w:b w:val="1"/>
                <w:bCs w:val="1"/>
                <w:rtl w:val="0"/>
              </w:rPr>
              <w:t xml:space="preserve">Challenge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42">
            <w:pPr>
              <w:rPr/>
            </w:pPr>
            <w:r w:rsidDel="00000000" w:rsidR="00000000" w:rsidRPr="00000000">
              <w:rPr>
                <w:b w:val="1"/>
                <w:bCs w:val="1"/>
                <w:rtl w:val="0"/>
              </w:rPr>
              <w:t xml:space="preserve">Root Cause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43">
            <w:pPr>
              <w:rPr/>
            </w:pPr>
            <w:r w:rsidDel="00000000" w:rsidR="00000000" w:rsidRPr="00000000">
              <w:rPr>
                <w:b w:val="1"/>
                <w:bCs w:val="1"/>
                <w:rtl w:val="0"/>
              </w:rPr>
              <w:t xml:space="preserve">Solution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4">
            <w:pPr>
              <w:rPr/>
            </w:pPr>
            <w:r w:rsidDel="00000000" w:rsidR="00000000" w:rsidRPr="00000000">
              <w:rPr>
                <w:rtl w:val="0"/>
              </w:rPr>
              <w:t xml:space="preserve">Medicine alternatives unsafe to show as equivalent</w:t>
            </w:r>
          </w:p>
        </w:tc>
        <w:tc>
          <w:tcPr>
            <w:tcMar>
              <w:top w:w="80.0" w:type="dxa"/>
              <w:left w:w="120.0" w:type="dxa"/>
              <w:bottom w:w="80.0" w:type="dxa"/>
              <w:right w:w="120.0" w:type="dxa"/>
            </w:tcMar>
            <w:vAlign w:val="center"/>
          </w:tcPr>
          <w:p w:rsidR="00000000" w:rsidDel="00000000" w:rsidP="00000000" w:rsidRDefault="00000000" w:rsidRPr="00000000" w14:paraId="00000145">
            <w:pPr>
              <w:rPr/>
            </w:pPr>
            <w:r w:rsidDel="00000000" w:rsidR="00000000" w:rsidRPr="00000000">
              <w:rPr>
                <w:rtl w:val="0"/>
              </w:rPr>
              <w:t xml:space="preserve">Early matching logic risked surfacing different-strength or different-ingredient medicines as "alternatives."</w:t>
            </w:r>
          </w:p>
        </w:tc>
        <w:tc>
          <w:tcPr>
            <w:tcMar>
              <w:top w:w="80.0" w:type="dxa"/>
              <w:left w:w="120.0" w:type="dxa"/>
              <w:bottom w:w="80.0" w:type="dxa"/>
              <w:right w:w="120.0" w:type="dxa"/>
            </w:tcMar>
            <w:vAlign w:val="center"/>
          </w:tcPr>
          <w:p w:rsidR="00000000" w:rsidDel="00000000" w:rsidP="00000000" w:rsidRDefault="00000000" w:rsidRPr="00000000" w14:paraId="00000146">
            <w:pPr>
              <w:rPr/>
            </w:pPr>
            <w:r w:rsidDel="00000000" w:rsidR="00000000" w:rsidRPr="00000000">
              <w:rPr>
                <w:rtl w:val="0"/>
              </w:rPr>
              <w:t xml:space="preserve">Rebuilt matching to require an exact match on both active_ingredient (as a parsed set) and normalized strength before including anything as an alternative — medically safe by construction.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7">
            <w:pPr>
              <w:rPr/>
            </w:pPr>
            <w:r w:rsidDel="00000000" w:rsidR="00000000" w:rsidRPr="00000000">
              <w:rPr>
                <w:rtl w:val="0"/>
              </w:rPr>
              <w:t xml:space="preserve">medicine_catalog and medicine_service.py left in place after pharmacy migration</w:t>
            </w:r>
          </w:p>
        </w:tc>
        <w:tc>
          <w:tcPr>
            <w:tcMar>
              <w:top w:w="80.0" w:type="dxa"/>
              <w:left w:w="120.0" w:type="dxa"/>
              <w:bottom w:w="80.0" w:type="dxa"/>
              <w:right w:w="120.0" w:type="dxa"/>
            </w:tcMar>
            <w:vAlign w:val="center"/>
          </w:tcPr>
          <w:p w:rsidR="00000000" w:rsidDel="00000000" w:rsidP="00000000" w:rsidRDefault="00000000" w:rsidRPr="00000000" w14:paraId="00000148">
            <w:pPr>
              <w:rPr/>
            </w:pPr>
            <w:r w:rsidDel="00000000" w:rsidR="00000000" w:rsidRPr="00000000">
              <w:rPr>
                <w:rtl w:val="0"/>
              </w:rPr>
              <w:t xml:space="preserve">UC2 originally resolved medicine names against a medicine_catalog collection; this was migrated to a pharmacies-collection-based resolver, but the old service file and collection were never removed.</w:t>
            </w:r>
          </w:p>
        </w:tc>
        <w:tc>
          <w:tcPr>
            <w:tcMar>
              <w:top w:w="80.0" w:type="dxa"/>
              <w:left w:w="120.0" w:type="dxa"/>
              <w:bottom w:w="80.0" w:type="dxa"/>
              <w:right w:w="120.0" w:type="dxa"/>
            </w:tcMar>
            <w:vAlign w:val="center"/>
          </w:tcPr>
          <w:p w:rsidR="00000000" w:rsidDel="00000000" w:rsidP="00000000" w:rsidRDefault="00000000" w:rsidRPr="00000000" w14:paraId="00000149">
            <w:pPr>
              <w:rPr/>
            </w:pPr>
            <w:r w:rsidDel="00000000" w:rsidR="00000000" w:rsidRPr="00000000">
              <w:rPr>
                <w:rtl w:val="0"/>
              </w:rPr>
              <w:t xml:space="preserve">Confirmed via cross-referencing every route and service file that nothing still imported medicine_service.py; deleted it along with the now-unused seed_medicines.py.</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A">
            <w:pPr>
              <w:rPr/>
            </w:pPr>
            <w:r w:rsidDel="00000000" w:rsidR="00000000" w:rsidRPr="00000000">
              <w:rPr>
                <w:rtl w:val="0"/>
              </w:rPr>
              <w:t xml:space="preserve">Docker build failing with backend-style COPY commands under the frontend target</w:t>
            </w:r>
          </w:p>
        </w:tc>
        <w:tc>
          <w:tcPr>
            <w:tcMar>
              <w:top w:w="80.0" w:type="dxa"/>
              <w:left w:w="120.0" w:type="dxa"/>
              <w:bottom w:w="80.0" w:type="dxa"/>
              <w:right w:w="120.0" w:type="dxa"/>
            </w:tcMar>
            <w:vAlign w:val="center"/>
          </w:tcPr>
          <w:p w:rsidR="00000000" w:rsidDel="00000000" w:rsidP="00000000" w:rsidRDefault="00000000" w:rsidRPr="00000000" w14:paraId="0000014B">
            <w:pPr>
              <w:rPr/>
            </w:pPr>
            <w:r w:rsidDel="00000000" w:rsidR="00000000" w:rsidRPr="00000000">
              <w:rPr>
                <w:rtl w:val="0"/>
              </w:rPr>
              <w:t xml:space="preserve">frontend/Dockerfile had been overwritten with the backend Dockerfile's content during setup.</w:t>
            </w:r>
          </w:p>
        </w:tc>
        <w:tc>
          <w:tcPr>
            <w:tcMar>
              <w:top w:w="80.0" w:type="dxa"/>
              <w:left w:w="120.0" w:type="dxa"/>
              <w:bottom w:w="80.0" w:type="dxa"/>
              <w:right w:w="120.0" w:type="dxa"/>
            </w:tcMar>
            <w:vAlign w:val="center"/>
          </w:tcPr>
          <w:p w:rsidR="00000000" w:rsidDel="00000000" w:rsidP="00000000" w:rsidRDefault="00000000" w:rsidRPr="00000000" w14:paraId="0000014C">
            <w:pPr>
              <w:rPr/>
            </w:pPr>
            <w:r w:rsidDel="00000000" w:rsidR="00000000" w:rsidRPr="00000000">
              <w:rPr>
                <w:rtl w:val="0"/>
              </w:rPr>
              <w:t xml:space="preserve">Identified by reading the actual file content (FROM python:3.11-slim appearing under the frontend build target) and replacing it with the correct Node-based multi-stage Dockerfile.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4D">
            <w:pPr>
              <w:rPr/>
            </w:pPr>
            <w:r w:rsidDel="00000000" w:rsidR="00000000" w:rsidRPr="00000000">
              <w:rPr>
                <w:rtl w:val="0"/>
              </w:rPr>
              <w:t xml:space="preserve">Frontend Docker build context taking minutes instead of seconds</w:t>
            </w:r>
          </w:p>
        </w:tc>
        <w:tc>
          <w:tcPr>
            <w:tcMar>
              <w:top w:w="80.0" w:type="dxa"/>
              <w:left w:w="120.0" w:type="dxa"/>
              <w:bottom w:w="80.0" w:type="dxa"/>
              <w:right w:w="120.0" w:type="dxa"/>
            </w:tcMar>
            <w:vAlign w:val="center"/>
          </w:tcPr>
          <w:p w:rsidR="00000000" w:rsidDel="00000000" w:rsidP="00000000" w:rsidRDefault="00000000" w:rsidRPr="00000000" w14:paraId="0000014E">
            <w:pPr>
              <w:rPr/>
            </w:pPr>
            <w:r w:rsidDel="00000000" w:rsidR="00000000" w:rsidRPr="00000000">
              <w:rPr>
                <w:rtl w:val="0"/>
              </w:rPr>
              <w:t xml:space="preserve">frontend/.dockerignore was a copy of the backend's, missing node_modules/ and dist/ exclusions.</w:t>
            </w:r>
          </w:p>
        </w:tc>
        <w:tc>
          <w:tcPr>
            <w:tcMar>
              <w:top w:w="80.0" w:type="dxa"/>
              <w:left w:w="120.0" w:type="dxa"/>
              <w:bottom w:w="80.0" w:type="dxa"/>
              <w:right w:w="120.0" w:type="dxa"/>
            </w:tcMar>
            <w:vAlign w:val="center"/>
          </w:tcPr>
          <w:p w:rsidR="00000000" w:rsidDel="00000000" w:rsidP="00000000" w:rsidRDefault="00000000" w:rsidRPr="00000000" w14:paraId="0000014F">
            <w:pPr>
              <w:rPr/>
            </w:pPr>
            <w:r w:rsidDel="00000000" w:rsidR="00000000" w:rsidRPr="00000000">
              <w:rPr>
                <w:rtl w:val="0"/>
              </w:rPr>
              <w:t xml:space="preserve">Replaced with the correct frontend .dockerignore; build context transfer dropped from over 200 seconds to a few seconds.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0">
            <w:pPr>
              <w:rPr/>
            </w:pPr>
            <w:r w:rsidDel="00000000" w:rsidR="00000000" w:rsidRPr="00000000">
              <w:rPr>
                <w:rtl w:val="0"/>
              </w:rPr>
              <w:t xml:space="preserve">npm run build failing with TypeScript errors despite npm run dev "working"</w:t>
            </w:r>
          </w:p>
        </w:tc>
        <w:tc>
          <w:tcPr>
            <w:tcMar>
              <w:top w:w="80.0" w:type="dxa"/>
              <w:left w:w="120.0" w:type="dxa"/>
              <w:bottom w:w="80.0" w:type="dxa"/>
              <w:right w:w="120.0" w:type="dxa"/>
            </w:tcMar>
            <w:vAlign w:val="center"/>
          </w:tcPr>
          <w:p w:rsidR="00000000" w:rsidDel="00000000" w:rsidP="00000000" w:rsidRDefault="00000000" w:rsidRPr="00000000" w14:paraId="00000151">
            <w:pPr>
              <w:rPr/>
            </w:pPr>
            <w:r w:rsidDel="00000000" w:rsidR="00000000" w:rsidRPr="00000000">
              <w:rPr>
                <w:rtl w:val="0"/>
              </w:rPr>
              <w:t xml:space="preserve">npm run dev transpiles without type-checking; a missing allPharmacies state declaration and a too-narrow onChange prop type had never been caught.</w:t>
            </w:r>
          </w:p>
        </w:tc>
        <w:tc>
          <w:tcPr>
            <w:tcMar>
              <w:top w:w="80.0" w:type="dxa"/>
              <w:left w:w="120.0" w:type="dxa"/>
              <w:bottom w:w="80.0" w:type="dxa"/>
              <w:right w:w="120.0" w:type="dxa"/>
            </w:tcMar>
            <w:vAlign w:val="center"/>
          </w:tcPr>
          <w:p w:rsidR="00000000" w:rsidDel="00000000" w:rsidP="00000000" w:rsidRDefault="00000000" w:rsidRPr="00000000" w14:paraId="00000152">
            <w:pPr>
              <w:rPr/>
            </w:pPr>
            <w:r w:rsidDel="00000000" w:rsidR="00000000" w:rsidRPr="00000000">
              <w:rPr>
                <w:rtl w:val="0"/>
              </w:rPr>
              <w:t xml:space="preserve">Added the missing useState&lt;PharmacyListItem[]&gt; declaration with a matching useEffect fetch from /pharmacy/list, and widened MedicineTable's onChange prop type to accept React's functional-updater form, matching how it was actually called.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3">
            <w:pPr>
              <w:rPr/>
            </w:pPr>
            <w:r w:rsidDel="00000000" w:rsidR="00000000" w:rsidRPr="00000000">
              <w:rPr>
                <w:rtl w:val="0"/>
              </w:rPr>
              <w:t xml:space="preserve">Login silently failing in the deployed Docker app with no error in backend logs</w:t>
            </w:r>
          </w:p>
        </w:tc>
        <w:tc>
          <w:tcPr>
            <w:tcMar>
              <w:top w:w="80.0" w:type="dxa"/>
              <w:left w:w="120.0" w:type="dxa"/>
              <w:bottom w:w="80.0" w:type="dxa"/>
              <w:right w:w="120.0" w:type="dxa"/>
            </w:tcMar>
            <w:vAlign w:val="center"/>
          </w:tcPr>
          <w:p w:rsidR="00000000" w:rsidDel="00000000" w:rsidP="00000000" w:rsidRDefault="00000000" w:rsidRPr="00000000" w14:paraId="00000154">
            <w:pPr>
              <w:rPr/>
            </w:pPr>
            <w:r w:rsidDel="00000000" w:rsidR="00000000" w:rsidRPr="00000000">
              <w:rPr>
                <w:rtl w:val="0"/>
              </w:rPr>
              <w:t xml:space="preserve">frontend/nginx.conf was missing its /api/ proxy block entirely — both in the running container and in the source file — so all API calls fell through to the SPA fallback and received index.html instead of JSON.</w:t>
            </w:r>
          </w:p>
        </w:tc>
        <w:tc>
          <w:tcPr>
            <w:tcMar>
              <w:top w:w="80.0" w:type="dxa"/>
              <w:left w:w="120.0" w:type="dxa"/>
              <w:bottom w:w="80.0" w:type="dxa"/>
              <w:right w:w="120.0" w:type="dxa"/>
            </w:tcMar>
            <w:vAlign w:val="center"/>
          </w:tcPr>
          <w:p w:rsidR="00000000" w:rsidDel="00000000" w:rsidP="00000000" w:rsidRDefault="00000000" w:rsidRPr="00000000" w14:paraId="00000155">
            <w:pPr>
              <w:rPr/>
            </w:pPr>
            <w:r w:rsidDel="00000000" w:rsidR="00000000" w:rsidRPr="00000000">
              <w:rPr>
                <w:rtl w:val="0"/>
              </w:rPr>
              <w:t xml:space="preserve">Diagnosed by inspecting the live container's actual Nginx config directly, confirmed the source file matched (i.e. the bug was real, not just a stale build), added the missing location /api/ block with proxy_pass to the backend service name, rebuilt, and confirmed via backend logs showing a real POST /auth/login request arriving for the first time.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6">
            <w:pPr>
              <w:rPr/>
            </w:pPr>
            <w:r w:rsidDel="00000000" w:rsidR="00000000" w:rsidRPr="00000000">
              <w:rPr>
                <w:rtl w:val="0"/>
              </w:rPr>
              <w:t xml:space="preserve">localhost serving an unrelated XAMPP welcome page instead of the app</w:t>
            </w:r>
          </w:p>
        </w:tc>
        <w:tc>
          <w:tcPr>
            <w:tcMar>
              <w:top w:w="80.0" w:type="dxa"/>
              <w:left w:w="120.0" w:type="dxa"/>
              <w:bottom w:w="80.0" w:type="dxa"/>
              <w:right w:w="120.0" w:type="dxa"/>
            </w:tcMar>
            <w:vAlign w:val="center"/>
          </w:tcPr>
          <w:p w:rsidR="00000000" w:rsidDel="00000000" w:rsidP="00000000" w:rsidRDefault="00000000" w:rsidRPr="00000000" w14:paraId="00000157">
            <w:pPr>
              <w:rPr/>
            </w:pPr>
            <w:r w:rsidDel="00000000" w:rsidR="00000000" w:rsidRPr="00000000">
              <w:rPr>
                <w:rtl w:val="0"/>
              </w:rPr>
              <w:t xml:space="preserve">XAMPP's Apache service was already bound to port 80 and auto-starting with Windows.</w:t>
            </w:r>
          </w:p>
        </w:tc>
        <w:tc>
          <w:tcPr>
            <w:tcMar>
              <w:top w:w="80.0" w:type="dxa"/>
              <w:left w:w="120.0" w:type="dxa"/>
              <w:bottom w:w="80.0" w:type="dxa"/>
              <w:right w:w="120.0" w:type="dxa"/>
            </w:tcMar>
            <w:vAlign w:val="center"/>
          </w:tcPr>
          <w:p w:rsidR="00000000" w:rsidDel="00000000" w:rsidP="00000000" w:rsidRDefault="00000000" w:rsidRPr="00000000" w14:paraId="00000158">
            <w:pPr>
              <w:rPr/>
            </w:pPr>
            <w:r w:rsidDel="00000000" w:rsidR="00000000" w:rsidRPr="00000000">
              <w:rPr>
                <w:rtl w:val="0"/>
              </w:rPr>
              <w:t xml:space="preserve">Confirmed via the XAMPP Control Panel's own log line ("Apache Service is already running on port 80"), stopped the service, and disabled its Windows auto-start to prevent recurrence.</w:t>
            </w:r>
          </w:p>
        </w:tc>
      </w:tr>
    </w:tbl>
    <w:p w:rsidR="00000000" w:rsidDel="00000000" w:rsidP="00000000" w:rsidRDefault="00000000" w:rsidRPr="00000000" w14:paraId="00000159">
      <w:pPr>
        <w:rPr/>
      </w:pPr>
      <w:r w:rsidDel="00000000" w:rsidR="00000000" w:rsidRPr="00000000">
        <w:br w:type="page"/>
      </w:r>
      <w:r w:rsidDel="00000000" w:rsidR="00000000" w:rsidRPr="00000000">
        <w:rPr>
          <w:rtl w:val="0"/>
        </w:rPr>
      </w:r>
    </w:p>
    <w:p w:rsidR="00000000" w:rsidDel="00000000" w:rsidP="00000000" w:rsidRDefault="00000000" w:rsidRPr="00000000" w14:paraId="0000015A">
      <w:pPr>
        <w:pStyle w:val="Heading1"/>
        <w:spacing w:after="180" w:before="360" w:lineRule="auto"/>
        <w:rPr/>
      </w:pPr>
      <w:r w:rsidDel="00000000" w:rsidR="00000000" w:rsidRPr="00000000">
        <w:rPr>
          <w:rtl w:val="0"/>
        </w:rPr>
        <w:t xml:space="preserve">9. API Endpoints Reference</w:t>
      </w:r>
    </w:p>
    <w:p w:rsidR="00000000" w:rsidDel="00000000" w:rsidP="00000000" w:rsidRDefault="00000000" w:rsidRPr="00000000" w14:paraId="0000015B">
      <w:pPr>
        <w:pStyle w:val="Heading2"/>
        <w:spacing w:after="140" w:before="280" w:lineRule="auto"/>
        <w:rPr/>
      </w:pPr>
      <w:r w:rsidDel="00000000" w:rsidR="00000000" w:rsidRPr="00000000">
        <w:rPr>
          <w:rtl w:val="0"/>
        </w:rPr>
        <w:t xml:space="preserve">9.1 Auth</w:t>
      </w:r>
    </w:p>
    <w:tbl>
      <w:tblPr>
        <w:tblStyle w:val="Table9"/>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00"/>
        <w:tblGridChange w:id="0">
          <w:tblGrid>
            <w:gridCol w:w="1400"/>
            <w:gridCol w:w="3000"/>
            <w:gridCol w:w="5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5C">
            <w:pPr>
              <w:rPr/>
            </w:pPr>
            <w:r w:rsidDel="00000000" w:rsidR="00000000" w:rsidRPr="00000000">
              <w:rPr>
                <w:b w:val="1"/>
                <w:bCs w:val="1"/>
                <w:rtl w:val="0"/>
              </w:rPr>
              <w:t xml:space="preserve">Method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5D">
            <w:pPr>
              <w:rPr/>
            </w:pPr>
            <w:r w:rsidDel="00000000" w:rsidR="00000000" w:rsidRPr="00000000">
              <w:rPr>
                <w:b w:val="1"/>
                <w:bCs w:val="1"/>
                <w:rtl w:val="0"/>
              </w:rPr>
              <w:t xml:space="preserve">Endpoint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5E">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5F">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60">
            <w:pPr>
              <w:rPr/>
            </w:pPr>
            <w:r w:rsidDel="00000000" w:rsidR="00000000" w:rsidRPr="00000000">
              <w:rPr>
                <w:rtl w:val="0"/>
              </w:rPr>
              <w:t xml:space="preserve">/auth/login</w:t>
            </w:r>
          </w:p>
        </w:tc>
        <w:tc>
          <w:tcPr>
            <w:tcMar>
              <w:top w:w="80.0" w:type="dxa"/>
              <w:left w:w="120.0" w:type="dxa"/>
              <w:bottom w:w="80.0" w:type="dxa"/>
              <w:right w:w="120.0" w:type="dxa"/>
            </w:tcMar>
            <w:vAlign w:val="center"/>
          </w:tcPr>
          <w:p w:rsidR="00000000" w:rsidDel="00000000" w:rsidP="00000000" w:rsidRDefault="00000000" w:rsidRPr="00000000" w14:paraId="00000161">
            <w:pPr>
              <w:rPr/>
            </w:pPr>
            <w:r w:rsidDel="00000000" w:rsidR="00000000" w:rsidRPr="00000000">
              <w:rPr>
                <w:rtl w:val="0"/>
              </w:rPr>
              <w:t xml:space="preserve">Login.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2">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63">
            <w:pPr>
              <w:rPr/>
            </w:pPr>
            <w:r w:rsidDel="00000000" w:rsidR="00000000" w:rsidRPr="00000000">
              <w:rPr>
                <w:rtl w:val="0"/>
              </w:rPr>
              <w:t xml:space="preserve">/auth/signup</w:t>
            </w:r>
          </w:p>
        </w:tc>
        <w:tc>
          <w:tcPr>
            <w:tcMar>
              <w:top w:w="80.0" w:type="dxa"/>
              <w:left w:w="120.0" w:type="dxa"/>
              <w:bottom w:w="80.0" w:type="dxa"/>
              <w:right w:w="120.0" w:type="dxa"/>
            </w:tcMar>
            <w:vAlign w:val="center"/>
          </w:tcPr>
          <w:p w:rsidR="00000000" w:rsidDel="00000000" w:rsidP="00000000" w:rsidRDefault="00000000" w:rsidRPr="00000000" w14:paraId="00000164">
            <w:pPr>
              <w:rPr/>
            </w:pPr>
            <w:r w:rsidDel="00000000" w:rsidR="00000000" w:rsidRPr="00000000">
              <w:rPr>
                <w:rtl w:val="0"/>
              </w:rPr>
              <w:t xml:space="preserve">Create account.</w:t>
            </w:r>
          </w:p>
        </w:tc>
      </w:tr>
    </w:tbl>
    <w:p w:rsidR="00000000" w:rsidDel="00000000" w:rsidP="00000000" w:rsidRDefault="00000000" w:rsidRPr="00000000" w14:paraId="00000165">
      <w:pPr>
        <w:pStyle w:val="Heading2"/>
        <w:spacing w:after="140" w:before="280" w:lineRule="auto"/>
        <w:rPr/>
      </w:pPr>
      <w:r w:rsidDel="00000000" w:rsidR="00000000" w:rsidRPr="00000000">
        <w:rPr>
          <w:rtl w:val="0"/>
        </w:rPr>
        <w:t xml:space="preserve">9.2 Lab Cost Navigator (UC1)</w:t>
      </w:r>
    </w:p>
    <w:tbl>
      <w:tblPr>
        <w:tblStyle w:val="Table10"/>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00"/>
        <w:tblGridChange w:id="0">
          <w:tblGrid>
            <w:gridCol w:w="1400"/>
            <w:gridCol w:w="3000"/>
            <w:gridCol w:w="5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66">
            <w:pPr>
              <w:rPr/>
            </w:pPr>
            <w:r w:rsidDel="00000000" w:rsidR="00000000" w:rsidRPr="00000000">
              <w:rPr>
                <w:b w:val="1"/>
                <w:bCs w:val="1"/>
                <w:rtl w:val="0"/>
              </w:rPr>
              <w:t xml:space="preserve">Method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67">
            <w:pPr>
              <w:rPr/>
            </w:pPr>
            <w:r w:rsidDel="00000000" w:rsidR="00000000" w:rsidRPr="00000000">
              <w:rPr>
                <w:b w:val="1"/>
                <w:bCs w:val="1"/>
                <w:rtl w:val="0"/>
              </w:rPr>
              <w:t xml:space="preserve">Endpoint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6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9">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6A">
            <w:pPr>
              <w:rPr/>
            </w:pPr>
            <w:r w:rsidDel="00000000" w:rsidR="00000000" w:rsidRPr="00000000">
              <w:rPr>
                <w:rtl w:val="0"/>
              </w:rPr>
              <w:t xml:space="preserve">/labs/search</w:t>
            </w:r>
          </w:p>
        </w:tc>
        <w:tc>
          <w:tcPr>
            <w:tcMar>
              <w:top w:w="80.0" w:type="dxa"/>
              <w:left w:w="120.0" w:type="dxa"/>
              <w:bottom w:w="80.0" w:type="dxa"/>
              <w:right w:w="120.0" w:type="dxa"/>
            </w:tcMar>
            <w:vAlign w:val="center"/>
          </w:tcPr>
          <w:p w:rsidR="00000000" w:rsidDel="00000000" w:rsidP="00000000" w:rsidRDefault="00000000" w:rsidRPr="00000000" w14:paraId="0000016B">
            <w:pPr>
              <w:rPr/>
            </w:pPr>
            <w:r w:rsidDel="00000000" w:rsidR="00000000" w:rsidRPr="00000000">
              <w:rPr>
                <w:rtl w:val="0"/>
              </w:rPr>
              <w:t xml:space="preserve">Single or multi-test lab search.</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C">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6D">
            <w:pPr>
              <w:rPr/>
            </w:pPr>
            <w:r w:rsidDel="00000000" w:rsidR="00000000" w:rsidRPr="00000000">
              <w:rPr>
                <w:rtl w:val="0"/>
              </w:rPr>
              <w:t xml:space="preserve">/labs/select</w:t>
            </w:r>
          </w:p>
        </w:tc>
        <w:tc>
          <w:tcPr>
            <w:tcMar>
              <w:top w:w="80.0" w:type="dxa"/>
              <w:left w:w="120.0" w:type="dxa"/>
              <w:bottom w:w="80.0" w:type="dxa"/>
              <w:right w:w="120.0" w:type="dxa"/>
            </w:tcMar>
            <w:vAlign w:val="center"/>
          </w:tcPr>
          <w:p w:rsidR="00000000" w:rsidDel="00000000" w:rsidP="00000000" w:rsidRDefault="00000000" w:rsidRPr="00000000" w14:paraId="0000016E">
            <w:pPr>
              <w:rPr/>
            </w:pPr>
            <w:r w:rsidDel="00000000" w:rsidR="00000000" w:rsidRPr="00000000">
              <w:rPr>
                <w:rtl w:val="0"/>
              </w:rPr>
              <w:t xml:space="preserve">Save a lab selection.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6F">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70">
            <w:pPr>
              <w:rPr/>
            </w:pPr>
            <w:r w:rsidDel="00000000" w:rsidR="00000000" w:rsidRPr="00000000">
              <w:rPr>
                <w:rtl w:val="0"/>
              </w:rPr>
              <w:t xml:space="preserve">/labs/my-selections</w:t>
            </w:r>
          </w:p>
        </w:tc>
        <w:tc>
          <w:tcPr>
            <w:tcMar>
              <w:top w:w="80.0" w:type="dxa"/>
              <w:left w:w="120.0" w:type="dxa"/>
              <w:bottom w:w="80.0" w:type="dxa"/>
              <w:right w:w="120.0" w:type="dxa"/>
            </w:tcMar>
            <w:vAlign w:val="center"/>
          </w:tcPr>
          <w:p w:rsidR="00000000" w:rsidDel="00000000" w:rsidP="00000000" w:rsidRDefault="00000000" w:rsidRPr="00000000" w14:paraId="00000171">
            <w:pPr>
              <w:rPr/>
            </w:pPr>
            <w:r w:rsidDel="00000000" w:rsidR="00000000" w:rsidRPr="00000000">
              <w:rPr>
                <w:rtl w:val="0"/>
              </w:rPr>
              <w:t xml:space="preserve">Recent selections.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2">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73">
            <w:pPr>
              <w:rPr/>
            </w:pPr>
            <w:r w:rsidDel="00000000" w:rsidR="00000000" w:rsidRPr="00000000">
              <w:rPr>
                <w:rtl w:val="0"/>
              </w:rPr>
              <w:t xml:space="preserve">/labs/test-plan</w:t>
            </w:r>
          </w:p>
        </w:tc>
        <w:tc>
          <w:tcPr>
            <w:tcMar>
              <w:top w:w="80.0" w:type="dxa"/>
              <w:left w:w="120.0" w:type="dxa"/>
              <w:bottom w:w="80.0" w:type="dxa"/>
              <w:right w:w="120.0" w:type="dxa"/>
            </w:tcMar>
            <w:vAlign w:val="center"/>
          </w:tcPr>
          <w:p w:rsidR="00000000" w:rsidDel="00000000" w:rsidP="00000000" w:rsidRDefault="00000000" w:rsidRPr="00000000" w14:paraId="00000174">
            <w:pPr>
              <w:rPr/>
            </w:pPr>
            <w:r w:rsidDel="00000000" w:rsidR="00000000" w:rsidRPr="00000000">
              <w:rPr>
                <w:rtl w:val="0"/>
              </w:rPr>
              <w:t xml:space="preserve">Generate downloadable test plan.</w:t>
            </w:r>
          </w:p>
        </w:tc>
      </w:tr>
    </w:tbl>
    <w:p w:rsidR="00000000" w:rsidDel="00000000" w:rsidP="00000000" w:rsidRDefault="00000000" w:rsidRPr="00000000" w14:paraId="00000175">
      <w:pPr>
        <w:pStyle w:val="Heading2"/>
        <w:spacing w:after="140" w:before="280" w:lineRule="auto"/>
        <w:rPr/>
      </w:pPr>
      <w:r w:rsidDel="00000000" w:rsidR="00000000" w:rsidRPr="00000000">
        <w:rPr>
          <w:rtl w:val="0"/>
        </w:rPr>
        <w:t xml:space="preserve">9.3 Location</w:t>
      </w:r>
    </w:p>
    <w:tbl>
      <w:tblPr>
        <w:tblStyle w:val="Table11"/>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00"/>
        <w:tblGridChange w:id="0">
          <w:tblGrid>
            <w:gridCol w:w="1400"/>
            <w:gridCol w:w="3000"/>
            <w:gridCol w:w="5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76">
            <w:pPr>
              <w:rPr/>
            </w:pPr>
            <w:r w:rsidDel="00000000" w:rsidR="00000000" w:rsidRPr="00000000">
              <w:rPr>
                <w:b w:val="1"/>
                <w:bCs w:val="1"/>
                <w:rtl w:val="0"/>
              </w:rPr>
              <w:t xml:space="preserve">Method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77">
            <w:pPr>
              <w:rPr/>
            </w:pPr>
            <w:r w:rsidDel="00000000" w:rsidR="00000000" w:rsidRPr="00000000">
              <w:rPr>
                <w:b w:val="1"/>
                <w:bCs w:val="1"/>
                <w:rtl w:val="0"/>
              </w:rPr>
              <w:t xml:space="preserve">Endpoint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78">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9">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7A">
            <w:pPr>
              <w:rPr/>
            </w:pPr>
            <w:r w:rsidDel="00000000" w:rsidR="00000000" w:rsidRPr="00000000">
              <w:rPr>
                <w:rtl w:val="0"/>
              </w:rPr>
              <w:t xml:space="preserve">/location/save</w:t>
            </w:r>
          </w:p>
        </w:tc>
        <w:tc>
          <w:tcPr>
            <w:tcMar>
              <w:top w:w="80.0" w:type="dxa"/>
              <w:left w:w="120.0" w:type="dxa"/>
              <w:bottom w:w="80.0" w:type="dxa"/>
              <w:right w:w="120.0" w:type="dxa"/>
            </w:tcMar>
            <w:vAlign w:val="center"/>
          </w:tcPr>
          <w:p w:rsidR="00000000" w:rsidDel="00000000" w:rsidP="00000000" w:rsidRDefault="00000000" w:rsidRPr="00000000" w14:paraId="0000017B">
            <w:pPr>
              <w:rPr/>
            </w:pPr>
            <w:r w:rsidDel="00000000" w:rsidR="00000000" w:rsidRPr="00000000">
              <w:rPr>
                <w:rtl w:val="0"/>
              </w:rPr>
              <w:t xml:space="preserve">Save user's location.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C">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7D">
            <w:pPr>
              <w:rPr/>
            </w:pPr>
            <w:r w:rsidDel="00000000" w:rsidR="00000000" w:rsidRPr="00000000">
              <w:rPr>
                <w:rtl w:val="0"/>
              </w:rPr>
              <w:t xml:space="preserve">/location/saved</w:t>
            </w:r>
          </w:p>
        </w:tc>
        <w:tc>
          <w:tcPr>
            <w:tcMar>
              <w:top w:w="80.0" w:type="dxa"/>
              <w:left w:w="120.0" w:type="dxa"/>
              <w:bottom w:w="80.0" w:type="dxa"/>
              <w:right w:w="120.0" w:type="dxa"/>
            </w:tcMar>
            <w:vAlign w:val="center"/>
          </w:tcPr>
          <w:p w:rsidR="00000000" w:rsidDel="00000000" w:rsidP="00000000" w:rsidRDefault="00000000" w:rsidRPr="00000000" w14:paraId="0000017E">
            <w:pPr>
              <w:rPr/>
            </w:pPr>
            <w:r w:rsidDel="00000000" w:rsidR="00000000" w:rsidRPr="00000000">
              <w:rPr>
                <w:rtl w:val="0"/>
              </w:rPr>
              <w:t xml:space="preserve">Get saved location.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7F">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80">
            <w:pPr>
              <w:rPr/>
            </w:pPr>
            <w:r w:rsidDel="00000000" w:rsidR="00000000" w:rsidRPr="00000000">
              <w:rPr>
                <w:rtl w:val="0"/>
              </w:rPr>
              <w:t xml:space="preserve">/location/parse-google-maps</w:t>
            </w:r>
          </w:p>
        </w:tc>
        <w:tc>
          <w:tcPr>
            <w:tcMar>
              <w:top w:w="80.0" w:type="dxa"/>
              <w:left w:w="120.0" w:type="dxa"/>
              <w:bottom w:w="80.0" w:type="dxa"/>
              <w:right w:w="120.0" w:type="dxa"/>
            </w:tcMar>
            <w:vAlign w:val="center"/>
          </w:tcPr>
          <w:p w:rsidR="00000000" w:rsidDel="00000000" w:rsidP="00000000" w:rsidRDefault="00000000" w:rsidRPr="00000000" w14:paraId="00000181">
            <w:pPr>
              <w:rPr/>
            </w:pPr>
            <w:r w:rsidDel="00000000" w:rsidR="00000000" w:rsidRPr="00000000">
              <w:rPr>
                <w:rtl w:val="0"/>
              </w:rPr>
              <w:t xml:space="preserve">Extract coordinates from a Google Maps link.</w:t>
            </w:r>
          </w:p>
        </w:tc>
      </w:tr>
    </w:tbl>
    <w:p w:rsidR="00000000" w:rsidDel="00000000" w:rsidP="00000000" w:rsidRDefault="00000000" w:rsidRPr="00000000" w14:paraId="00000182">
      <w:pPr>
        <w:pStyle w:val="Heading2"/>
        <w:spacing w:after="140" w:before="280" w:lineRule="auto"/>
        <w:rPr/>
      </w:pPr>
      <w:r w:rsidDel="00000000" w:rsidR="00000000" w:rsidRPr="00000000">
        <w:rPr>
          <w:rtl w:val="0"/>
        </w:rPr>
        <w:t xml:space="preserve">9.4 Medicine Cost Optimizer (UC2)</w:t>
      </w:r>
    </w:p>
    <w:tbl>
      <w:tblPr>
        <w:tblStyle w:val="Table12"/>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00"/>
        <w:tblGridChange w:id="0">
          <w:tblGrid>
            <w:gridCol w:w="1400"/>
            <w:gridCol w:w="3000"/>
            <w:gridCol w:w="5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83">
            <w:pPr>
              <w:rPr/>
            </w:pPr>
            <w:r w:rsidDel="00000000" w:rsidR="00000000" w:rsidRPr="00000000">
              <w:rPr>
                <w:b w:val="1"/>
                <w:bCs w:val="1"/>
                <w:rtl w:val="0"/>
              </w:rPr>
              <w:t xml:space="preserve">Method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84">
            <w:pPr>
              <w:rPr/>
            </w:pPr>
            <w:r w:rsidDel="00000000" w:rsidR="00000000" w:rsidRPr="00000000">
              <w:rPr>
                <w:b w:val="1"/>
                <w:bCs w:val="1"/>
                <w:rtl w:val="0"/>
              </w:rPr>
              <w:t xml:space="preserve">Endpoint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85">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6">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87">
            <w:pPr>
              <w:rPr/>
            </w:pPr>
            <w:r w:rsidDel="00000000" w:rsidR="00000000" w:rsidRPr="00000000">
              <w:rPr>
                <w:rtl w:val="0"/>
              </w:rPr>
              <w:t xml:space="preserve">/medicine/optimize/manual</w:t>
            </w:r>
          </w:p>
        </w:tc>
        <w:tc>
          <w:tcPr>
            <w:tcMar>
              <w:top w:w="80.0" w:type="dxa"/>
              <w:left w:w="120.0" w:type="dxa"/>
              <w:bottom w:w="80.0" w:type="dxa"/>
              <w:right w:w="120.0" w:type="dxa"/>
            </w:tcMar>
            <w:vAlign w:val="center"/>
          </w:tcPr>
          <w:p w:rsidR="00000000" w:rsidDel="00000000" w:rsidP="00000000" w:rsidRDefault="00000000" w:rsidRPr="00000000" w14:paraId="00000188">
            <w:pPr>
              <w:rPr/>
            </w:pPr>
            <w:r w:rsidDel="00000000" w:rsidR="00000000" w:rsidRPr="00000000">
              <w:rPr>
                <w:rtl w:val="0"/>
              </w:rPr>
              <w:t xml:space="preserve">Optimize manually selected medicines.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9">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8A">
            <w:pPr>
              <w:rPr/>
            </w:pPr>
            <w:r w:rsidDel="00000000" w:rsidR="00000000" w:rsidRPr="00000000">
              <w:rPr>
                <w:rtl w:val="0"/>
              </w:rPr>
              <w:t xml:space="preserve">/medicine/optimize/prescription</w:t>
            </w:r>
          </w:p>
        </w:tc>
        <w:tc>
          <w:tcPr>
            <w:tcMar>
              <w:top w:w="80.0" w:type="dxa"/>
              <w:left w:w="120.0" w:type="dxa"/>
              <w:bottom w:w="80.0" w:type="dxa"/>
              <w:right w:w="120.0" w:type="dxa"/>
            </w:tcMar>
            <w:vAlign w:val="center"/>
          </w:tcPr>
          <w:p w:rsidR="00000000" w:rsidDel="00000000" w:rsidP="00000000" w:rsidRDefault="00000000" w:rsidRPr="00000000" w14:paraId="0000018B">
            <w:pPr>
              <w:rPr/>
            </w:pPr>
            <w:r w:rsidDel="00000000" w:rsidR="00000000" w:rsidRPr="00000000">
              <w:rPr>
                <w:rtl w:val="0"/>
              </w:rPr>
              <w:t xml:space="preserve">Optimize from uploaded prescription (image/PDF).</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C">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8D">
            <w:pPr>
              <w:rPr/>
            </w:pPr>
            <w:r w:rsidDel="00000000" w:rsidR="00000000" w:rsidRPr="00000000">
              <w:rPr>
                <w:rtl w:val="0"/>
              </w:rPr>
              <w:t xml:space="preserve">/medicine/report</w:t>
            </w:r>
          </w:p>
        </w:tc>
        <w:tc>
          <w:tcPr>
            <w:tcMar>
              <w:top w:w="80.0" w:type="dxa"/>
              <w:left w:w="120.0" w:type="dxa"/>
              <w:bottom w:w="80.0" w:type="dxa"/>
              <w:right w:w="120.0" w:type="dxa"/>
            </w:tcMar>
            <w:vAlign w:val="center"/>
          </w:tcPr>
          <w:p w:rsidR="00000000" w:rsidDel="00000000" w:rsidP="00000000" w:rsidRDefault="00000000" w:rsidRPr="00000000" w14:paraId="0000018E">
            <w:pPr>
              <w:rPr/>
            </w:pPr>
            <w:r w:rsidDel="00000000" w:rsidR="00000000" w:rsidRPr="00000000">
              <w:rPr>
                <w:rtl w:val="0"/>
              </w:rPr>
              <w:t xml:space="preserve">Save a cost report.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8F">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90">
            <w:pPr>
              <w:rPr/>
            </w:pPr>
            <w:r w:rsidDel="00000000" w:rsidR="00000000" w:rsidRPr="00000000">
              <w:rPr>
                <w:rtl w:val="0"/>
              </w:rPr>
              <w:t xml:space="preserve">/medicine/reports</w:t>
            </w:r>
          </w:p>
        </w:tc>
        <w:tc>
          <w:tcPr>
            <w:tcMar>
              <w:top w:w="80.0" w:type="dxa"/>
              <w:left w:w="120.0" w:type="dxa"/>
              <w:bottom w:w="80.0" w:type="dxa"/>
              <w:right w:w="120.0" w:type="dxa"/>
            </w:tcMar>
            <w:vAlign w:val="center"/>
          </w:tcPr>
          <w:p w:rsidR="00000000" w:rsidDel="00000000" w:rsidP="00000000" w:rsidRDefault="00000000" w:rsidRPr="00000000" w14:paraId="00000191">
            <w:pPr>
              <w:rPr/>
            </w:pPr>
            <w:r w:rsidDel="00000000" w:rsidR="00000000" w:rsidRPr="00000000">
              <w:rPr>
                <w:rtl w:val="0"/>
              </w:rPr>
              <w:t xml:space="preserve">Get saved reports.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2">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93">
            <w:pPr>
              <w:rPr/>
            </w:pPr>
            <w:r w:rsidDel="00000000" w:rsidR="00000000" w:rsidRPr="00000000">
              <w:rPr>
                <w:rtl w:val="0"/>
              </w:rPr>
              <w:t xml:space="preserve">/medicine/catalog</w:t>
            </w:r>
          </w:p>
        </w:tc>
        <w:tc>
          <w:tcPr>
            <w:tcMar>
              <w:top w:w="80.0" w:type="dxa"/>
              <w:left w:w="120.0" w:type="dxa"/>
              <w:bottom w:w="80.0" w:type="dxa"/>
              <w:right w:w="120.0" w:type="dxa"/>
            </w:tcMar>
            <w:vAlign w:val="center"/>
          </w:tcPr>
          <w:p w:rsidR="00000000" w:rsidDel="00000000" w:rsidP="00000000" w:rsidRDefault="00000000" w:rsidRPr="00000000" w14:paraId="00000194">
            <w:pPr>
              <w:rPr/>
            </w:pPr>
            <w:r w:rsidDel="00000000" w:rsidR="00000000" w:rsidRPr="00000000">
              <w:rPr>
                <w:rtl w:val="0"/>
              </w:rPr>
              <w:t xml:space="preserve">Unique medicine list (from pharmacies collection).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5">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96">
            <w:pPr>
              <w:rPr/>
            </w:pPr>
            <w:r w:rsidDel="00000000" w:rsidR="00000000" w:rsidRPr="00000000">
              <w:rPr>
                <w:rtl w:val="0"/>
              </w:rPr>
              <w:t xml:space="preserve">/medicine/prescription-plan</w:t>
            </w:r>
          </w:p>
        </w:tc>
        <w:tc>
          <w:tcPr>
            <w:tcMar>
              <w:top w:w="80.0" w:type="dxa"/>
              <w:left w:w="120.0" w:type="dxa"/>
              <w:bottom w:w="80.0" w:type="dxa"/>
              <w:right w:w="120.0" w:type="dxa"/>
            </w:tcMar>
            <w:vAlign w:val="center"/>
          </w:tcPr>
          <w:p w:rsidR="00000000" w:rsidDel="00000000" w:rsidP="00000000" w:rsidRDefault="00000000" w:rsidRPr="00000000" w14:paraId="00000197">
            <w:pPr>
              <w:rPr/>
            </w:pPr>
            <w:r w:rsidDel="00000000" w:rsidR="00000000" w:rsidRPr="00000000">
              <w:rPr>
                <w:rtl w:val="0"/>
              </w:rPr>
              <w:t xml:space="preserve">Generate downloadable prescription plan.</w:t>
            </w:r>
          </w:p>
        </w:tc>
      </w:tr>
    </w:tbl>
    <w:p w:rsidR="00000000" w:rsidDel="00000000" w:rsidP="00000000" w:rsidRDefault="00000000" w:rsidRPr="00000000" w14:paraId="00000198">
      <w:pPr>
        <w:pStyle w:val="Heading2"/>
        <w:spacing w:after="140" w:before="280" w:lineRule="auto"/>
        <w:rPr/>
      </w:pPr>
      <w:r w:rsidDel="00000000" w:rsidR="00000000" w:rsidRPr="00000000">
        <w:rPr>
          <w:rtl w:val="0"/>
        </w:rPr>
        <w:t xml:space="preserve">9.5 Pharmacy (UC2)</w:t>
      </w:r>
    </w:p>
    <w:tbl>
      <w:tblPr>
        <w:tblStyle w:val="Table13"/>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00"/>
        <w:tblGridChange w:id="0">
          <w:tblGrid>
            <w:gridCol w:w="1400"/>
            <w:gridCol w:w="3000"/>
            <w:gridCol w:w="5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99">
            <w:pPr>
              <w:rPr/>
            </w:pPr>
            <w:r w:rsidDel="00000000" w:rsidR="00000000" w:rsidRPr="00000000">
              <w:rPr>
                <w:b w:val="1"/>
                <w:bCs w:val="1"/>
                <w:rtl w:val="0"/>
              </w:rPr>
              <w:t xml:space="preserve">Method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9A">
            <w:pPr>
              <w:rPr/>
            </w:pPr>
            <w:r w:rsidDel="00000000" w:rsidR="00000000" w:rsidRPr="00000000">
              <w:rPr>
                <w:b w:val="1"/>
                <w:bCs w:val="1"/>
                <w:rtl w:val="0"/>
              </w:rPr>
              <w:t xml:space="preserve">Endpoint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9B">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C">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9D">
            <w:pPr>
              <w:rPr/>
            </w:pPr>
            <w:r w:rsidDel="00000000" w:rsidR="00000000" w:rsidRPr="00000000">
              <w:rPr>
                <w:rtl w:val="0"/>
              </w:rPr>
              <w:t xml:space="preserve">/pharmacy/list</w:t>
            </w:r>
          </w:p>
        </w:tc>
        <w:tc>
          <w:tcPr>
            <w:tcMar>
              <w:top w:w="80.0" w:type="dxa"/>
              <w:left w:w="120.0" w:type="dxa"/>
              <w:bottom w:w="80.0" w:type="dxa"/>
              <w:right w:w="120.0" w:type="dxa"/>
            </w:tcMar>
            <w:vAlign w:val="center"/>
          </w:tcPr>
          <w:p w:rsidR="00000000" w:rsidDel="00000000" w:rsidP="00000000" w:rsidRDefault="00000000" w:rsidRPr="00000000" w14:paraId="0000019E">
            <w:pPr>
              <w:rPr/>
            </w:pPr>
            <w:r w:rsidDel="00000000" w:rsidR="00000000" w:rsidRPr="00000000">
              <w:rPr>
                <w:rtl w:val="0"/>
              </w:rPr>
              <w:t xml:space="preserve">All pharmacies.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9F">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A0">
            <w:pPr>
              <w:rPr/>
            </w:pPr>
            <w:r w:rsidDel="00000000" w:rsidR="00000000" w:rsidRPr="00000000">
              <w:rPr>
                <w:rtl w:val="0"/>
              </w:rPr>
              <w:t xml:space="preserve">/pharmacy/medicines</w:t>
            </w:r>
          </w:p>
        </w:tc>
        <w:tc>
          <w:tcPr>
            <w:tcMar>
              <w:top w:w="80.0" w:type="dxa"/>
              <w:left w:w="120.0" w:type="dxa"/>
              <w:bottom w:w="80.0" w:type="dxa"/>
              <w:right w:w="120.0" w:type="dxa"/>
            </w:tcMar>
            <w:vAlign w:val="center"/>
          </w:tcPr>
          <w:p w:rsidR="00000000" w:rsidDel="00000000" w:rsidP="00000000" w:rsidRDefault="00000000" w:rsidRPr="00000000" w14:paraId="000001A1">
            <w:pPr>
              <w:rPr/>
            </w:pPr>
            <w:r w:rsidDel="00000000" w:rsidR="00000000" w:rsidRPr="00000000">
              <w:rPr>
                <w:rtl w:val="0"/>
              </w:rPr>
              <w:t xml:space="preserve">All medicines, grouped by pharmacy.</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2">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A3">
            <w:pPr>
              <w:rPr/>
            </w:pPr>
            <w:r w:rsidDel="00000000" w:rsidR="00000000" w:rsidRPr="00000000">
              <w:rPr>
                <w:rtl w:val="0"/>
              </w:rPr>
              <w:t xml:space="preserve">/pharmacy/best</w:t>
            </w:r>
          </w:p>
        </w:tc>
        <w:tc>
          <w:tcPr>
            <w:tcMar>
              <w:top w:w="80.0" w:type="dxa"/>
              <w:left w:w="120.0" w:type="dxa"/>
              <w:bottom w:w="80.0" w:type="dxa"/>
              <w:right w:w="120.0" w:type="dxa"/>
            </w:tcMar>
            <w:vAlign w:val="center"/>
          </w:tcPr>
          <w:p w:rsidR="00000000" w:rsidDel="00000000" w:rsidP="00000000" w:rsidRDefault="00000000" w:rsidRPr="00000000" w14:paraId="000001A4">
            <w:pPr>
              <w:rPr/>
            </w:pPr>
            <w:r w:rsidDel="00000000" w:rsidR="00000000" w:rsidRPr="00000000">
              <w:rPr>
                <w:rtl w:val="0"/>
              </w:rPr>
              <w:t xml:space="preserve">Best pharmacy for a list of medicines.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5">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A6">
            <w:pPr>
              <w:rPr/>
            </w:pPr>
            <w:r w:rsidDel="00000000" w:rsidR="00000000" w:rsidRPr="00000000">
              <w:rPr>
                <w:rtl w:val="0"/>
              </w:rPr>
              <w:t xml:space="preserve">/pharmacy/alternatives</w:t>
            </w:r>
          </w:p>
        </w:tc>
        <w:tc>
          <w:tcPr>
            <w:tcMar>
              <w:top w:w="80.0" w:type="dxa"/>
              <w:left w:w="120.0" w:type="dxa"/>
              <w:bottom w:w="80.0" w:type="dxa"/>
              <w:right w:w="120.0" w:type="dxa"/>
            </w:tcMar>
            <w:vAlign w:val="center"/>
          </w:tcPr>
          <w:p w:rsidR="00000000" w:rsidDel="00000000" w:rsidP="00000000" w:rsidRDefault="00000000" w:rsidRPr="00000000" w14:paraId="000001A7">
            <w:pPr>
              <w:rPr/>
            </w:pPr>
            <w:r w:rsidDel="00000000" w:rsidR="00000000" w:rsidRPr="00000000">
              <w:rPr>
                <w:rtl w:val="0"/>
              </w:rPr>
              <w:t xml:space="preserve">Same ingredient + strength, across all pharmacies.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8">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A9">
            <w:pPr>
              <w:rPr/>
            </w:pPr>
            <w:r w:rsidDel="00000000" w:rsidR="00000000" w:rsidRPr="00000000">
              <w:rPr>
                <w:rtl w:val="0"/>
              </w:rPr>
              <w:t xml:space="preserve">/pharmacy/distances</w:t>
            </w:r>
          </w:p>
        </w:tc>
        <w:tc>
          <w:tcPr>
            <w:tcMar>
              <w:top w:w="80.0" w:type="dxa"/>
              <w:left w:w="120.0" w:type="dxa"/>
              <w:bottom w:w="80.0" w:type="dxa"/>
              <w:right w:w="120.0" w:type="dxa"/>
            </w:tcMar>
            <w:vAlign w:val="center"/>
          </w:tcPr>
          <w:p w:rsidR="00000000" w:rsidDel="00000000" w:rsidP="00000000" w:rsidRDefault="00000000" w:rsidRPr="00000000" w14:paraId="000001AA">
            <w:pPr>
              <w:rPr/>
            </w:pPr>
            <w:r w:rsidDel="00000000" w:rsidR="00000000" w:rsidRPr="00000000">
              <w:rPr>
                <w:rtl w:val="0"/>
              </w:rPr>
              <w:t xml:space="preserve">Distance + travel time to selected pharmacies.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AB">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AC">
            <w:pPr>
              <w:rPr/>
            </w:pPr>
            <w:r w:rsidDel="00000000" w:rsidR="00000000" w:rsidRPr="00000000">
              <w:rPr>
                <w:rtl w:val="0"/>
              </w:rPr>
              <w:t xml:space="preserve">/pharmacy/gemini-recommend</w:t>
            </w:r>
          </w:p>
        </w:tc>
        <w:tc>
          <w:tcPr>
            <w:tcMar>
              <w:top w:w="80.0" w:type="dxa"/>
              <w:left w:w="120.0" w:type="dxa"/>
              <w:bottom w:w="80.0" w:type="dxa"/>
              <w:right w:w="120.0" w:type="dxa"/>
            </w:tcMar>
            <w:vAlign w:val="center"/>
          </w:tcPr>
          <w:p w:rsidR="00000000" w:rsidDel="00000000" w:rsidP="00000000" w:rsidRDefault="00000000" w:rsidRPr="00000000" w14:paraId="000001AD">
            <w:pPr>
              <w:rPr/>
            </w:pPr>
            <w:r w:rsidDel="00000000" w:rsidR="00000000" w:rsidRPr="00000000">
              <w:rPr>
                <w:rtl w:val="0"/>
              </w:rPr>
              <w:t xml:space="preserve">AI-generated pharmacy recommendation.</w:t>
            </w:r>
          </w:p>
        </w:tc>
      </w:tr>
    </w:tbl>
    <w:p w:rsidR="00000000" w:rsidDel="00000000" w:rsidP="00000000" w:rsidRDefault="00000000" w:rsidRPr="00000000" w14:paraId="000001AE">
      <w:pPr>
        <w:pStyle w:val="Heading2"/>
        <w:spacing w:after="140" w:before="280" w:lineRule="auto"/>
        <w:rPr/>
      </w:pPr>
      <w:r w:rsidDel="00000000" w:rsidR="00000000" w:rsidRPr="00000000">
        <w:rPr>
          <w:rtl w:val="0"/>
        </w:rPr>
        <w:t xml:space="preserve">9.6 Spending Tracker (UC3)</w:t>
      </w:r>
    </w:p>
    <w:tbl>
      <w:tblPr>
        <w:tblStyle w:val="Table14"/>
        <w:tblW w:w="97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00"/>
        <w:gridCol w:w="3000"/>
        <w:gridCol w:w="5300"/>
        <w:tblGridChange w:id="0">
          <w:tblGrid>
            <w:gridCol w:w="1400"/>
            <w:gridCol w:w="3000"/>
            <w:gridCol w:w="5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AF">
            <w:pPr>
              <w:rPr/>
            </w:pPr>
            <w:r w:rsidDel="00000000" w:rsidR="00000000" w:rsidRPr="00000000">
              <w:rPr>
                <w:b w:val="1"/>
                <w:bCs w:val="1"/>
                <w:rtl w:val="0"/>
              </w:rPr>
              <w:t xml:space="preserve">Method</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B0">
            <w:pPr>
              <w:rPr/>
            </w:pPr>
            <w:r w:rsidDel="00000000" w:rsidR="00000000" w:rsidRPr="00000000">
              <w:rPr>
                <w:b w:val="1"/>
                <w:bCs w:val="1"/>
                <w:rtl w:val="0"/>
              </w:rPr>
              <w:t xml:space="preserve">Endpoint</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B1">
            <w:pPr>
              <w:rPr/>
            </w:pPr>
            <w:r w:rsidDel="00000000" w:rsidR="00000000" w:rsidRPr="00000000">
              <w:rPr>
                <w:b w:val="1"/>
                <w:bCs w:val="1"/>
                <w:rtl w:val="0"/>
              </w:rPr>
              <w:t xml:space="preserve">Description</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2">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B3">
            <w:pPr>
              <w:rPr/>
            </w:pPr>
            <w:r w:rsidDel="00000000" w:rsidR="00000000" w:rsidRPr="00000000">
              <w:rPr>
                <w:rtl w:val="0"/>
              </w:rPr>
              <w:t xml:space="preserve">/spending/months</w:t>
            </w:r>
          </w:p>
        </w:tc>
        <w:tc>
          <w:tcPr>
            <w:tcMar>
              <w:top w:w="80.0" w:type="dxa"/>
              <w:left w:w="120.0" w:type="dxa"/>
              <w:bottom w:w="80.0" w:type="dxa"/>
              <w:right w:w="120.0" w:type="dxa"/>
            </w:tcMar>
            <w:vAlign w:val="center"/>
          </w:tcPr>
          <w:p w:rsidR="00000000" w:rsidDel="00000000" w:rsidP="00000000" w:rsidRDefault="00000000" w:rsidRPr="00000000" w14:paraId="000001B4">
            <w:pPr>
              <w:rPr/>
            </w:pPr>
            <w:r w:rsidDel="00000000" w:rsidR="00000000" w:rsidRPr="00000000">
              <w:rPr>
                <w:rtl w:val="0"/>
              </w:rPr>
              <w:t xml:space="preserve">Available months with data.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5">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B6">
            <w:pPr>
              <w:rPr/>
            </w:pPr>
            <w:r w:rsidDel="00000000" w:rsidR="00000000" w:rsidRPr="00000000">
              <w:rPr>
                <w:rtl w:val="0"/>
              </w:rPr>
              <w:t xml:space="preserve">/spending/summary</w:t>
            </w:r>
          </w:p>
        </w:tc>
        <w:tc>
          <w:tcPr>
            <w:tcMar>
              <w:top w:w="80.0" w:type="dxa"/>
              <w:left w:w="120.0" w:type="dxa"/>
              <w:bottom w:w="80.0" w:type="dxa"/>
              <w:right w:w="120.0" w:type="dxa"/>
            </w:tcMar>
            <w:vAlign w:val="center"/>
          </w:tcPr>
          <w:p w:rsidR="00000000" w:rsidDel="00000000" w:rsidP="00000000" w:rsidRDefault="00000000" w:rsidRPr="00000000" w14:paraId="000001B7">
            <w:pPr>
              <w:rPr/>
            </w:pPr>
            <w:r w:rsidDel="00000000" w:rsidR="00000000" w:rsidRPr="00000000">
              <w:rPr>
                <w:rtl w:val="0"/>
              </w:rPr>
              <w:t xml:space="preserve">Full monthly summary (cached).</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8">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B9">
            <w:pPr>
              <w:rPr/>
            </w:pPr>
            <w:r w:rsidDel="00000000" w:rsidR="00000000" w:rsidRPr="00000000">
              <w:rPr>
                <w:rtl w:val="0"/>
              </w:rPr>
              <w:t xml:space="preserve">/spending/doctor-visit</w:t>
            </w:r>
          </w:p>
        </w:tc>
        <w:tc>
          <w:tcPr>
            <w:tcMar>
              <w:top w:w="80.0" w:type="dxa"/>
              <w:left w:w="120.0" w:type="dxa"/>
              <w:bottom w:w="80.0" w:type="dxa"/>
              <w:right w:w="120.0" w:type="dxa"/>
            </w:tcMar>
            <w:vAlign w:val="center"/>
          </w:tcPr>
          <w:p w:rsidR="00000000" w:rsidDel="00000000" w:rsidP="00000000" w:rsidRDefault="00000000" w:rsidRPr="00000000" w14:paraId="000001BA">
            <w:pPr>
              <w:rPr/>
            </w:pPr>
            <w:r w:rsidDel="00000000" w:rsidR="00000000" w:rsidRPr="00000000">
              <w:rPr>
                <w:rtl w:val="0"/>
              </w:rPr>
              <w:t xml:space="preserve">Add a doctor visit (one-time or subscription).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B">
            <w:pPr>
              <w:rPr/>
            </w:pPr>
            <w:r w:rsidDel="00000000" w:rsidR="00000000" w:rsidRPr="00000000">
              <w:rPr>
                <w:rtl w:val="0"/>
              </w:rPr>
              <w:t xml:space="preserve">GET</w:t>
            </w:r>
          </w:p>
        </w:tc>
        <w:tc>
          <w:tcPr>
            <w:tcMar>
              <w:top w:w="80.0" w:type="dxa"/>
              <w:left w:w="120.0" w:type="dxa"/>
              <w:bottom w:w="80.0" w:type="dxa"/>
              <w:right w:w="120.0" w:type="dxa"/>
            </w:tcMar>
            <w:vAlign w:val="center"/>
          </w:tcPr>
          <w:p w:rsidR="00000000" w:rsidDel="00000000" w:rsidP="00000000" w:rsidRDefault="00000000" w:rsidRPr="00000000" w14:paraId="000001BC">
            <w:pPr>
              <w:rPr/>
            </w:pPr>
            <w:r w:rsidDel="00000000" w:rsidR="00000000" w:rsidRPr="00000000">
              <w:rPr>
                <w:rtl w:val="0"/>
              </w:rPr>
              <w:t xml:space="preserve">/spending/doctor-visits</w:t>
            </w:r>
          </w:p>
        </w:tc>
        <w:tc>
          <w:tcPr>
            <w:tcMar>
              <w:top w:w="80.0" w:type="dxa"/>
              <w:left w:w="120.0" w:type="dxa"/>
              <w:bottom w:w="80.0" w:type="dxa"/>
              <w:right w:w="120.0" w:type="dxa"/>
            </w:tcMar>
            <w:vAlign w:val="center"/>
          </w:tcPr>
          <w:p w:rsidR="00000000" w:rsidDel="00000000" w:rsidP="00000000" w:rsidRDefault="00000000" w:rsidRPr="00000000" w14:paraId="000001BD">
            <w:pPr>
              <w:rPr/>
            </w:pPr>
            <w:r w:rsidDel="00000000" w:rsidR="00000000" w:rsidRPr="00000000">
              <w:rPr>
                <w:rtl w:val="0"/>
              </w:rPr>
              <w:t xml:space="preserve">List doctor visits.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BE">
            <w:pPr>
              <w:rPr/>
            </w:pPr>
            <w:r w:rsidDel="00000000" w:rsidR="00000000" w:rsidRPr="00000000">
              <w:rPr>
                <w:rtl w:val="0"/>
              </w:rPr>
              <w:t xml:space="preserve">DELETE</w:t>
            </w:r>
          </w:p>
        </w:tc>
        <w:tc>
          <w:tcPr>
            <w:tcMar>
              <w:top w:w="80.0" w:type="dxa"/>
              <w:left w:w="120.0" w:type="dxa"/>
              <w:bottom w:w="80.0" w:type="dxa"/>
              <w:right w:w="120.0" w:type="dxa"/>
            </w:tcMar>
            <w:vAlign w:val="center"/>
          </w:tcPr>
          <w:p w:rsidR="00000000" w:rsidDel="00000000" w:rsidP="00000000" w:rsidRDefault="00000000" w:rsidRPr="00000000" w14:paraId="000001BF">
            <w:pPr>
              <w:rPr/>
            </w:pPr>
            <w:r w:rsidDel="00000000" w:rsidR="00000000" w:rsidRPr="00000000">
              <w:rPr>
                <w:rtl w:val="0"/>
              </w:rPr>
              <w:t xml:space="preserve">/spending/doctor-visit/{id}</w:t>
            </w:r>
          </w:p>
        </w:tc>
        <w:tc>
          <w:tcPr>
            <w:tcMar>
              <w:top w:w="80.0" w:type="dxa"/>
              <w:left w:w="120.0" w:type="dxa"/>
              <w:bottom w:w="80.0" w:type="dxa"/>
              <w:right w:w="120.0" w:type="dxa"/>
            </w:tcMar>
            <w:vAlign w:val="center"/>
          </w:tcPr>
          <w:p w:rsidR="00000000" w:rsidDel="00000000" w:rsidP="00000000" w:rsidRDefault="00000000" w:rsidRPr="00000000" w14:paraId="000001C0">
            <w:pPr>
              <w:rPr/>
            </w:pPr>
            <w:r w:rsidDel="00000000" w:rsidR="00000000" w:rsidRPr="00000000">
              <w:rPr>
                <w:rtl w:val="0"/>
              </w:rPr>
              <w:t xml:space="preserve">Delete a doctor visit.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1">
            <w:pPr>
              <w:rPr/>
            </w:pPr>
            <w:r w:rsidDel="00000000" w:rsidR="00000000" w:rsidRPr="00000000">
              <w:rPr>
                <w:rtl w:val="0"/>
              </w:rPr>
              <w:t xml:space="preserve">POST</w:t>
            </w:r>
          </w:p>
        </w:tc>
        <w:tc>
          <w:tcPr>
            <w:tcMar>
              <w:top w:w="80.0" w:type="dxa"/>
              <w:left w:w="120.0" w:type="dxa"/>
              <w:bottom w:w="80.0" w:type="dxa"/>
              <w:right w:w="120.0" w:type="dxa"/>
            </w:tcMar>
            <w:vAlign w:val="center"/>
          </w:tcPr>
          <w:p w:rsidR="00000000" w:rsidDel="00000000" w:rsidP="00000000" w:rsidRDefault="00000000" w:rsidRPr="00000000" w14:paraId="000001C2">
            <w:pPr>
              <w:rPr/>
            </w:pPr>
            <w:r w:rsidDel="00000000" w:rsidR="00000000" w:rsidRPr="00000000">
              <w:rPr>
                <w:rtl w:val="0"/>
              </w:rPr>
              <w:t xml:space="preserve">/spending/report</w:t>
            </w:r>
          </w:p>
        </w:tc>
        <w:tc>
          <w:tcPr>
            <w:tcMar>
              <w:top w:w="80.0" w:type="dxa"/>
              <w:left w:w="120.0" w:type="dxa"/>
              <w:bottom w:w="80.0" w:type="dxa"/>
              <w:right w:w="120.0" w:type="dxa"/>
            </w:tcMar>
            <w:vAlign w:val="center"/>
          </w:tcPr>
          <w:p w:rsidR="00000000" w:rsidDel="00000000" w:rsidP="00000000" w:rsidRDefault="00000000" w:rsidRPr="00000000" w14:paraId="000001C3">
            <w:pPr>
              <w:rPr/>
            </w:pPr>
            <w:r w:rsidDel="00000000" w:rsidR="00000000" w:rsidRPr="00000000">
              <w:rPr>
                <w:rtl w:val="0"/>
              </w:rPr>
              <w:t xml:space="preserve">Generate downloadable spending report.</w:t>
            </w:r>
          </w:p>
        </w:tc>
      </w:tr>
    </w:tbl>
    <w:p w:rsidR="00000000" w:rsidDel="00000000" w:rsidP="00000000" w:rsidRDefault="00000000" w:rsidRPr="00000000" w14:paraId="000001C4">
      <w:pPr>
        <w:rPr/>
      </w:pPr>
      <w:r w:rsidDel="00000000" w:rsidR="00000000" w:rsidRPr="00000000">
        <w:br w:type="page"/>
      </w:r>
      <w:r w:rsidDel="00000000" w:rsidR="00000000" w:rsidRPr="00000000">
        <w:rPr>
          <w:rtl w:val="0"/>
        </w:rPr>
      </w:r>
    </w:p>
    <w:p w:rsidR="00000000" w:rsidDel="00000000" w:rsidP="00000000" w:rsidRDefault="00000000" w:rsidRPr="00000000" w14:paraId="000001C5">
      <w:pPr>
        <w:pStyle w:val="Heading1"/>
        <w:spacing w:after="180" w:before="360" w:lineRule="auto"/>
        <w:rPr/>
      </w:pPr>
      <w:r w:rsidDel="00000000" w:rsidR="00000000" w:rsidRPr="00000000">
        <w:rPr>
          <w:rtl w:val="0"/>
        </w:rPr>
        <w:t xml:space="preserve">10. Results and Discussion</w:t>
      </w:r>
    </w:p>
    <w:p w:rsidR="00000000" w:rsidDel="00000000" w:rsidP="00000000" w:rsidRDefault="00000000" w:rsidRPr="00000000" w14:paraId="000001C6">
      <w:pPr>
        <w:pStyle w:val="Heading2"/>
        <w:spacing w:after="140" w:before="280" w:lineRule="auto"/>
        <w:rPr/>
      </w:pPr>
      <w:r w:rsidDel="00000000" w:rsidR="00000000" w:rsidRPr="00000000">
        <w:rPr>
          <w:rtl w:val="0"/>
        </w:rPr>
        <w:t xml:space="preserve">10.1 Final Results</w:t>
      </w:r>
    </w:p>
    <w:tbl>
      <w:tblPr>
        <w:tblStyle w:val="Table15"/>
        <w:tblW w:w="92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200"/>
        <w:gridCol w:w="1100"/>
        <w:gridCol w:w="4900"/>
        <w:tblGridChange w:id="0">
          <w:tblGrid>
            <w:gridCol w:w="3200"/>
            <w:gridCol w:w="1100"/>
            <w:gridCol w:w="49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1C7">
            <w:pPr>
              <w:rPr/>
            </w:pPr>
            <w:r w:rsidDel="00000000" w:rsidR="00000000" w:rsidRPr="00000000">
              <w:rPr>
                <w:b w:val="1"/>
                <w:bCs w:val="1"/>
                <w:rtl w:val="0"/>
              </w:rPr>
              <w:t xml:space="preserve">Feature / Use Case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C8">
            <w:pPr>
              <w:rPr/>
            </w:pPr>
            <w:r w:rsidDel="00000000" w:rsidR="00000000" w:rsidRPr="00000000">
              <w:rPr>
                <w:b w:val="1"/>
                <w:bCs w:val="1"/>
                <w:rtl w:val="0"/>
              </w:rPr>
              <w:t xml:space="preserve">Status</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1C9">
            <w:pPr>
              <w:rPr/>
            </w:pPr>
            <w:r w:rsidDel="00000000" w:rsidR="00000000" w:rsidRPr="00000000">
              <w:rPr>
                <w:b w:val="1"/>
                <w:bCs w:val="1"/>
                <w:rtl w:val="0"/>
              </w:rPr>
              <w:t xml:space="preserve">How Delivered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A">
            <w:pPr>
              <w:rPr/>
            </w:pPr>
            <w:r w:rsidDel="00000000" w:rsidR="00000000" w:rsidRPr="00000000">
              <w:rPr>
                <w:rtl w:val="0"/>
              </w:rPr>
              <w:t xml:space="preserve">Lab price + distance comparison</w:t>
            </w:r>
          </w:p>
        </w:tc>
        <w:tc>
          <w:tcPr>
            <w:tcMar>
              <w:top w:w="80.0" w:type="dxa"/>
              <w:left w:w="120.0" w:type="dxa"/>
              <w:bottom w:w="80.0" w:type="dxa"/>
              <w:right w:w="120.0" w:type="dxa"/>
            </w:tcMar>
            <w:vAlign w:val="center"/>
          </w:tcPr>
          <w:p w:rsidR="00000000" w:rsidDel="00000000" w:rsidP="00000000" w:rsidRDefault="00000000" w:rsidRPr="00000000" w14:paraId="000001CB">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CC">
            <w:pPr>
              <w:rPr/>
            </w:pPr>
            <w:sdt>
              <w:sdtPr>
                <w:id w:val="-1760332155"/>
                <w:tag w:val="goog_rdk_7"/>
              </w:sdtPr>
              <w:sdtContent>
                <w:r w:rsidDel="00000000" w:rsidR="00000000" w:rsidRPr="00000000">
                  <w:rPr>
                    <w:rFonts w:ascii="Cardo" w:cs="Cardo" w:eastAsia="Cardo" w:hAnsi="Cardo"/>
                    <w:rtl w:val="0"/>
                  </w:rPr>
                  <w:t xml:space="preserve">lab_search → distance_calculation → ranking → gemini_recommendation LangGraph pipeline; ranks top 5 by 50/50 price+distance score.</w:t>
                </w:r>
              </w:sdtContent>
            </w:sdt>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CD">
            <w:pPr>
              <w:rPr/>
            </w:pPr>
            <w:r w:rsidDel="00000000" w:rsidR="00000000" w:rsidRPr="00000000">
              <w:rPr>
                <w:rtl w:val="0"/>
              </w:rPr>
              <w:t xml:space="preserve">Real driving distance with fallback</w:t>
            </w:r>
          </w:p>
        </w:tc>
        <w:tc>
          <w:tcPr>
            <w:tcMar>
              <w:top w:w="80.0" w:type="dxa"/>
              <w:left w:w="120.0" w:type="dxa"/>
              <w:bottom w:w="80.0" w:type="dxa"/>
              <w:right w:w="120.0" w:type="dxa"/>
            </w:tcMar>
            <w:vAlign w:val="center"/>
          </w:tcPr>
          <w:p w:rsidR="00000000" w:rsidDel="00000000" w:rsidP="00000000" w:rsidRDefault="00000000" w:rsidRPr="00000000" w14:paraId="000001CE">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CF">
            <w:pPr>
              <w:rPr/>
            </w:pPr>
            <w:r w:rsidDel="00000000" w:rsidR="00000000" w:rsidRPr="00000000">
              <w:rPr>
                <w:rtl w:val="0"/>
              </w:rPr>
              <w:t xml:space="preserve">OpenRouteService for real distance/time; automatic haversine fallback with an "Approximate" badge if ORS is unavailable.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0">
            <w:pPr>
              <w:rPr/>
            </w:pPr>
            <w:r w:rsidDel="00000000" w:rsidR="00000000" w:rsidRPr="00000000">
              <w:rPr>
                <w:rtl w:val="0"/>
              </w:rPr>
              <w:t xml:space="preserve">Lab Plan PDF download</w:t>
            </w:r>
          </w:p>
        </w:tc>
        <w:tc>
          <w:tcPr>
            <w:tcMar>
              <w:top w:w="80.0" w:type="dxa"/>
              <w:left w:w="120.0" w:type="dxa"/>
              <w:bottom w:w="80.0" w:type="dxa"/>
              <w:right w:w="120.0" w:type="dxa"/>
            </w:tcMar>
            <w:vAlign w:val="center"/>
          </w:tcPr>
          <w:p w:rsidR="00000000" w:rsidDel="00000000" w:rsidP="00000000" w:rsidRDefault="00000000" w:rsidRPr="00000000" w14:paraId="000001D1">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D2">
            <w:pPr>
              <w:rPr/>
            </w:pPr>
            <w:r w:rsidDel="00000000" w:rsidR="00000000" w:rsidRPr="00000000">
              <w:rPr>
                <w:rtl w:val="0"/>
              </w:rPr>
              <w:t xml:space="preserve">jsPDF client-side export from the ranked lab results.</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3">
            <w:pPr>
              <w:rPr/>
            </w:pPr>
            <w:r w:rsidDel="00000000" w:rsidR="00000000" w:rsidRPr="00000000">
              <w:rPr>
                <w:rtl w:val="0"/>
              </w:rPr>
              <w:t xml:space="preserve">Prescription image/PDF extraction</w:t>
            </w:r>
          </w:p>
        </w:tc>
        <w:tc>
          <w:tcPr>
            <w:tcMar>
              <w:top w:w="80.0" w:type="dxa"/>
              <w:left w:w="120.0" w:type="dxa"/>
              <w:bottom w:w="80.0" w:type="dxa"/>
              <w:right w:w="120.0" w:type="dxa"/>
            </w:tcMar>
            <w:vAlign w:val="center"/>
          </w:tcPr>
          <w:p w:rsidR="00000000" w:rsidDel="00000000" w:rsidP="00000000" w:rsidRDefault="00000000" w:rsidRPr="00000000" w14:paraId="000001D4">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D5">
            <w:pPr>
              <w:rPr/>
            </w:pPr>
            <w:r w:rsidDel="00000000" w:rsidR="00000000" w:rsidRPr="00000000">
              <w:rPr>
                <w:rtl w:val="0"/>
              </w:rPr>
              <w:t xml:space="preserve">Gemini-based extraction of medicine name, strength, frequency, and duration from an uploaded prescription.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6">
            <w:pPr>
              <w:rPr/>
            </w:pPr>
            <w:r w:rsidDel="00000000" w:rsidR="00000000" w:rsidRPr="00000000">
              <w:rPr>
                <w:rtl w:val="0"/>
              </w:rPr>
              <w:t xml:space="preserve">Pharmacy-aware best price + alternatives</w:t>
            </w:r>
          </w:p>
        </w:tc>
        <w:tc>
          <w:tcPr>
            <w:tcMar>
              <w:top w:w="80.0" w:type="dxa"/>
              <w:left w:w="120.0" w:type="dxa"/>
              <w:bottom w:w="80.0" w:type="dxa"/>
              <w:right w:w="120.0" w:type="dxa"/>
            </w:tcMar>
            <w:vAlign w:val="center"/>
          </w:tcPr>
          <w:p w:rsidR="00000000" w:rsidDel="00000000" w:rsidP="00000000" w:rsidRDefault="00000000" w:rsidRPr="00000000" w14:paraId="000001D7">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D8">
            <w:pPr>
              <w:rPr/>
            </w:pPr>
            <w:r w:rsidDel="00000000" w:rsidR="00000000" w:rsidRPr="00000000">
              <w:rPr>
                <w:rtl w:val="0"/>
              </w:rPr>
              <w:t xml:space="preserve">medicine_mapping + alternative_finder nodes resolve names against the pharmacies collection and surface exact ingredient+strength matches only.</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9">
            <w:pPr>
              <w:rPr/>
            </w:pPr>
            <w:r w:rsidDel="00000000" w:rsidR="00000000" w:rsidRPr="00000000">
              <w:rPr>
                <w:rtl w:val="0"/>
              </w:rPr>
              <w:t xml:space="preserve">Prescription Plan PDF download</w:t>
            </w:r>
          </w:p>
        </w:tc>
        <w:tc>
          <w:tcPr>
            <w:tcMar>
              <w:top w:w="80.0" w:type="dxa"/>
              <w:left w:w="120.0" w:type="dxa"/>
              <w:bottom w:w="80.0" w:type="dxa"/>
              <w:right w:w="120.0" w:type="dxa"/>
            </w:tcMar>
            <w:vAlign w:val="center"/>
          </w:tcPr>
          <w:p w:rsidR="00000000" w:rsidDel="00000000" w:rsidP="00000000" w:rsidRDefault="00000000" w:rsidRPr="00000000" w14:paraId="000001DA">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DB">
            <w:pPr>
              <w:rPr/>
            </w:pPr>
            <w:r w:rsidDel="00000000" w:rsidR="00000000" w:rsidRPr="00000000">
              <w:rPr>
                <w:rtl w:val="0"/>
              </w:rPr>
              <w:t xml:space="preserve">jsPDF client-side export with pharmacy column and per-medicine quantity/total.</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C">
            <w:pPr>
              <w:rPr/>
            </w:pPr>
            <w:r w:rsidDel="00000000" w:rsidR="00000000" w:rsidRPr="00000000">
              <w:rPr>
                <w:rtl w:val="0"/>
              </w:rPr>
              <w:t xml:space="preserve">Monthly spending aggregation</w:t>
            </w:r>
          </w:p>
        </w:tc>
        <w:tc>
          <w:tcPr>
            <w:tcMar>
              <w:top w:w="80.0" w:type="dxa"/>
              <w:left w:w="120.0" w:type="dxa"/>
              <w:bottom w:w="80.0" w:type="dxa"/>
              <w:right w:w="120.0" w:type="dxa"/>
            </w:tcMar>
            <w:vAlign w:val="center"/>
          </w:tcPr>
          <w:p w:rsidR="00000000" w:rsidDel="00000000" w:rsidP="00000000" w:rsidRDefault="00000000" w:rsidRPr="00000000" w14:paraId="000001DD">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DE">
            <w:pPr>
              <w:rPr/>
            </w:pPr>
            <w:r w:rsidDel="00000000" w:rsidR="00000000" w:rsidRPr="00000000">
              <w:rPr>
                <w:rtl w:val="0"/>
              </w:rPr>
              <w:t xml:space="preserve">data_aggregation node pulls labs, medicines, and doctor visits for the selected month from MongoDB.</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DF">
            <w:pPr>
              <w:rPr/>
            </w:pPr>
            <w:r w:rsidDel="00000000" w:rsidR="00000000" w:rsidRPr="00000000">
              <w:rPr>
                <w:rtl w:val="0"/>
              </w:rPr>
              <w:t xml:space="preserve">Recurring-cost pattern detection</w:t>
            </w:r>
          </w:p>
        </w:tc>
        <w:tc>
          <w:tcPr>
            <w:tcMar>
              <w:top w:w="80.0" w:type="dxa"/>
              <w:left w:w="120.0" w:type="dxa"/>
              <w:bottom w:w="80.0" w:type="dxa"/>
              <w:right w:w="120.0" w:type="dxa"/>
            </w:tcMar>
            <w:vAlign w:val="center"/>
          </w:tcPr>
          <w:p w:rsidR="00000000" w:rsidDel="00000000" w:rsidP="00000000" w:rsidRDefault="00000000" w:rsidRPr="00000000" w14:paraId="000001E0">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E1">
            <w:pPr>
              <w:rPr/>
            </w:pPr>
            <w:r w:rsidDel="00000000" w:rsidR="00000000" w:rsidRPr="00000000">
              <w:rPr>
                <w:rtl w:val="0"/>
              </w:rPr>
              <w:t xml:space="preserve">pattern_detection node identifies repeat costs across the aggregated monthly data.</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2">
            <w:pPr>
              <w:rPr/>
            </w:pPr>
            <w:r w:rsidDel="00000000" w:rsidR="00000000" w:rsidRPr="00000000">
              <w:rPr>
                <w:rtl w:val="0"/>
              </w:rPr>
              <w:t xml:space="preserve">Pharmacy-aware saving suggestions</w:t>
            </w:r>
          </w:p>
        </w:tc>
        <w:tc>
          <w:tcPr>
            <w:tcMar>
              <w:top w:w="80.0" w:type="dxa"/>
              <w:left w:w="120.0" w:type="dxa"/>
              <w:bottom w:w="80.0" w:type="dxa"/>
              <w:right w:w="120.0" w:type="dxa"/>
            </w:tcMar>
            <w:vAlign w:val="center"/>
          </w:tcPr>
          <w:p w:rsidR="00000000" w:rsidDel="00000000" w:rsidP="00000000" w:rsidRDefault="00000000" w:rsidRPr="00000000" w14:paraId="000001E3">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E4">
            <w:pPr>
              <w:rPr/>
            </w:pPr>
            <w:r w:rsidDel="00000000" w:rsidR="00000000" w:rsidRPr="00000000">
              <w:rPr>
                <w:rtl w:val="0"/>
              </w:rPr>
              <w:t xml:space="preserve">savings_suggestions node reuses UC2's pharmacy pricing model rather than the retired medicine_catalog collection.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5">
            <w:pPr>
              <w:rPr/>
            </w:pPr>
            <w:r w:rsidDel="00000000" w:rsidR="00000000" w:rsidRPr="00000000">
              <w:rPr>
                <w:rtl w:val="0"/>
              </w:rPr>
              <w:t xml:space="preserve">Spending Report PDF download</w:t>
            </w:r>
          </w:p>
        </w:tc>
        <w:tc>
          <w:tcPr>
            <w:tcMar>
              <w:top w:w="80.0" w:type="dxa"/>
              <w:left w:w="120.0" w:type="dxa"/>
              <w:bottom w:w="80.0" w:type="dxa"/>
              <w:right w:w="120.0" w:type="dxa"/>
            </w:tcMar>
            <w:vAlign w:val="center"/>
          </w:tcPr>
          <w:p w:rsidR="00000000" w:rsidDel="00000000" w:rsidP="00000000" w:rsidRDefault="00000000" w:rsidRPr="00000000" w14:paraId="000001E6">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E7">
            <w:pPr>
              <w:rPr/>
            </w:pPr>
            <w:r w:rsidDel="00000000" w:rsidR="00000000" w:rsidRPr="00000000">
              <w:rPr>
                <w:rtl w:val="0"/>
              </w:rPr>
              <w:t xml:space="preserve">jsPDF client-side export; UC3 deliberately has no Gemini call anywhere in its pipeline.</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8">
            <w:pPr>
              <w:rPr/>
            </w:pPr>
            <w:r w:rsidDel="00000000" w:rsidR="00000000" w:rsidRPr="00000000">
              <w:rPr>
                <w:rtl w:val="0"/>
              </w:rPr>
              <w:t xml:space="preserve">Doctor visit manual logging</w:t>
            </w:r>
          </w:p>
        </w:tc>
        <w:tc>
          <w:tcPr>
            <w:tcMar>
              <w:top w:w="80.0" w:type="dxa"/>
              <w:left w:w="120.0" w:type="dxa"/>
              <w:bottom w:w="80.0" w:type="dxa"/>
              <w:right w:w="120.0" w:type="dxa"/>
            </w:tcMar>
            <w:vAlign w:val="center"/>
          </w:tcPr>
          <w:p w:rsidR="00000000" w:rsidDel="00000000" w:rsidP="00000000" w:rsidRDefault="00000000" w:rsidRPr="00000000" w14:paraId="000001E9">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EA">
            <w:pPr>
              <w:rPr/>
            </w:pPr>
            <w:r w:rsidDel="00000000" w:rsidR="00000000" w:rsidRPr="00000000">
              <w:rPr>
                <w:rtl w:val="0"/>
              </w:rPr>
              <w:t xml:space="preserve">One-time and subscription-plan visit types, both feeding into the monthly spending total.</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B">
            <w:pPr>
              <w:rPr/>
            </w:pPr>
            <w:r w:rsidDel="00000000" w:rsidR="00000000" w:rsidRPr="00000000">
              <w:rPr>
                <w:rtl w:val="0"/>
              </w:rPr>
              <w:t xml:space="preserve">Production Docker deployment</w:t>
            </w:r>
          </w:p>
        </w:tc>
        <w:tc>
          <w:tcPr>
            <w:tcMar>
              <w:top w:w="80.0" w:type="dxa"/>
              <w:left w:w="120.0" w:type="dxa"/>
              <w:bottom w:w="80.0" w:type="dxa"/>
              <w:right w:w="120.0" w:type="dxa"/>
            </w:tcMar>
            <w:vAlign w:val="center"/>
          </w:tcPr>
          <w:p w:rsidR="00000000" w:rsidDel="00000000" w:rsidP="00000000" w:rsidRDefault="00000000" w:rsidRPr="00000000" w14:paraId="000001EC">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ED">
            <w:pPr>
              <w:rPr/>
            </w:pPr>
            <w:r w:rsidDel="00000000" w:rsidR="00000000" w:rsidRPr="00000000">
              <w:rPr>
                <w:rtl w:val="0"/>
              </w:rPr>
              <w:t xml:space="preserve">Separate backend (FastAPI) and frontend (Nginx-served React build) containers on a shared Docker network.</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1EE">
            <w:pPr>
              <w:rPr/>
            </w:pPr>
            <w:r w:rsidDel="00000000" w:rsidR="00000000" w:rsidRPr="00000000">
              <w:rPr>
                <w:rtl w:val="0"/>
              </w:rPr>
              <w:t xml:space="preserve">Public HTTPS demo link</w:t>
            </w:r>
          </w:p>
        </w:tc>
        <w:tc>
          <w:tcPr>
            <w:tcMar>
              <w:top w:w="80.0" w:type="dxa"/>
              <w:left w:w="120.0" w:type="dxa"/>
              <w:bottom w:w="80.0" w:type="dxa"/>
              <w:right w:w="120.0" w:type="dxa"/>
            </w:tcMar>
            <w:vAlign w:val="center"/>
          </w:tcPr>
          <w:p w:rsidR="00000000" w:rsidDel="00000000" w:rsidP="00000000" w:rsidRDefault="00000000" w:rsidRPr="00000000" w14:paraId="000001EF">
            <w:pPr>
              <w:rPr/>
            </w:pPr>
            <w:r w:rsidDel="00000000" w:rsidR="00000000" w:rsidRPr="00000000">
              <w:rPr>
                <w:rtl w:val="0"/>
              </w:rPr>
              <w:t xml:space="preserve">Done</w:t>
            </w:r>
          </w:p>
        </w:tc>
        <w:tc>
          <w:tcPr>
            <w:tcMar>
              <w:top w:w="80.0" w:type="dxa"/>
              <w:left w:w="120.0" w:type="dxa"/>
              <w:bottom w:w="80.0" w:type="dxa"/>
              <w:right w:w="120.0" w:type="dxa"/>
            </w:tcMar>
            <w:vAlign w:val="center"/>
          </w:tcPr>
          <w:p w:rsidR="00000000" w:rsidDel="00000000" w:rsidP="00000000" w:rsidRDefault="00000000" w:rsidRPr="00000000" w14:paraId="000001F0">
            <w:pPr>
              <w:rPr/>
            </w:pPr>
            <w:r w:rsidDel="00000000" w:rsidR="00000000" w:rsidRPr="00000000">
              <w:rPr>
                <w:rtl w:val="0"/>
              </w:rPr>
              <w:t xml:space="preserve">ngrok tunnel to the Nginx container's port 80, providing a fully SSL-secured public URL with no manual certificate setup.</w:t>
            </w:r>
          </w:p>
        </w:tc>
      </w:tr>
    </w:tbl>
    <w:p w:rsidR="00000000" w:rsidDel="00000000" w:rsidP="00000000" w:rsidRDefault="00000000" w:rsidRPr="00000000" w14:paraId="000001F1">
      <w:pPr>
        <w:pStyle w:val="Heading2"/>
        <w:spacing w:after="140" w:before="280" w:lineRule="auto"/>
        <w:rPr/>
      </w:pPr>
      <w:r w:rsidDel="00000000" w:rsidR="00000000" w:rsidRPr="00000000">
        <w:rPr>
          <w:rtl w:val="0"/>
        </w:rPr>
        <w:t xml:space="preserve">10.2 Insights Gained</w:t>
      </w:r>
    </w:p>
    <w:p w:rsidR="00000000" w:rsidDel="00000000" w:rsidP="00000000" w:rsidRDefault="00000000" w:rsidRPr="00000000" w14:paraId="000001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feature working in npm run dev is not proof it is correct — dev mode skips TypeScript type-checking entirely, and two real bugs (a missing state declaration, an overly narrow prop type) were only caught once a true production build (npm run build, then Docker) actually ran the type-checker.</w:t>
      </w:r>
    </w:p>
    <w:p w:rsidR="00000000" w:rsidDel="00000000" w:rsidP="00000000" w:rsidRDefault="00000000" w:rsidRPr="00000000" w14:paraId="000001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When a Docker build error references the wrong file's content (e.g. backend-style COPY commands appearing under the frontend build target), the fastest diagnosis is reading the actual file with Get-Content rather than assuming the intended file was saved correctly.</w:t>
      </w:r>
    </w:p>
    <w:p w:rsidR="00000000" w:rsidDel="00000000" w:rsidP="00000000" w:rsidRDefault="00000000" w:rsidRPr="00000000" w14:paraId="000001F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Diagnosing "silent" failures (login that returns no backend log line at all) is most efficient by checking each hop in order — local curl test, then container-to-container connectivity, then the actual running config inside the container — rather than guessing at the database or business logic first.</w:t>
      </w:r>
    </w:p>
    <w:p w:rsidR="00000000" w:rsidDel="00000000" w:rsidP="00000000" w:rsidRDefault="00000000" w:rsidRPr="00000000" w14:paraId="000001F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sdt>
        <w:sdtPr>
          <w:id w:val="-635201131"/>
          <w:tag w:val="goog_rdk_8"/>
        </w:sdtPr>
        <w:sdtContent>
          <w:r w:rsidDel="00000000" w:rsidR="00000000" w:rsidRPr="00000000">
            <w:rPr>
              <w:rFonts w:ascii="Cardo" w:cs="Cardo" w:eastAsia="Cardo" w:hAnsi="Cardo"/>
              <w:b w:val="0"/>
              <w:bCs w:val="0"/>
              <w:i w:val="0"/>
              <w:iCs w:val="0"/>
              <w:smallCaps w:val="0"/>
              <w:strike w:val="0"/>
              <w:color w:val="000000"/>
              <w:sz w:val="20"/>
              <w:szCs w:val="20"/>
              <w:u w:val="none"/>
              <w:shd w:fill="auto" w:val="clear"/>
              <w:vertAlign w:val="baseline"/>
              <w:rtl w:val="0"/>
            </w:rPr>
            <w:t xml:space="preserve">Migrating a data model (medicine_catalog → pharmacies collection) is only complete once every consumer is re-verified — the old service file and seed script were technically still present and importable long after they had stopped being used anywhere in the active code path.</w:t>
          </w:r>
        </w:sdtContent>
      </w:sdt>
    </w:p>
    <w:p w:rsidR="00000000" w:rsidDel="00000000" w:rsidP="00000000" w:rsidRDefault="00000000" w:rsidRPr="00000000" w14:paraId="000001F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Keeping each use case's AI usage deliberate and visible in documentation (UC1 and UC2 use Gemini, UC3 explicitly does not) made the system's behaviour easier to reason about and explain, rather than treating "AI-powered" as a blanket label across all three use cases.</w:t>
      </w:r>
    </w:p>
    <w:p w:rsidR="00000000" w:rsidDel="00000000" w:rsidP="00000000" w:rsidRDefault="00000000" w:rsidRPr="00000000" w14:paraId="000001F7">
      <w:pPr>
        <w:rPr/>
      </w:pPr>
      <w:r w:rsidDel="00000000" w:rsidR="00000000" w:rsidRPr="00000000">
        <w:br w:type="page"/>
      </w:r>
      <w:r w:rsidDel="00000000" w:rsidR="00000000" w:rsidRPr="00000000">
        <w:rPr>
          <w:rtl w:val="0"/>
        </w:rPr>
      </w:r>
    </w:p>
    <w:p w:rsidR="00000000" w:rsidDel="00000000" w:rsidP="00000000" w:rsidRDefault="00000000" w:rsidRPr="00000000" w14:paraId="000001F8">
      <w:pPr>
        <w:pStyle w:val="Heading1"/>
        <w:spacing w:after="180" w:before="360" w:lineRule="auto"/>
        <w:rPr/>
      </w:pPr>
      <w:r w:rsidDel="00000000" w:rsidR="00000000" w:rsidRPr="00000000">
        <w:rPr>
          <w:rtl w:val="0"/>
        </w:rPr>
        <w:t xml:space="preserve">11. Conclusion</w:t>
      </w:r>
    </w:p>
    <w:p w:rsidR="00000000" w:rsidDel="00000000" w:rsidP="00000000" w:rsidRDefault="00000000" w:rsidRPr="00000000" w14:paraId="000001F9">
      <w:pPr>
        <w:spacing w:after="160" w:lineRule="auto"/>
        <w:rPr/>
      </w:pPr>
      <w:r w:rsidDel="00000000" w:rsidR="00000000" w:rsidRPr="00000000">
        <w:rPr>
          <w:rtl w:val="0"/>
        </w:rPr>
        <w:t xml:space="preserve">AI Healthcare Cost &amp; Purchase Navigator was successfully designed, built, and deployed across 12 working days (108 hours) from June 6 to June 20, 2026. All three planned use cases were delivered — Lab Cost Navigator, Medicine Cost Optimizer, and Spending Tracker — along with a complete production deployment pipeline that was not part of the original use-case scope but was treated as equally necessary to a genuinely usable deliverable.</w:t>
      </w:r>
    </w:p>
    <w:p w:rsidR="00000000" w:rsidDel="00000000" w:rsidP="00000000" w:rsidRDefault="00000000" w:rsidRPr="00000000" w14:paraId="000001FA">
      <w:pPr>
        <w:spacing w:after="160" w:lineRule="auto"/>
        <w:rPr/>
      </w:pPr>
      <w:r w:rsidDel="00000000" w:rsidR="00000000" w:rsidRPr="00000000">
        <w:rPr>
          <w:rtl w:val="0"/>
        </w:rPr>
        <w:t xml:space="preserve">The most time-intensive phase was Use Case 2 (June 9–16), which required several rounds of refinement to get pharmacy-aware pricing, alternative matching, and frequency/duration extraction working reliably together. This iteration directly shaped how Use Case 3 was built — by the time Spending Tracker needed pharmacy data, the underlying model was already stable and could be reused as-is rather than rebuilt.</w:t>
      </w:r>
    </w:p>
    <w:p w:rsidR="00000000" w:rsidDel="00000000" w:rsidP="00000000" w:rsidRDefault="00000000" w:rsidRPr="00000000" w14:paraId="000001FB">
      <w:pPr>
        <w:spacing w:after="160" w:lineRule="auto"/>
        <w:rPr/>
      </w:pPr>
      <w:r w:rsidDel="00000000" w:rsidR="00000000" w:rsidRPr="00000000">
        <w:rPr>
          <w:rtl w:val="0"/>
        </w:rPr>
        <w:t xml:space="preserve">The final day (June 20) was spent entirely on deployment: Docker containerization, an Nginx reverse proxy correctly routing API calls, and a working ngrok tunnel producing a real public HTTPS link. Several genuine configuration bugs were found and fixed during this phase — a swapped Dockerfile, a swapped .dockerignore, two real TypeScript errors hidden by dev-mode, a port conflict with a pre-existing local service, and a missing Nginx proxy rule — each diagnosed methodically by checking one layer of the request path at a time rather than guessing.</w:t>
      </w:r>
    </w:p>
    <w:p w:rsidR="00000000" w:rsidDel="00000000" w:rsidP="00000000" w:rsidRDefault="00000000" w:rsidRPr="00000000" w14:paraId="000001FC">
      <w:pPr>
        <w:spacing w:after="160" w:lineRule="auto"/>
        <w:rPr/>
      </w:pPr>
      <w:r w:rsidDel="00000000" w:rsidR="00000000" w:rsidRPr="00000000">
        <w:rPr>
          <w:rtl w:val="0"/>
        </w:rPr>
        <w:t xml:space="preserve">The final version (v6) is stable, runs entirely on free-tier infrastructure, and is reachable via a public demo link. A key lesson from this project: a feature appearing to work in a development environment is not equivalent to it being correct — production-equivalent testing (a real build, a real container, a real network hop) surfaced every meaningful bug that development mode had been silently hiding.</w:t>
      </w:r>
    </w:p>
    <w:p w:rsidR="00000000" w:rsidDel="00000000" w:rsidP="00000000" w:rsidRDefault="00000000" w:rsidRPr="00000000" w14:paraId="000001FD">
      <w:pPr>
        <w:rPr/>
      </w:pPr>
      <w:r w:rsidDel="00000000" w:rsidR="00000000" w:rsidRPr="00000000">
        <w:br w:type="page"/>
      </w:r>
      <w:r w:rsidDel="00000000" w:rsidR="00000000" w:rsidRPr="00000000">
        <w:rPr>
          <w:rtl w:val="0"/>
        </w:rPr>
      </w:r>
    </w:p>
    <w:p w:rsidR="00000000" w:rsidDel="00000000" w:rsidP="00000000" w:rsidRDefault="00000000" w:rsidRPr="00000000" w14:paraId="000001FE">
      <w:pPr>
        <w:pStyle w:val="Heading1"/>
        <w:spacing w:after="180" w:before="360" w:lineRule="auto"/>
        <w:rPr/>
      </w:pPr>
      <w:r w:rsidDel="00000000" w:rsidR="00000000" w:rsidRPr="00000000">
        <w:rPr>
          <w:rtl w:val="0"/>
        </w:rPr>
        <w:t xml:space="preserve">12. Future Scope / Next Steps</w:t>
      </w:r>
    </w:p>
    <w:p w:rsidR="00000000" w:rsidDel="00000000" w:rsidP="00000000" w:rsidRDefault="00000000" w:rsidRPr="00000000" w14:paraId="000001FF">
      <w:pPr>
        <w:pStyle w:val="Heading2"/>
        <w:spacing w:after="140" w:before="280" w:lineRule="auto"/>
        <w:rPr/>
      </w:pPr>
      <w:r w:rsidDel="00000000" w:rsidR="00000000" w:rsidRPr="00000000">
        <w:rPr>
          <w:rtl w:val="0"/>
        </w:rPr>
        <w:t xml:space="preserve">12.1 Planned Next Features</w:t>
      </w:r>
    </w:p>
    <w:p w:rsidR="00000000" w:rsidDel="00000000" w:rsidP="00000000" w:rsidRDefault="00000000" w:rsidRPr="00000000" w14:paraId="0000020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Automatic current-month tracking — today, current-month Lab/Medicine activity must be generated by actually using those modules; an automatic sync would remove this manual step.</w:t>
      </w:r>
    </w:p>
    <w:p w:rsidR="00000000" w:rsidDel="00000000" w:rsidP="00000000" w:rsidRDefault="00000000" w:rsidRPr="00000000" w14:paraId="0000020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Refill planning and package/bundle suggestions for Spending Tracker — discussed during UC3 design but not built in this version.</w:t>
      </w:r>
    </w:p>
    <w:p w:rsidR="00000000" w:rsidDel="00000000" w:rsidP="00000000" w:rsidRDefault="00000000" w:rsidRPr="00000000" w14:paraId="000002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Post-extraction count validation for prescription uploads — to catch occasional over-extraction from a prescription's Advice section rather than only its medicine table.</w:t>
      </w:r>
    </w:p>
    <w:p w:rsidR="00000000" w:rsidDel="00000000" w:rsidP="00000000" w:rsidRDefault="00000000" w:rsidRPr="00000000" w14:paraId="0000020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Error-handling audit for UC1 (labs.py) and UC2 (medicine_routes.py, pharmacy_routes.py) routes, matching the level already applied to UC3's spending_routes.py.</w:t>
      </w:r>
    </w:p>
    <w:p w:rsidR="00000000" w:rsidDel="00000000" w:rsidP="00000000" w:rsidRDefault="00000000" w:rsidRPr="00000000" w14:paraId="000002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reserved, non-expiring public domain (replacing the free-tier ngrok URL, which changes on every restart) for longer-term demonstration use.</w:t>
      </w:r>
    </w:p>
    <w:p w:rsidR="00000000" w:rsidDel="00000000" w:rsidP="00000000" w:rsidRDefault="00000000" w:rsidRPr="00000000" w14:paraId="00000205">
      <w:pPr>
        <w:pStyle w:val="Heading2"/>
        <w:spacing w:after="140" w:before="280" w:lineRule="auto"/>
        <w:rPr/>
      </w:pPr>
      <w:r w:rsidDel="00000000" w:rsidR="00000000" w:rsidRPr="00000000">
        <w:rPr>
          <w:rtl w:val="0"/>
        </w:rPr>
        <w:t xml:space="preserve">12.2 Long-Term Goals</w:t>
      </w:r>
    </w:p>
    <w:p w:rsidR="00000000" w:rsidDel="00000000" w:rsidP="00000000" w:rsidRDefault="00000000" w:rsidRPr="00000000" w14:paraId="000002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Real-time price feed integration with actual pharmacy and lab partners, replacing the seeded reference dataset.</w:t>
      </w:r>
    </w:p>
    <w:p w:rsidR="00000000" w:rsidDel="00000000" w:rsidP="00000000" w:rsidRDefault="00000000" w:rsidRPr="00000000" w14:paraId="000002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Mobile-responsive and eventually native mobile support for on-the-go prescription uploads.</w:t>
      </w:r>
    </w:p>
    <w:p w:rsidR="00000000" w:rsidDel="00000000" w:rsidP="00000000" w:rsidRDefault="00000000" w:rsidRPr="00000000" w14:paraId="000002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Multi-language support, particularly Tamil, given the Chennai-focused user base.</w:t>
      </w:r>
    </w:p>
    <w:p w:rsidR="00000000" w:rsidDel="00000000" w:rsidP="00000000" w:rsidRDefault="00000000" w:rsidRPr="00000000" w14:paraId="000002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A real SSL certificate on a self-owned domain (via Let's Encrypt) once production hosting moves beyond local-machine-plus-tunnel deployment.</w:t>
      </w:r>
    </w:p>
    <w:p w:rsidR="00000000" w:rsidDel="00000000" w:rsidP="00000000" w:rsidRDefault="00000000" w:rsidRPr="00000000" w14:paraId="000002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Expanded city coverage beyond Chennai, generalizing the seeded lab/pharmacy data model to support multiple cities.</w:t>
      </w:r>
    </w:p>
    <w:p w:rsidR="00000000" w:rsidDel="00000000" w:rsidP="00000000" w:rsidRDefault="00000000" w:rsidRPr="00000000" w14:paraId="0000020B">
      <w:pPr>
        <w:rPr/>
      </w:pPr>
      <w:r w:rsidDel="00000000" w:rsidR="00000000" w:rsidRPr="00000000">
        <w:br w:type="page"/>
      </w:r>
      <w:r w:rsidDel="00000000" w:rsidR="00000000" w:rsidRPr="00000000">
        <w:rPr>
          <w:rtl w:val="0"/>
        </w:rPr>
      </w:r>
    </w:p>
    <w:p w:rsidR="00000000" w:rsidDel="00000000" w:rsidP="00000000" w:rsidRDefault="00000000" w:rsidRPr="00000000" w14:paraId="0000020C">
      <w:pPr>
        <w:pStyle w:val="Heading1"/>
        <w:spacing w:after="180" w:before="360" w:lineRule="auto"/>
        <w:rPr/>
      </w:pPr>
      <w:r w:rsidDel="00000000" w:rsidR="00000000" w:rsidRPr="00000000">
        <w:rPr>
          <w:rtl w:val="0"/>
        </w:rPr>
        <w:t xml:space="preserve">13. Budget and Resource Utilization</w:t>
      </w:r>
    </w:p>
    <w:tbl>
      <w:tblPr>
        <w:tblStyle w:val="Table16"/>
        <w:tblW w:w="10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00"/>
        <w:gridCol w:w="7300"/>
        <w:tblGridChange w:id="0">
          <w:tblGrid>
            <w:gridCol w:w="3000"/>
            <w:gridCol w:w="73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20D">
            <w:pPr>
              <w:rPr/>
            </w:pPr>
            <w:r w:rsidDel="00000000" w:rsidR="00000000" w:rsidRPr="00000000">
              <w:rPr>
                <w:b w:val="1"/>
                <w:bCs w:val="1"/>
                <w:rtl w:val="0"/>
              </w:rPr>
              <w:t xml:space="preserve">Item</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20E">
            <w:pPr>
              <w:rPr/>
            </w:pPr>
            <w:r w:rsidDel="00000000" w:rsidR="00000000" w:rsidRPr="00000000">
              <w:rPr>
                <w:b w:val="1"/>
                <w:bCs w:val="1"/>
                <w:rtl w:val="0"/>
              </w:rPr>
              <w:t xml:space="preserve">Detail</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0F">
            <w:pPr>
              <w:rPr/>
            </w:pPr>
            <w:r w:rsidDel="00000000" w:rsidR="00000000" w:rsidRPr="00000000">
              <w:rPr>
                <w:rtl w:val="0"/>
              </w:rPr>
              <w:t xml:space="preserve">Total Development</w:t>
            </w:r>
          </w:p>
        </w:tc>
        <w:tc>
          <w:tcPr>
            <w:tcMar>
              <w:top w:w="80.0" w:type="dxa"/>
              <w:left w:w="120.0" w:type="dxa"/>
              <w:bottom w:w="80.0" w:type="dxa"/>
              <w:right w:w="120.0" w:type="dxa"/>
            </w:tcMar>
            <w:vAlign w:val="center"/>
          </w:tcPr>
          <w:p w:rsidR="00000000" w:rsidDel="00000000" w:rsidP="00000000" w:rsidRDefault="00000000" w:rsidRPr="00000000" w14:paraId="00000210">
            <w:pPr>
              <w:rPr/>
            </w:pPr>
            <w:r w:rsidDel="00000000" w:rsidR="00000000" w:rsidRPr="00000000">
              <w:rPr>
                <w:rtl w:val="0"/>
              </w:rPr>
              <w:t xml:space="preserve">12 working days, 108 hours (June 6 – June 20, 2026).</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1">
            <w:pPr>
              <w:rPr/>
            </w:pPr>
            <w:r w:rsidDel="00000000" w:rsidR="00000000" w:rsidRPr="00000000">
              <w:rPr>
                <w:rtl w:val="0"/>
              </w:rPr>
              <w:t xml:space="preserve">Developer</w:t>
            </w:r>
          </w:p>
        </w:tc>
        <w:tc>
          <w:tcPr>
            <w:tcMar>
              <w:top w:w="80.0" w:type="dxa"/>
              <w:left w:w="120.0" w:type="dxa"/>
              <w:bottom w:w="80.0" w:type="dxa"/>
              <w:right w:w="120.0" w:type="dxa"/>
            </w:tcMar>
            <w:vAlign w:val="center"/>
          </w:tcPr>
          <w:p w:rsidR="00000000" w:rsidDel="00000000" w:rsidP="00000000" w:rsidRDefault="00000000" w:rsidRPr="00000000" w14:paraId="00000212">
            <w:pPr>
              <w:rPr/>
            </w:pPr>
            <w:r w:rsidDel="00000000" w:rsidR="00000000" w:rsidRPr="00000000">
              <w:rPr>
                <w:rtl w:val="0"/>
              </w:rPr>
              <w:t xml:space="preserve">1 person — Prasanth (AI Intern).</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3">
            <w:pPr>
              <w:rPr/>
            </w:pPr>
            <w:r w:rsidDel="00000000" w:rsidR="00000000" w:rsidRPr="00000000">
              <w:rPr>
                <w:rtl w:val="0"/>
              </w:rPr>
              <w:t xml:space="preserve">Gemini API</w:t>
            </w:r>
          </w:p>
        </w:tc>
        <w:tc>
          <w:tcPr>
            <w:tcMar>
              <w:top w:w="80.0" w:type="dxa"/>
              <w:left w:w="120.0" w:type="dxa"/>
              <w:bottom w:w="80.0" w:type="dxa"/>
              <w:right w:w="120.0" w:type="dxa"/>
            </w:tcMar>
            <w:vAlign w:val="center"/>
          </w:tcPr>
          <w:p w:rsidR="00000000" w:rsidDel="00000000" w:rsidP="00000000" w:rsidRDefault="00000000" w:rsidRPr="00000000" w14:paraId="00000214">
            <w:pPr>
              <w:rPr/>
            </w:pPr>
            <w:r w:rsidDel="00000000" w:rsidR="00000000" w:rsidRPr="00000000">
              <w:rPr>
                <w:rtl w:val="0"/>
              </w:rPr>
              <w:t xml:space="preserve">Free tier — Google AI Studio. No cost.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5">
            <w:pPr>
              <w:rPr/>
            </w:pPr>
            <w:r w:rsidDel="00000000" w:rsidR="00000000" w:rsidRPr="00000000">
              <w:rPr>
                <w:rtl w:val="0"/>
              </w:rPr>
              <w:t xml:space="preserve">OpenRouteService</w:t>
            </w:r>
          </w:p>
        </w:tc>
        <w:tc>
          <w:tcPr>
            <w:tcMar>
              <w:top w:w="80.0" w:type="dxa"/>
              <w:left w:w="120.0" w:type="dxa"/>
              <w:bottom w:w="80.0" w:type="dxa"/>
              <w:right w:w="120.0" w:type="dxa"/>
            </w:tcMar>
            <w:vAlign w:val="center"/>
          </w:tcPr>
          <w:p w:rsidR="00000000" w:rsidDel="00000000" w:rsidP="00000000" w:rsidRDefault="00000000" w:rsidRPr="00000000" w14:paraId="00000216">
            <w:pPr>
              <w:rPr/>
            </w:pPr>
            <w:r w:rsidDel="00000000" w:rsidR="00000000" w:rsidRPr="00000000">
              <w:rPr>
                <w:rtl w:val="0"/>
              </w:rPr>
              <w:t xml:space="preserve">Free tier. No cost.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7">
            <w:pPr>
              <w:rPr/>
            </w:pPr>
            <w:r w:rsidDel="00000000" w:rsidR="00000000" w:rsidRPr="00000000">
              <w:rPr>
                <w:rtl w:val="0"/>
              </w:rPr>
              <w:t xml:space="preserve">MongoDB Atlas</w:t>
            </w:r>
          </w:p>
        </w:tc>
        <w:tc>
          <w:tcPr>
            <w:tcMar>
              <w:top w:w="80.0" w:type="dxa"/>
              <w:left w:w="120.0" w:type="dxa"/>
              <w:bottom w:w="80.0" w:type="dxa"/>
              <w:right w:w="120.0" w:type="dxa"/>
            </w:tcMar>
            <w:vAlign w:val="center"/>
          </w:tcPr>
          <w:p w:rsidR="00000000" w:rsidDel="00000000" w:rsidP="00000000" w:rsidRDefault="00000000" w:rsidRPr="00000000" w14:paraId="00000218">
            <w:pPr>
              <w:rPr/>
            </w:pPr>
            <w:r w:rsidDel="00000000" w:rsidR="00000000" w:rsidRPr="00000000">
              <w:rPr>
                <w:rtl w:val="0"/>
              </w:rPr>
              <w:t xml:space="preserve">Free tier cluster. No cost.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9">
            <w:pPr>
              <w:rPr/>
            </w:pPr>
            <w:r w:rsidDel="00000000" w:rsidR="00000000" w:rsidRPr="00000000">
              <w:rPr>
                <w:rtl w:val="0"/>
              </w:rPr>
              <w:t xml:space="preserve">ngrok</w:t>
            </w:r>
          </w:p>
        </w:tc>
        <w:tc>
          <w:tcPr>
            <w:tcMar>
              <w:top w:w="80.0" w:type="dxa"/>
              <w:left w:w="120.0" w:type="dxa"/>
              <w:bottom w:w="80.0" w:type="dxa"/>
              <w:right w:w="120.0" w:type="dxa"/>
            </w:tcMar>
            <w:vAlign w:val="center"/>
          </w:tcPr>
          <w:p w:rsidR="00000000" w:rsidDel="00000000" w:rsidP="00000000" w:rsidRDefault="00000000" w:rsidRPr="00000000" w14:paraId="0000021A">
            <w:pPr>
              <w:rPr/>
            </w:pPr>
            <w:r w:rsidDel="00000000" w:rsidR="00000000" w:rsidRPr="00000000">
              <w:rPr>
                <w:rtl w:val="0"/>
              </w:rPr>
              <w:t xml:space="preserve">Free tier tunnel. No cost.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B">
            <w:pPr>
              <w:rPr/>
            </w:pPr>
            <w:r w:rsidDel="00000000" w:rsidR="00000000" w:rsidRPr="00000000">
              <w:rPr>
                <w:rtl w:val="0"/>
              </w:rPr>
              <w:t xml:space="preserve">Python / Node packages</w:t>
            </w:r>
          </w:p>
        </w:tc>
        <w:tc>
          <w:tcPr>
            <w:tcMar>
              <w:top w:w="80.0" w:type="dxa"/>
              <w:left w:w="120.0" w:type="dxa"/>
              <w:bottom w:w="80.0" w:type="dxa"/>
              <w:right w:w="120.0" w:type="dxa"/>
            </w:tcMar>
            <w:vAlign w:val="center"/>
          </w:tcPr>
          <w:p w:rsidR="00000000" w:rsidDel="00000000" w:rsidP="00000000" w:rsidRDefault="00000000" w:rsidRPr="00000000" w14:paraId="0000021C">
            <w:pPr>
              <w:rPr/>
            </w:pPr>
            <w:r w:rsidDel="00000000" w:rsidR="00000000" w:rsidRPr="00000000">
              <w:rPr>
                <w:rtl w:val="0"/>
              </w:rPr>
              <w:t xml:space="preserve">All open source. No cost.</w:t>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1D">
            <w:pPr>
              <w:rPr/>
            </w:pPr>
            <w:r w:rsidDel="00000000" w:rsidR="00000000" w:rsidRPr="00000000">
              <w:rPr>
                <w:rtl w:val="0"/>
              </w:rPr>
              <w:t xml:space="preserve">Total Cost</w:t>
            </w:r>
          </w:p>
        </w:tc>
        <w:tc>
          <w:tcPr>
            <w:tcMar>
              <w:top w:w="80.0" w:type="dxa"/>
              <w:left w:w="120.0" w:type="dxa"/>
              <w:bottom w:w="80.0" w:type="dxa"/>
              <w:right w:w="120.0" w:type="dxa"/>
            </w:tcMar>
            <w:vAlign w:val="center"/>
          </w:tcPr>
          <w:p w:rsidR="00000000" w:rsidDel="00000000" w:rsidP="00000000" w:rsidRDefault="00000000" w:rsidRPr="00000000" w14:paraId="0000021E">
            <w:pPr>
              <w:rPr/>
            </w:pPr>
            <w:r w:rsidDel="00000000" w:rsidR="00000000" w:rsidRPr="00000000">
              <w:rPr>
                <w:rtl w:val="0"/>
              </w:rPr>
              <w:t xml:space="preserve">₹0 — fully built on free tiers.</w:t>
            </w:r>
          </w:p>
        </w:tc>
      </w:tr>
    </w:tbl>
    <w:p w:rsidR="00000000" w:rsidDel="00000000" w:rsidP="00000000" w:rsidRDefault="00000000" w:rsidRPr="00000000" w14:paraId="0000021F">
      <w:pPr>
        <w:rPr/>
      </w:pPr>
      <w:r w:rsidDel="00000000" w:rsidR="00000000" w:rsidRPr="00000000">
        <w:br w:type="page"/>
      </w:r>
      <w:r w:rsidDel="00000000" w:rsidR="00000000" w:rsidRPr="00000000">
        <w:rPr>
          <w:rtl w:val="0"/>
        </w:rPr>
      </w:r>
    </w:p>
    <w:p w:rsidR="00000000" w:rsidDel="00000000" w:rsidP="00000000" w:rsidRDefault="00000000" w:rsidRPr="00000000" w14:paraId="00000220">
      <w:pPr>
        <w:pStyle w:val="Heading1"/>
        <w:spacing w:after="180" w:before="360" w:lineRule="auto"/>
        <w:rPr/>
      </w:pPr>
      <w:r w:rsidDel="00000000" w:rsidR="00000000" w:rsidRPr="00000000">
        <w:rPr>
          <w:rtl w:val="0"/>
        </w:rPr>
        <w:t xml:space="preserve">14. Demo Credentials</w:t>
      </w:r>
    </w:p>
    <w:p w:rsidR="00000000" w:rsidDel="00000000" w:rsidP="00000000" w:rsidRDefault="00000000" w:rsidRPr="00000000" w14:paraId="00000221">
      <w:pPr>
        <w:spacing w:after="160" w:lineRule="auto"/>
        <w:rPr/>
      </w:pPr>
      <w:r w:rsidDel="00000000" w:rsidR="00000000" w:rsidRPr="00000000">
        <w:rPr>
          <w:rtl w:val="0"/>
        </w:rPr>
        <w:t xml:space="preserve">This system uses a single-account, single-role patient model — there are no separate doctor, pharmacist, or admin logins.</w:t>
      </w:r>
    </w:p>
    <w:tbl>
      <w:tblPr>
        <w:tblStyle w:val="Table17"/>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0"/>
        <w:gridCol w:w="4500"/>
        <w:tblGridChange w:id="0">
          <w:tblGrid>
            <w:gridCol w:w="4500"/>
            <w:gridCol w:w="4500"/>
          </w:tblGrid>
        </w:tblGridChange>
      </w:tblGrid>
      <w:tr>
        <w:trPr>
          <w:cantSplit w:val="0"/>
          <w:tblHeader w:val="1"/>
        </w:trPr>
        <w:tc>
          <w:tcPr>
            <w:shd w:fill="ede9fe" w:val="clear"/>
            <w:tcMar>
              <w:top w:w="80.0" w:type="dxa"/>
              <w:left w:w="120.0" w:type="dxa"/>
              <w:bottom w:w="80.0" w:type="dxa"/>
              <w:right w:w="120.0" w:type="dxa"/>
            </w:tcMar>
            <w:vAlign w:val="center"/>
          </w:tcPr>
          <w:p w:rsidR="00000000" w:rsidDel="00000000" w:rsidP="00000000" w:rsidRDefault="00000000" w:rsidRPr="00000000" w14:paraId="00000222">
            <w:pPr>
              <w:rPr/>
            </w:pPr>
            <w:r w:rsidDel="00000000" w:rsidR="00000000" w:rsidRPr="00000000">
              <w:rPr>
                <w:b w:val="1"/>
                <w:bCs w:val="1"/>
                <w:rtl w:val="0"/>
              </w:rPr>
              <w:t xml:space="preserve">Username</w:t>
            </w:r>
            <w:r w:rsidDel="00000000" w:rsidR="00000000" w:rsidRPr="00000000">
              <w:rPr>
                <w:rtl w:val="0"/>
              </w:rPr>
            </w:r>
          </w:p>
        </w:tc>
        <w:tc>
          <w:tcPr>
            <w:shd w:fill="ede9fe" w:val="clear"/>
            <w:tcMar>
              <w:top w:w="80.0" w:type="dxa"/>
              <w:left w:w="120.0" w:type="dxa"/>
              <w:bottom w:w="80.0" w:type="dxa"/>
              <w:right w:w="120.0" w:type="dxa"/>
            </w:tcMar>
            <w:vAlign w:val="center"/>
          </w:tcPr>
          <w:p w:rsidR="00000000" w:rsidDel="00000000" w:rsidP="00000000" w:rsidRDefault="00000000" w:rsidRPr="00000000" w14:paraId="00000223">
            <w:pPr>
              <w:rPr/>
            </w:pPr>
            <w:r w:rsidDel="00000000" w:rsidR="00000000" w:rsidRPr="00000000">
              <w:rPr>
                <w:b w:val="1"/>
                <w:bCs w:val="1"/>
                <w:rtl w:val="0"/>
              </w:rPr>
              <w:t xml:space="preserve">Password</w:t>
            </w:r>
            <w:r w:rsidDel="00000000" w:rsidR="00000000" w:rsidRPr="00000000">
              <w:rPr>
                <w:rtl w:val="0"/>
              </w:rPr>
            </w:r>
          </w:p>
        </w:tc>
      </w:tr>
      <w:tr>
        <w:trPr>
          <w:cantSplit w:val="0"/>
          <w:tblHeader w:val="0"/>
        </w:trPr>
        <w:tc>
          <w:tcPr>
            <w:tcMar>
              <w:top w:w="80.0" w:type="dxa"/>
              <w:left w:w="120.0" w:type="dxa"/>
              <w:bottom w:w="80.0" w:type="dxa"/>
              <w:right w:w="120.0" w:type="dxa"/>
            </w:tcMar>
            <w:vAlign w:val="center"/>
          </w:tcPr>
          <w:p w:rsidR="00000000" w:rsidDel="00000000" w:rsidP="00000000" w:rsidRDefault="00000000" w:rsidRPr="00000000" w14:paraId="00000224">
            <w:pPr>
              <w:rPr/>
            </w:pPr>
            <w:r w:rsidDel="00000000" w:rsidR="00000000" w:rsidRPr="00000000">
              <w:rPr>
                <w:rtl w:val="0"/>
              </w:rPr>
              <w:t xml:space="preserve">ravi</w:t>
            </w:r>
          </w:p>
        </w:tc>
        <w:tc>
          <w:tcPr>
            <w:tcMar>
              <w:top w:w="80.0" w:type="dxa"/>
              <w:left w:w="120.0" w:type="dxa"/>
              <w:bottom w:w="80.0" w:type="dxa"/>
              <w:right w:w="120.0" w:type="dxa"/>
            </w:tcMar>
            <w:vAlign w:val="center"/>
          </w:tcPr>
          <w:p w:rsidR="00000000" w:rsidDel="00000000" w:rsidP="00000000" w:rsidRDefault="00000000" w:rsidRPr="00000000" w14:paraId="00000225">
            <w:pPr>
              <w:rPr/>
            </w:pPr>
            <w:r w:rsidDel="00000000" w:rsidR="00000000" w:rsidRPr="00000000">
              <w:rPr>
                <w:rtl w:val="0"/>
              </w:rPr>
              <w:t xml:space="preserve">123456</w:t>
            </w:r>
          </w:p>
        </w:tc>
      </w:tr>
    </w:tbl>
    <w:p w:rsidR="00000000" w:rsidDel="00000000" w:rsidP="00000000" w:rsidRDefault="00000000" w:rsidRPr="00000000" w14:paraId="00000226">
      <w:pPr>
        <w:spacing w:after="160" w:lineRule="auto"/>
        <w:rPr/>
      </w:pPr>
      <w:r w:rsidDel="00000000" w:rsidR="00000000" w:rsidRPr="00000000">
        <w:rPr>
          <w:rtl w:val="0"/>
        </w:rPr>
      </w:r>
    </w:p>
    <w:p w:rsidR="00000000" w:rsidDel="00000000" w:rsidP="00000000" w:rsidRDefault="00000000" w:rsidRPr="00000000" w14:paraId="00000227">
      <w:pPr>
        <w:spacing w:after="160" w:lineRule="auto"/>
        <w:rPr/>
      </w:pPr>
      <w:r w:rsidDel="00000000" w:rsidR="00000000" w:rsidRPr="00000000">
        <w:rPr>
          <w:b w:val="1"/>
          <w:bCs w:val="1"/>
          <w:rtl w:val="0"/>
        </w:rPr>
        <w:t xml:space="preserve">Quick Test Notes:</w:t>
      </w:r>
      <w:r w:rsidDel="00000000" w:rsidR="00000000" w:rsidRPr="00000000">
        <w:rPr>
          <w:rtl w:val="0"/>
        </w:rPr>
      </w:r>
    </w:p>
    <w:p w:rsidR="00000000" w:rsidDel="00000000" w:rsidP="00000000" w:rsidRDefault="00000000" w:rsidRPr="00000000" w14:paraId="000002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Spending Tracker (/spending) shows pre-seeded data immediately after login — no action needed.</w:t>
      </w:r>
    </w:p>
    <w:p w:rsidR="00000000" w:rsidDel="00000000" w:rsidP="00000000" w:rsidRDefault="00000000" w:rsidRPr="00000000" w14:paraId="000002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Lab Cost Navigator (/dashboard) starts empty — select a test and location, then search, to see ranked results.</w:t>
      </w:r>
    </w:p>
    <w:p w:rsidR="00000000" w:rsidDel="00000000" w:rsidP="00000000" w:rsidRDefault="00000000" w:rsidRPr="00000000" w14:paraId="000002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0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tl w:val="0"/>
        </w:rPr>
        <w:t xml:space="preserve">Medicine Cost Optimizer (/medicines) starts empty — upload a prescription or use manual selection to see pharmacy pricing and alternatives.</w:t>
      </w:r>
    </w:p>
    <w:p w:rsidR="00000000" w:rsidDel="00000000" w:rsidP="00000000" w:rsidRDefault="00000000" w:rsidRPr="00000000" w14:paraId="0000022B">
      <w:pPr>
        <w:spacing w:before="400" w:lineRule="auto"/>
        <w:rPr/>
      </w:pPr>
      <w:r w:rsidDel="00000000" w:rsidR="00000000" w:rsidRPr="00000000">
        <w:rPr>
          <w:rtl w:val="0"/>
        </w:rPr>
      </w:r>
    </w:p>
    <w:p w:rsidR="00000000" w:rsidDel="00000000" w:rsidP="00000000" w:rsidRDefault="00000000" w:rsidRPr="00000000" w14:paraId="0000022C">
      <w:pPr>
        <w:spacing w:before="400" w:lineRule="auto"/>
        <w:jc w:val="center"/>
        <w:rPr/>
      </w:pPr>
      <w:r w:rsidDel="00000000" w:rsidR="00000000" w:rsidRPr="00000000">
        <w:rPr>
          <w:i w:val="1"/>
          <w:iCs w:val="1"/>
          <w:rtl w:val="0"/>
        </w:rPr>
        <w:t xml:space="preserve">End of R&amp;D Documentation — AI Healthcare Cost &amp; Purchase Navigator v6</w:t>
      </w:r>
      <w:r w:rsidDel="00000000" w:rsidR="00000000" w:rsidRPr="00000000">
        <w:rPr>
          <w:rtl w:val="0"/>
        </w:rPr>
      </w:r>
    </w:p>
    <w:sectPr>
      <w:headerReference r:id="rId9" w:type="default"/>
      <w:footerReference r:id="rId10"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E">
    <w:pPr>
      <w:jc w:val="center"/>
      <w:rPr/>
    </w:pPr>
    <w:r w:rsidDel="00000000" w:rsidR="00000000" w:rsidRPr="00000000">
      <w:rPr>
        <w:color w:val="888888"/>
        <w:sz w:val="16"/>
        <w:szCs w:val="16"/>
        <w:rtl w:val="0"/>
      </w:rPr>
      <w:t xml:space="preserve">Page </w:t>
    </w:r>
    <w:r w:rsidDel="00000000" w:rsidR="00000000" w:rsidRPr="00000000">
      <w:rPr>
        <w:color w:val="888888"/>
        <w:sz w:val="16"/>
        <w:szCs w:val="16"/>
      </w:rPr>
      <w:fldChar w:fldCharType="begin"/>
      <w:instrText xml:space="preserve">PAGE</w:instrText>
      <w:fldChar w:fldCharType="separate"/>
      <w:fldChar w:fldCharType="end"/>
    </w:r>
    <w:r w:rsidDel="00000000" w:rsidR="00000000" w:rsidRPr="00000000">
      <w:rPr>
        <w:color w:val="888888"/>
        <w:sz w:val="16"/>
        <w:szCs w:val="16"/>
        <w:rtl w:val="0"/>
      </w:rPr>
      <w:t xml:space="preserve"> of </w:t>
    </w:r>
    <w:r w:rsidDel="00000000" w:rsidR="00000000" w:rsidRPr="00000000">
      <w:rPr>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2D">
    <w:pPr>
      <w:jc w:val="center"/>
      <w:rPr/>
    </w:pPr>
    <w:r w:rsidDel="00000000" w:rsidR="00000000" w:rsidRPr="00000000">
      <w:rPr>
        <w:color w:val="888888"/>
        <w:sz w:val="16"/>
        <w:szCs w:val="16"/>
        <w:rtl w:val="0"/>
      </w:rPr>
      <w:t xml:space="preserve">AI Healthcare Cost &amp; Purchase Navigator — R&amp;D Documentation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en-I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style>
  <w:style w:type="table" w:styleId="Table2">
    <w:basedOn w:val="TableNormal"/>
    <w:tblPr>
      <w:tblStyleRowBandSize w:val="1"/>
      <w:tblStyleColBandSize w:val="1"/>
      <w:tblCellMar>
        <w:top w:w="0.0" w:type="dxa"/>
        <w:left w:w="10.0" w:type="dxa"/>
        <w:bottom w:w="0.0" w:type="dxa"/>
        <w:right w:w="10.0" w:type="dxa"/>
      </w:tblCellMar>
    </w:tblPr>
  </w:style>
  <w:style w:type="table" w:styleId="Table3">
    <w:basedOn w:val="TableNormal"/>
    <w:tblPr>
      <w:tblStyleRowBandSize w:val="1"/>
      <w:tblStyleColBandSize w:val="1"/>
      <w:tblCellMar>
        <w:top w:w="0.0" w:type="dxa"/>
        <w:left w:w="10.0" w:type="dxa"/>
        <w:bottom w:w="0.0" w:type="dxa"/>
        <w:right w:w="10.0" w:type="dxa"/>
      </w:tblCellMar>
    </w:tblPr>
  </w:style>
  <w:style w:type="table" w:styleId="Table4">
    <w:basedOn w:val="TableNormal"/>
    <w:tblPr>
      <w:tblStyleRowBandSize w:val="1"/>
      <w:tblStyleColBandSize w:val="1"/>
      <w:tblCellMar>
        <w:top w:w="0.0" w:type="dxa"/>
        <w:left w:w="10.0" w:type="dxa"/>
        <w:bottom w:w="0.0" w:type="dxa"/>
        <w:right w:w="10.0" w:type="dxa"/>
      </w:tblCellMar>
    </w:tblPr>
  </w:style>
  <w:style w:type="table" w:styleId="Table5">
    <w:basedOn w:val="TableNormal"/>
    <w:tblPr>
      <w:tblStyleRowBandSize w:val="1"/>
      <w:tblStyleColBandSize w:val="1"/>
      <w:tblCellMar>
        <w:top w:w="0.0" w:type="dxa"/>
        <w:left w:w="10.0" w:type="dxa"/>
        <w:bottom w:w="0.0" w:type="dxa"/>
        <w:right w:w="10.0" w:type="dxa"/>
      </w:tblCellMar>
    </w:tblPr>
  </w:style>
  <w:style w:type="table" w:styleId="Table6">
    <w:basedOn w:val="TableNormal"/>
    <w:tblPr>
      <w:tblStyleRowBandSize w:val="1"/>
      <w:tblStyleColBandSize w:val="1"/>
      <w:tblCellMar>
        <w:top w:w="0.0" w:type="dxa"/>
        <w:left w:w="10.0" w:type="dxa"/>
        <w:bottom w:w="0.0" w:type="dxa"/>
        <w:right w:w="10.0" w:type="dxa"/>
      </w:tblCellMar>
    </w:tblPr>
  </w:style>
  <w:style w:type="table" w:styleId="Table7">
    <w:basedOn w:val="TableNormal"/>
    <w:tblPr>
      <w:tblStyleRowBandSize w:val="1"/>
      <w:tblStyleColBandSize w:val="1"/>
      <w:tblCellMar>
        <w:top w:w="0.0" w:type="dxa"/>
        <w:left w:w="10.0" w:type="dxa"/>
        <w:bottom w:w="0.0" w:type="dxa"/>
        <w:right w:w="10.0" w:type="dxa"/>
      </w:tblCellMar>
    </w:tblPr>
  </w:style>
  <w:style w:type="table" w:styleId="Table8">
    <w:basedOn w:val="TableNormal"/>
    <w:tblPr>
      <w:tblStyleRowBandSize w:val="1"/>
      <w:tblStyleColBandSize w:val="1"/>
      <w:tblCellMar>
        <w:top w:w="0.0" w:type="dxa"/>
        <w:left w:w="10.0" w:type="dxa"/>
        <w:bottom w:w="0.0" w:type="dxa"/>
        <w:right w:w="10.0" w:type="dxa"/>
      </w:tblCellMar>
    </w:tblPr>
  </w:style>
  <w:style w:type="table" w:styleId="Table9">
    <w:basedOn w:val="TableNormal"/>
    <w:tblPr>
      <w:tblStyleRowBandSize w:val="1"/>
      <w:tblStyleColBandSize w:val="1"/>
      <w:tblCellMar>
        <w:top w:w="0.0" w:type="dxa"/>
        <w:left w:w="10.0" w:type="dxa"/>
        <w:bottom w:w="0.0" w:type="dxa"/>
        <w:right w:w="10.0" w:type="dxa"/>
      </w:tblCellMar>
    </w:tblPr>
  </w:style>
  <w:style w:type="table" w:styleId="Table10">
    <w:basedOn w:val="TableNormal"/>
    <w:tblPr>
      <w:tblStyleRowBandSize w:val="1"/>
      <w:tblStyleColBandSize w:val="1"/>
      <w:tblCellMar>
        <w:top w:w="0.0" w:type="dxa"/>
        <w:left w:w="10.0" w:type="dxa"/>
        <w:bottom w:w="0.0" w:type="dxa"/>
        <w:right w:w="10.0" w:type="dxa"/>
      </w:tblCellMar>
    </w:tblPr>
  </w:style>
  <w:style w:type="table" w:styleId="Table11">
    <w:basedOn w:val="TableNormal"/>
    <w:tblPr>
      <w:tblStyleRowBandSize w:val="1"/>
      <w:tblStyleColBandSize w:val="1"/>
      <w:tblCellMar>
        <w:top w:w="0.0" w:type="dxa"/>
        <w:left w:w="10.0" w:type="dxa"/>
        <w:bottom w:w="0.0" w:type="dxa"/>
        <w:right w:w="10.0" w:type="dxa"/>
      </w:tblCellMar>
    </w:tblPr>
  </w:style>
  <w:style w:type="table" w:styleId="Table12">
    <w:basedOn w:val="TableNormal"/>
    <w:tblPr>
      <w:tblStyleRowBandSize w:val="1"/>
      <w:tblStyleColBandSize w:val="1"/>
      <w:tblCellMar>
        <w:top w:w="0.0" w:type="dxa"/>
        <w:left w:w="10.0" w:type="dxa"/>
        <w:bottom w:w="0.0" w:type="dxa"/>
        <w:right w:w="10.0" w:type="dxa"/>
      </w:tblCellMar>
    </w:tblPr>
  </w:style>
  <w:style w:type="table" w:styleId="Table13">
    <w:basedOn w:val="TableNormal"/>
    <w:tblPr>
      <w:tblStyleRowBandSize w:val="1"/>
      <w:tblStyleColBandSize w:val="1"/>
      <w:tblCellMar>
        <w:top w:w="0.0" w:type="dxa"/>
        <w:left w:w="10.0" w:type="dxa"/>
        <w:bottom w:w="0.0" w:type="dxa"/>
        <w:right w:w="10.0" w:type="dxa"/>
      </w:tblCellMar>
    </w:tblPr>
  </w:style>
  <w:style w:type="table" w:styleId="Table14">
    <w:basedOn w:val="TableNormal"/>
    <w:tblPr>
      <w:tblStyleRowBandSize w:val="1"/>
      <w:tblStyleColBandSize w:val="1"/>
      <w:tblCellMar>
        <w:top w:w="0.0" w:type="dxa"/>
        <w:left w:w="10.0" w:type="dxa"/>
        <w:bottom w:w="0.0" w:type="dxa"/>
        <w:right w:w="10.0" w:type="dxa"/>
      </w:tblCellMar>
    </w:tblPr>
  </w:style>
  <w:style w:type="table" w:styleId="Table15">
    <w:basedOn w:val="TableNormal"/>
    <w:tblPr>
      <w:tblStyleRowBandSize w:val="1"/>
      <w:tblStyleColBandSize w:val="1"/>
      <w:tblCellMar>
        <w:top w:w="0.0" w:type="dxa"/>
        <w:left w:w="10.0" w:type="dxa"/>
        <w:bottom w:w="0.0" w:type="dxa"/>
        <w:right w:w="10.0" w:type="dxa"/>
      </w:tblCellMar>
    </w:tblPr>
  </w:style>
  <w:style w:type="table" w:styleId="Table16">
    <w:basedOn w:val="TableNormal"/>
    <w:tblPr>
      <w:tblStyleRowBandSize w:val="1"/>
      <w:tblStyleColBandSize w:val="1"/>
      <w:tblCellMar>
        <w:top w:w="0.0" w:type="dxa"/>
        <w:left w:w="10.0" w:type="dxa"/>
        <w:bottom w:w="0.0" w:type="dxa"/>
        <w:right w:w="10.0" w:type="dxa"/>
      </w:tblCellMar>
    </w:tblPr>
  </w:style>
  <w:style w:type="table" w:styleId="Table17">
    <w:basedOn w:val="TableNormal"/>
    <w:tblPr>
      <w:tblStyleRowBandSize w:val="1"/>
      <w:tblStyleColBandSize w:val="1"/>
      <w:tblCellMar>
        <w:top w:w="0.0" w:type="dxa"/>
        <w:left w:w="10.0" w:type="dxa"/>
        <w:bottom w:w="0.0" w:type="dxa"/>
        <w:right w:w="1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gitlab.siamcomputing.com/siamcomputing-training/cet/machine-learning/ml-interns/2026/prasanth/ai_healthcare_navigator" TargetMode="Externa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VTqs/kVYbaHVQbJ6+XogZmBXxQ==">CgMxLjAaEgoBMBINCgsIB0IHEgVDYXJkbxojCgExEh4KHAgHQhgKD1RpbWVzIE5ldyBSb21hbhIFQ2FyZG8aIwoBMhIeChwIB0IYCg9UaW1lcyBOZXcgUm9tYW4SBUNhcmRvGiMKATMSHgocCAdCGAoPVGltZXMgTmV3IFJvbWFuEgVDYXJkbxojCgE0Eh4KHAgHQhgKD1RpbWVzIE5ldyBSb21hbhIFQ2FyZG8aIwoBNRIeChwIB0IYCg9UaW1lcyBOZXcgUm9tYW4SBUNhcmRvGiMKATYSHgocCAdCGAoPVGltZXMgTmV3IFJvbWFuEgVDYXJkbxoSCgE3Eg0KCwgHQgcSBUNhcmRvGiMKATgSHgocCAdCGAoPVGltZXMgTmV3IFJvbWFuEgVDYXJkbzgAaiAKFHN1Z2dlc3Quc3M1eDI4OWkwbWduEghQcmFzYW50aHIhMUpqR2hiVzFPVVVRT2lNZ3J4WDlWdWlFREpKUTJHM3R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