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SOFTWARE REQUIREMENTS SPECIFICATION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F8A"/>
          <w:sz w:val="40"/>
          <w:szCs w:val="40"/>
        </w:rPr>
        <w:t xml:space="preserve">Parking Management System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Version 1.0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May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13,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sz w:val="22"/>
          <w:szCs w:val="22"/>
        </w:rPr>
        <w:t xml:space="preserve">This Software Requirements Specification (SRS) document describes the functional and non-functional requirements for the Parking Management System (PMS). It is intended for use by developers, testers, project managers, and stakeholders involved in the development and deployment of the system.</w:t>
      </w:r>
    </w:p>
    <w:p>
      <w:pPr>
        <w:spacing w:after="120"/>
      </w:pPr>
      <w:r>
        <w:rPr>
          <w:sz w:val="22"/>
          <w:szCs w:val="22"/>
        </w:rPr>
        <w:t xml:space="preserve">The PMS is designed to automate and streamline the management of parking facilities, including vehicle entry/exit, space allocation, billing, and reporting.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sz w:val="22"/>
          <w:szCs w:val="22"/>
        </w:rPr>
        <w:t xml:space="preserve">The Parking Management System will: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 and manage parking space availability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Automate vehicle entry and exit using barcode/RFID/license plate recognition.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Calculate and process parking fees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detailed reports for administrators.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multiple user roles including administrators, operators, and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a mobile and web interface for customer reservations and payments.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86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Parking Management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Radio Frequency Identification — used for automated vehicle identification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LPR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License Plate Recognition — computer vision technology to read vehicle 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Administrator with full access privileges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 of Sale terminal for processing payments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1.4 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ISO/IEC 25010:2011 — Systems and software Quality Requirements and Evaluation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PCI DSS v4.0 — Payment Card Industry Data Security Standard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GDPR Regulation (EU) 2016/679 — General Data Protection Regulation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1.5 Overview</w:t>
      </w:r>
    </w:p>
    <w:p>
      <w:pPr>
        <w:spacing w:after="120"/>
      </w:pPr>
      <w:r>
        <w:rPr>
          <w:sz w:val="22"/>
          <w:szCs w:val="22"/>
        </w:rPr>
        <w:t xml:space="preserve">The remainder of this document is organized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2 — Overall Description: product perspective, features, constraints, and assumptions.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3 — Functional Requirements: detailed system features and use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4 — Non-Functional Requirements: performance, security, usability, and reliability.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5 — System Models: data flow and entity-relationship overview.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6 — External Interface Requirements: hardware, software, and communication interfaces.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 7 — Appendix: glossary and supporting information.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/>
      </w:pPr>
      <w:r>
        <w:rPr>
          <w:sz w:val="22"/>
          <w:szCs w:val="22"/>
        </w:rPr>
        <w:t xml:space="preserve">The Parking Management System is a standalone, web-based and mobile-enabled application integrated with physical hardware components such as entry/exit barriers, ticket dispensers, RFID readers, and LPR cameras. The system interacts with payment gateways, SMS notification services, and third-party mapping APIs.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Product Features (High-Level)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parking space monitoring and availability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Automated vehicle entry and exit with barrier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Online reservation and pre-booking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Flexible fee calculation (hourly, daily, monthly, special rates).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Multiple payment methods: cash, card, UPI, mobile wallets.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Notification and alert system via SMS/email.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Comprehensive admin dashboard with analytics and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Multi-facility and multi-floor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Role-based access control (Admin, Operator, Customer).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436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technical proficiency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system, manage users, generate reports, monitor system 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computer skills, on-site staff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Oversee entry/exit, handle exceptions, assist customers, process manual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public, varied tech skills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Reserve spaces, check availability, make payments, view receipts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Accounting background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billing reports, manage pricing structures, audit transactions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Server: Linux-based server (Ubuntu 22.04 LTS), supporting cloud deployment on AWS/Azure/GCP.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Browser: Chrome (v110+), Firefox (v110+), Safari (v16+), Edge (v110+).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Mobile: Android 10+ and iOS 14+ native/progressive web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Hardware: RFID readers, LPR cameras, barrier gates, ticket dispensers, LED displays.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Network: Minimum 10 Mbps dedicated internet connection for server; Wi-Fi/LAN for hardware.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must comply with local traffic and data privacy regulations.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processing must conform to PCI DSS standards.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Hardware components must integrate via standard protocols (TCP/IP, RS-232).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database must support concurrent access by multiple users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must maintain uptime of 99.9% during peak hours.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Stable power supply and network connectivity are assumed at the parking facility.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Hardware installation and calibration are within scope of the physical setup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Third-party payment gateway APIs are assumed to be available and reliable.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Users will have access to smartphones or computers for online features.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Functional Requirements</w:t>
      </w:r>
    </w:p>
    <w:p>
      <w:pPr>
        <w:pStyle w:val="Heading2"/>
      </w:pPr>
      <w:r>
        <w:t xml:space="preserve">3.1 User Authentication and Authorization</w:t>
      </w:r>
    </w:p>
    <w:p>
      <w:pPr>
        <w:pStyle w:val="Heading3"/>
      </w:pPr>
      <w:r>
        <w:t xml:space="preserve">3.1.1 Login and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FR-AUTH-001: The system shall provide a secure login portal for all users with username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FR-AUTH-002: Customers shall be able to self-register via web or mobile app using email, phone number, or social OAuth (Google/Facebook).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FR-AUTH-003: The system shall support two-factor authentication (2FA) via OTP for sensitive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FR-AUTH-004: Admin and operator accounts shall be created only by the system administrator.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FR-AUTH-005: Passwords must be at least 8 characters and include uppercase, lowercase, number, and special character.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3.1.2 Role-Based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FR-AUTH-006: The system shall enforce role-based access with distinct permissions for Admin, Operator, Customer, and Finance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FR-AUTH-007: Unauthorized access attempts shall trigger an alert and lock the account after 5 failed attempts.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FR-AUTH-008: All sessions shall expire after 30 minutes of inactivity.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Parking Space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FR-PSM-001: The system shall display a real-time map of all parking spaces showing available, occupied, and reserved statuses.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FR-PSM-002: The system shall support categorization of spaces by type: Standard, Handicapped, EV Charging, Two-Wheeler, VIP.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FR-PSM-003: Admins shall be able to add, modify, or deactivate parking spaces from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FR-PSM-004: The system shall support multi-floor and multi-zone layouts with visual representations.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FR-PSM-005: Space status shall update within 5 seconds of a vehicle entering or exiting.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Vehicle Entry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FR-ENT-001: The system shall automatically detect vehicles at entry using LPR cameras or RFID scanners.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FR-ENT-002: Upon detection, the system shall issue a digital or printed ticket with entry timestamp, vehicle number, and space assignment.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FR-ENT-003: Pre-booked vehicles shall be identified and directed to reserved spaces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FR-ENT-004: Walk-in customers shall be assigned the nearest available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FR-ENT-005: The entry barrier gate shall open automatically upon successful identification.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FR-ENT-006: Entry events shall be logged with timestamp, vehicle number, operator ID, and assigned space.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Vehicle Exit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FR-EXT-001: The system shall calculate the parking fee based on duration, space type, and applicable tariff.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FR-EXT-002: Fee summary shall be displayed to the customer before payment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FR-EXT-003: The system shall support payment via POS terminal, mobile app, QR code, and online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FR-EXT-004: Upon successful payment, the exit barrier shall open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FR-EXT-005: A digital receipt shall be sent to the customer's registered email or 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FR-EXT-006: If payment is not made within a grace period of 15 minutes, an alert shall be raised for the operator.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Reservation and Pre-Booking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FR-RES-001: Customers shall be able to reserve a parking space up to 7 days in advance via the mobile app or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FR-RES-002: The system shall confirm reservations via email/SMS within 60 seconds of booking.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FR-RES-003: Customers shall be able to cancel reservations at least 2 hours before the start time for a full refund.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FR-RES-004: Reserved spaces shall be held for 15 minutes past the scheduled arrival time before being released.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FR-RES-005: The system shall support recurring reservations for monthly subscribers.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3.6 Fee and Billing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FR-FEE-001: The system shall support configurable tariff plans: hourly, flat rate, daily, weekly, monthly, and event-based.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FR-FEE-002: Discounts and validations (e.g., merchant validations, loyalty points) shall be applicable at checkout.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FR-FEE-003: The system shall generate itemized invoices for each parking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FR-FEE-004: Monthly subscribers shall receive automated billing on a predefined date each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FR-FEE-005: The Finance Manager shall be able to view, export, and audit all billing records.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3.7 Notification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FR-NOT-001: The system shall send SMS and email notifications for reservation confirmations, payment receipts, and cancellations.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FR-NOT-002: Admins shall receive alerts when parking occupancy exceeds 90%.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FR-NOT-003: Customers shall receive a reminder 30 minutes before their reserved slot.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FR-NOT-004: The system shall notify operators of unresolved payment exceptions.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3.8 Reporting and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FR-REP-001: The system shall generate daily, weekly, and monthly occupancy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FR-REP-002: Revenue reports shall be available by date range, space type, and payment method.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FR-REP-003: The admin dashboard shall display real-time KPIs: total spaces, occupied count, revenue today, and active reservations.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FR-REP-004: Reports shall be exportable in PDF and CSV formats.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FR-REP-005: The system shall provide audit logs of all user actions for a minimum of 12 months.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3.9 System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FR-ADM-001: Admins shall be able to configure tariff plans, space layouts, operating hours, and system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FR-ADM-002: Admins shall manage user accounts: create, edit, deactivate, and assign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FR-ADM-003: The system shall support backup and restore of the entire database on demand.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FR-ADM-004: System logs and error reports shall be accessible to admins from the dashboard.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Non-Functional Requirements</w:t>
      </w:r>
    </w:p>
    <w:p>
      <w:pPr>
        <w:pStyle w:val="Heading2"/>
      </w:pPr>
      <w:r>
        <w:t xml:space="preserve">4.1 Performance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NFR-PERF-001: The system shall process vehicle entry/exit events in under 3 seconds end-to-end.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NFR-PERF-002: The web application shall load key pages within 2 seconds on a standard broadband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NFR-PERF-003: The system shall support a minimum of 500 concurrent users without performance degradation.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NFR-PERF-004: Availability reports and dashboards shall refresh every 30 seconds.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NFR-SEC-001: All data in transit shall be encrypted using TLS 1.2 or higher.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NFR-SEC-002: All passwords shall be stored as salted hashes using bcrypt or Argon2.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NFR-SEC-003: Payment data shall comply with PCI DSS Level 1 standards.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NFR-SEC-004: The system shall log all login attempts, access events, and configuration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NFR-SEC-005: Personally Identifiable Information (PII) shall be stored and handled per GDPR/local data protection laws.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NFR-SEC-006: Regular penetration testing shall be conducted at least biannually.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Reliability and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NFR-REL-001: The system shall achieve 99.9% uptime, equivalent to less than 8.76 hours downtime per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NFR-REL-002: Automated failover shall be supported for server and database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NFR-REL-003: The system shall support offline mode for entry/exit operations during temporary network outages, syncing when connectivity is restored.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NFR-REL-004: Automated database backups shall occur every 24 hours, with point-in-time recovery capability.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4.4 Usability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NFR-USE-001: The user interface shall follow WCAG 2.1 AA accessibility standards.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NFR-USE-002: Key customer workflows (booking, payment) shall be completable within 3 steps.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NFR-USE-003: The application shall support English and local language(s) for the deployment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NFR-USE-004: Operator training shall require no more than 4 hours to achieve proficiency.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4.5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NFR-SCA-001: The system architecture shall support horizontal scaling to accommodate increased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NFR-SCA-002: The database shall support management of up to 10,000 parking spaces across multiple facilities.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NFR-SCA-003: The system shall be deployable as a multi-tenant SaaS solution for multiple parking operators.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4.6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NFR-MNT-001: The codebase shall follow documented coding standards and include inline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NFR-MNT-002: Modular architecture shall allow individual components to be updated without full system downtime.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NFR-MNT-003: System updates shall be deployable with zero downtime using rolling deployment strategies.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External Interface Requirements</w:t>
      </w:r>
    </w:p>
    <w:p>
      <w:pPr>
        <w:pStyle w:val="Heading2"/>
      </w:pPr>
      <w:r>
        <w:t xml:space="preserve">5.1 Hardware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integrate with RFID readers via standard TCP/IP or RS-232 protocols.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LPR cameras shall communicate with the server using ONVIF-compliant streaming or vendor SDK.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Barrier gates shall be controlled via relay outputs from the local edge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LED display boards at entry/exit shall receive commands via UDP or HTTP REST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Ticket dispensers and receipt printers shall use ESC/POS protocol over USB or network.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Software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Gateway: Stripe, Razorpay, or PayU REST APIs for payment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SMS Gateway: Twilio or AWS SNS for OTP and notification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Service: SendGrid or AWS SES for transactional emails.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Mapping: Google Maps API or OpenStreetMap for facility and space visualization.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Authentication: OAuth 2.0 for third-party social login.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Communication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 APIs shall be used for all client-server communication, with JSON payloads.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WebSocket connections shall be used for real-time space availability updates.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HTTPS (TLS 1.2+) shall be mandatory for all external communications.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5.4 User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Application: Responsive design supporting desktop and tablet browsers.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Application: Native or PWA for Android and 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Dashboard: Data-rich interface with charts, tables, and real-time 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On-site Operator Terminal: Simplified interface optimized for quick operations.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Key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21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24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18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216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18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Reserve a Parking 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is logged in; space 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confirmed, notification 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 Entry (Walk-in)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Operator, Hardware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lane is 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issued, barrier opens, space marked occupied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Exit 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Customer, Operator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 ready to exit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 paid, barrier opens, receipt 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 Reservation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Reservation exists, &gt;2 hrs before slot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Reservation cancelled, refund initiated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Revenue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Admin, Finance Mgr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is logged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generated and available for download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Tariff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is logged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tariff saved and applied to future sessions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 Payment 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failure detected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Exception logged, manual override or escalation initiated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Real-time Occupancy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Admin, Operator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running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space map displayed with status colors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Appendix</w:t>
      </w:r>
    </w:p>
    <w:p>
      <w:pPr>
        <w:pStyle w:val="Heading2"/>
      </w:pPr>
      <w:r>
        <w:t xml:space="preserve">7.1 Requirements Traceability Matrix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30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20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FR-AUTH-001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 user login 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TC-001, TC-002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FR-ENT-001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LPR/RFID vehicle detection at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TC-010, TC-011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FR-FEE-001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 tariff plans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TC-020, TC-021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FR-RES-001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Online space reservation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TC-030, TC-031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NFR-SEC-001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encryption for data in transit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NFR-PERF-001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Entry/exit processing under 3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TC-060, TC-061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&amp; Signature</w:t>
            </w:r>
          </w:p>
        </w:tc>
        <w:tc>
          <w:tcPr>
            <w:tcW w:type="dxa" w:w="3120"/>
            <w:tcBorders>
              <w:top w:val="single" w:color="2E5F8A" w:sz="2"/>
              <w:left w:val="single" w:color="2E5F8A" w:sz="2"/>
              <w:bottom w:val="single" w:color="2E5F8A" w:sz="2"/>
              <w:right w:val="single" w:color="2E5F8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888888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4" w:space="1"/>
      </w:pBdr>
      <w:tabs>
        <w:tab w:val="right" w:pos="9360"/>
      </w:tabs>
      <w:spacing w:before="80"/>
    </w:pPr>
    <w:r>
      <w:rPr>
        <w:color w:val="888888"/>
        <w:sz w:val="18"/>
        <w:szCs w:val="18"/>
      </w:rPr>
      <w:t xml:space="preserve">Confidential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4" w:space="1"/>
      </w:pBdr>
      <w:tabs>
        <w:tab w:val="right" w:pos="9360"/>
      </w:tabs>
      <w:spacing w:after="100"/>
    </w:pPr>
    <w:r>
      <w:rPr>
        <w:i/>
        <w:iCs/>
        <w:color w:val="666666"/>
        <w:sz w:val="18"/>
        <w:szCs w:val="18"/>
      </w:rPr>
      <w:t xml:space="preserve">Software Requirements Specification — Parking Management System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7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2026-05-13T14:28:16.500Z</dcterms:created>
  <dcterms:modified xsi:type="dcterms:W3CDTF">2026-05-13T14:28:16.500Z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