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9106" w14:textId="77777777" w:rsidR="001B232A" w:rsidRDefault="00000000">
      <w:pPr>
        <w:jc w:val="center"/>
      </w:pPr>
      <w:r>
        <w:rPr>
          <w:b/>
          <w:sz w:val="36"/>
        </w:rPr>
        <w:t>Customer Journey Map</w:t>
      </w:r>
    </w:p>
    <w:p w14:paraId="3D917470" w14:textId="77777777" w:rsidR="001B232A" w:rsidRDefault="00000000">
      <w:pPr>
        <w:jc w:val="center"/>
        <w:rPr>
          <w:b/>
          <w:sz w:val="28"/>
        </w:rPr>
      </w:pPr>
      <w:r>
        <w:rPr>
          <w:b/>
          <w:sz w:val="28"/>
        </w:rPr>
        <w:t>Implement Client Script &amp; UI Policy (Incident)</w:t>
      </w:r>
    </w:p>
    <w:p w14:paraId="102CBDB0" w14:textId="00374B38" w:rsidR="001B232A" w:rsidRDefault="00000000">
      <w:pPr>
        <w:jc w:val="center"/>
        <w:rPr>
          <w:b/>
          <w:sz w:val="28"/>
        </w:rPr>
      </w:pPr>
      <w:r>
        <w:rPr>
          <w:b/>
          <w:sz w:val="28"/>
        </w:rPr>
        <w:t>Date:2</w:t>
      </w:r>
      <w:r w:rsidR="00AC6F44">
        <w:rPr>
          <w:b/>
          <w:sz w:val="28"/>
        </w:rPr>
        <w:t>8</w:t>
      </w:r>
      <w:r>
        <w:rPr>
          <w:b/>
          <w:sz w:val="28"/>
        </w:rPr>
        <w:t>.09.2026</w:t>
      </w:r>
    </w:p>
    <w:p w14:paraId="1F75C9FA" w14:textId="2A19FD66" w:rsidR="001B232A" w:rsidRPr="005B4068" w:rsidRDefault="00000000">
      <w:pPr>
        <w:jc w:val="center"/>
        <w:rPr>
          <w:b/>
          <w:sz w:val="28"/>
          <w:lang w:val="en-IN"/>
        </w:rPr>
      </w:pPr>
      <w:r>
        <w:rPr>
          <w:b/>
          <w:sz w:val="28"/>
        </w:rPr>
        <w:t>Team Id:</w:t>
      </w:r>
      <w:r w:rsidR="005B4068" w:rsidRPr="005B4068">
        <w:t xml:space="preserve"> </w:t>
      </w:r>
      <w:r w:rsidR="005B4068" w:rsidRPr="005B4068">
        <w:rPr>
          <w:b/>
          <w:sz w:val="28"/>
        </w:rPr>
        <w:t>SWTID-2026-5569</w:t>
      </w:r>
    </w:p>
    <w:p w14:paraId="04D248C7" w14:textId="77777777" w:rsidR="001B232A" w:rsidRDefault="00000000">
      <w:r>
        <w:t>Scenario: Creating, validating, updating, and managing an Incident record in ServiceNow. The journey is adapted to the supplied Customer Journey Map template, which organizes the experience around steps, interactions, positive moments, negative moments, opportunities, and goals &amp; motivations.</w:t>
      </w:r>
    </w:p>
    <w:p w14:paraId="123E9C50" w14:textId="77777777" w:rsidR="001B232A" w:rsidRDefault="00000000">
      <w:r>
        <w:rPr>
          <w:b/>
          <w:sz w:val="24"/>
        </w:rPr>
        <w:t>Journey Overview</w:t>
      </w:r>
    </w:p>
    <w:tbl>
      <w:tblPr>
        <w:tblStyle w:val="TableGrid"/>
        <w:tblW w:w="10800" w:type="dxa"/>
        <w:jc w:val="center"/>
        <w:tblLayout w:type="fixed"/>
        <w:tblLook w:val="04A0" w:firstRow="1" w:lastRow="0" w:firstColumn="1" w:lastColumn="0" w:noHBand="0" w:noVBand="1"/>
      </w:tblPr>
      <w:tblGrid>
        <w:gridCol w:w="3600"/>
        <w:gridCol w:w="3600"/>
        <w:gridCol w:w="3600"/>
      </w:tblGrid>
      <w:tr w:rsidR="001B232A" w14:paraId="48266A8E" w14:textId="77777777">
        <w:trPr>
          <w:jc w:val="center"/>
        </w:trPr>
        <w:tc>
          <w:tcPr>
            <w:tcW w:w="3600" w:type="dxa"/>
          </w:tcPr>
          <w:p w14:paraId="06FF6E60" w14:textId="77777777" w:rsidR="001B232A" w:rsidRDefault="00000000">
            <w:pPr>
              <w:spacing w:after="0" w:line="240" w:lineRule="auto"/>
              <w:rPr>
                <w:rFonts w:eastAsia="MS Mincho"/>
              </w:rPr>
            </w:pPr>
            <w:r>
              <w:rPr>
                <w:rFonts w:eastAsia="MS Mincho"/>
                <w:b/>
              </w:rPr>
              <w:t>Stage</w:t>
            </w:r>
          </w:p>
        </w:tc>
        <w:tc>
          <w:tcPr>
            <w:tcW w:w="3600" w:type="dxa"/>
          </w:tcPr>
          <w:p w14:paraId="103A0D07" w14:textId="77777777" w:rsidR="001B232A" w:rsidRDefault="00000000">
            <w:pPr>
              <w:spacing w:after="0" w:line="240" w:lineRule="auto"/>
              <w:rPr>
                <w:rFonts w:eastAsia="MS Mincho"/>
              </w:rPr>
            </w:pPr>
            <w:r>
              <w:rPr>
                <w:rFonts w:eastAsia="MS Mincho"/>
                <w:b/>
              </w:rPr>
              <w:t>Core Experience</w:t>
            </w:r>
          </w:p>
        </w:tc>
        <w:tc>
          <w:tcPr>
            <w:tcW w:w="3600" w:type="dxa"/>
          </w:tcPr>
          <w:p w14:paraId="1E128935" w14:textId="77777777" w:rsidR="001B232A" w:rsidRDefault="00000000">
            <w:pPr>
              <w:spacing w:after="0" w:line="240" w:lineRule="auto"/>
              <w:rPr>
                <w:rFonts w:eastAsia="MS Mincho"/>
              </w:rPr>
            </w:pPr>
            <w:r>
              <w:rPr>
                <w:rFonts w:eastAsia="MS Mincho"/>
                <w:b/>
              </w:rPr>
              <w:t>Primary Goal</w:t>
            </w:r>
          </w:p>
        </w:tc>
      </w:tr>
      <w:tr w:rsidR="001B232A" w14:paraId="62041E6C" w14:textId="77777777">
        <w:trPr>
          <w:jc w:val="center"/>
        </w:trPr>
        <w:tc>
          <w:tcPr>
            <w:tcW w:w="3600" w:type="dxa"/>
          </w:tcPr>
          <w:p w14:paraId="04D29B30" w14:textId="77777777" w:rsidR="001B232A" w:rsidRDefault="00000000">
            <w:pPr>
              <w:spacing w:after="0" w:line="240" w:lineRule="auto"/>
              <w:rPr>
                <w:rFonts w:eastAsia="MS Mincho"/>
              </w:rPr>
            </w:pPr>
            <w:r>
              <w:rPr>
                <w:rFonts w:eastAsia="MS Mincho"/>
              </w:rPr>
              <w:t>1. Open Incident Form</w:t>
            </w:r>
          </w:p>
        </w:tc>
        <w:tc>
          <w:tcPr>
            <w:tcW w:w="3600" w:type="dxa"/>
          </w:tcPr>
          <w:p w14:paraId="1E982C7F" w14:textId="77777777" w:rsidR="001B232A" w:rsidRDefault="00000000">
            <w:pPr>
              <w:spacing w:after="0" w:line="240" w:lineRule="auto"/>
              <w:rPr>
                <w:rFonts w:eastAsia="MS Mincho"/>
              </w:rPr>
            </w:pPr>
            <w:r>
              <w:rPr>
                <w:rFonts w:eastAsia="MS Mincho"/>
              </w:rPr>
              <w:t>User navigates to Incident → Create New and begins entering an Incident.</w:t>
            </w:r>
          </w:p>
        </w:tc>
        <w:tc>
          <w:tcPr>
            <w:tcW w:w="3600" w:type="dxa"/>
          </w:tcPr>
          <w:p w14:paraId="4EEFD67B" w14:textId="77777777" w:rsidR="001B232A" w:rsidRDefault="00000000">
            <w:pPr>
              <w:spacing w:after="0" w:line="240" w:lineRule="auto"/>
              <w:rPr>
                <w:rFonts w:eastAsia="MS Mincho"/>
              </w:rPr>
            </w:pPr>
            <w:r>
              <w:rPr>
                <w:rFonts w:eastAsia="MS Mincho"/>
              </w:rPr>
              <w:t>Help me start the Incident with the right information.</w:t>
            </w:r>
          </w:p>
        </w:tc>
      </w:tr>
      <w:tr w:rsidR="001B232A" w14:paraId="2A69EACF" w14:textId="77777777">
        <w:trPr>
          <w:jc w:val="center"/>
        </w:trPr>
        <w:tc>
          <w:tcPr>
            <w:tcW w:w="3600" w:type="dxa"/>
          </w:tcPr>
          <w:p w14:paraId="53100B19" w14:textId="77777777" w:rsidR="001B232A" w:rsidRDefault="00000000">
            <w:pPr>
              <w:spacing w:after="0" w:line="240" w:lineRule="auto"/>
              <w:rPr>
                <w:rFonts w:eastAsia="MS Mincho"/>
              </w:rPr>
            </w:pPr>
            <w:r>
              <w:rPr>
                <w:rFonts w:eastAsia="MS Mincho"/>
              </w:rPr>
              <w:t>2. Set Impact</w:t>
            </w:r>
          </w:p>
        </w:tc>
        <w:tc>
          <w:tcPr>
            <w:tcW w:w="3600" w:type="dxa"/>
          </w:tcPr>
          <w:p w14:paraId="29868D35" w14:textId="77777777" w:rsidR="001B232A" w:rsidRDefault="00000000">
            <w:pPr>
              <w:spacing w:after="0" w:line="240" w:lineRule="auto"/>
              <w:rPr>
                <w:rFonts w:eastAsia="MS Mincho"/>
              </w:rPr>
            </w:pPr>
            <w:r>
              <w:rPr>
                <w:rFonts w:eastAsia="MS Mincho"/>
              </w:rPr>
              <w:t>User selects Impact. When Impact is set to High, the configured UI Policy is triggered.</w:t>
            </w:r>
          </w:p>
        </w:tc>
        <w:tc>
          <w:tcPr>
            <w:tcW w:w="3600" w:type="dxa"/>
          </w:tcPr>
          <w:p w14:paraId="29E3FCE7" w14:textId="77777777" w:rsidR="001B232A" w:rsidRDefault="00000000">
            <w:pPr>
              <w:spacing w:after="0" w:line="240" w:lineRule="auto"/>
              <w:rPr>
                <w:rFonts w:eastAsia="MS Mincho"/>
              </w:rPr>
            </w:pPr>
            <w:r>
              <w:rPr>
                <w:rFonts w:eastAsia="MS Mincho"/>
              </w:rPr>
              <w:t>Help me correctly identify and handle a High Impact Incident.</w:t>
            </w:r>
          </w:p>
        </w:tc>
      </w:tr>
      <w:tr w:rsidR="001B232A" w14:paraId="526C4834" w14:textId="77777777">
        <w:trPr>
          <w:jc w:val="center"/>
        </w:trPr>
        <w:tc>
          <w:tcPr>
            <w:tcW w:w="3600" w:type="dxa"/>
          </w:tcPr>
          <w:p w14:paraId="3C61C637" w14:textId="77777777" w:rsidR="001B232A" w:rsidRDefault="00000000">
            <w:pPr>
              <w:spacing w:after="0" w:line="240" w:lineRule="auto"/>
              <w:rPr>
                <w:rFonts w:eastAsia="MS Mincho"/>
              </w:rPr>
            </w:pPr>
            <w:r>
              <w:rPr>
                <w:rFonts w:eastAsia="MS Mincho"/>
              </w:rPr>
              <w:t>3. Assignment &amp; Urgency Control</w:t>
            </w:r>
          </w:p>
        </w:tc>
        <w:tc>
          <w:tcPr>
            <w:tcW w:w="3600" w:type="dxa"/>
          </w:tcPr>
          <w:p w14:paraId="0DFDFC9B" w14:textId="77777777" w:rsidR="001B232A" w:rsidRDefault="00000000">
            <w:pPr>
              <w:spacing w:after="0" w:line="240" w:lineRule="auto"/>
              <w:rPr>
                <w:rFonts w:eastAsia="MS Mincho"/>
              </w:rPr>
            </w:pPr>
            <w:r>
              <w:rPr>
                <w:rFonts w:eastAsia="MS Mincho"/>
              </w:rPr>
              <w:t>Assignment group becomes mandatory and Urgency becomes read-only when the High Impact condition is active.</w:t>
            </w:r>
          </w:p>
        </w:tc>
        <w:tc>
          <w:tcPr>
            <w:tcW w:w="3600" w:type="dxa"/>
          </w:tcPr>
          <w:p w14:paraId="63D08ADE" w14:textId="77777777" w:rsidR="001B232A" w:rsidRDefault="00000000">
            <w:pPr>
              <w:spacing w:after="0" w:line="240" w:lineRule="auto"/>
              <w:rPr>
                <w:rFonts w:eastAsia="MS Mincho"/>
              </w:rPr>
            </w:pPr>
            <w:r>
              <w:rPr>
                <w:rFonts w:eastAsia="MS Mincho"/>
              </w:rPr>
              <w:t>Help me provide complete assignment information and avoid inconsistent urgency values.</w:t>
            </w:r>
          </w:p>
        </w:tc>
      </w:tr>
      <w:tr w:rsidR="001B232A" w14:paraId="297DE6C2" w14:textId="77777777">
        <w:trPr>
          <w:jc w:val="center"/>
        </w:trPr>
        <w:tc>
          <w:tcPr>
            <w:tcW w:w="3600" w:type="dxa"/>
          </w:tcPr>
          <w:p w14:paraId="1F1ADFC4" w14:textId="77777777" w:rsidR="001B232A" w:rsidRDefault="00000000">
            <w:pPr>
              <w:spacing w:after="0" w:line="240" w:lineRule="auto"/>
              <w:rPr>
                <w:rFonts w:eastAsia="MS Mincho"/>
              </w:rPr>
            </w:pPr>
            <w:r>
              <w:rPr>
                <w:rFonts w:eastAsia="MS Mincho"/>
              </w:rPr>
              <w:t>4. Automatic Urgency Update</w:t>
            </w:r>
          </w:p>
        </w:tc>
        <w:tc>
          <w:tcPr>
            <w:tcW w:w="3600" w:type="dxa"/>
          </w:tcPr>
          <w:p w14:paraId="650712C1" w14:textId="77777777" w:rsidR="001B232A" w:rsidRDefault="00000000">
            <w:pPr>
              <w:spacing w:after="0" w:line="240" w:lineRule="auto"/>
              <w:rPr>
                <w:rFonts w:eastAsia="MS Mincho"/>
              </w:rPr>
            </w:pPr>
            <w:r>
              <w:rPr>
                <w:rFonts w:eastAsia="MS Mincho"/>
              </w:rPr>
              <w:t>When Impact changes to High, the onChange Client Script sets Urgency to High and displays an information message.</w:t>
            </w:r>
          </w:p>
        </w:tc>
        <w:tc>
          <w:tcPr>
            <w:tcW w:w="3600" w:type="dxa"/>
          </w:tcPr>
          <w:p w14:paraId="5B676AED" w14:textId="77777777" w:rsidR="001B232A" w:rsidRDefault="00000000">
            <w:pPr>
              <w:spacing w:after="0" w:line="240" w:lineRule="auto"/>
              <w:rPr>
                <w:rFonts w:eastAsia="MS Mincho"/>
              </w:rPr>
            </w:pPr>
            <w:r>
              <w:rPr>
                <w:rFonts w:eastAsia="MS Mincho"/>
              </w:rPr>
              <w:t>Help me avoid unnecessary manual updates.</w:t>
            </w:r>
          </w:p>
        </w:tc>
      </w:tr>
      <w:tr w:rsidR="001B232A" w14:paraId="765E4036" w14:textId="77777777">
        <w:trPr>
          <w:jc w:val="center"/>
        </w:trPr>
        <w:tc>
          <w:tcPr>
            <w:tcW w:w="3600" w:type="dxa"/>
          </w:tcPr>
          <w:p w14:paraId="5E0A6017" w14:textId="77777777" w:rsidR="001B232A" w:rsidRDefault="00000000">
            <w:pPr>
              <w:spacing w:after="0" w:line="240" w:lineRule="auto"/>
              <w:rPr>
                <w:rFonts w:eastAsia="MS Mincho"/>
              </w:rPr>
            </w:pPr>
            <w:r>
              <w:rPr>
                <w:rFonts w:eastAsia="MS Mincho"/>
              </w:rPr>
              <w:t>5. Submit Incident</w:t>
            </w:r>
          </w:p>
        </w:tc>
        <w:tc>
          <w:tcPr>
            <w:tcW w:w="3600" w:type="dxa"/>
          </w:tcPr>
          <w:p w14:paraId="4F15345C" w14:textId="77777777" w:rsidR="001B232A" w:rsidRDefault="00000000">
            <w:pPr>
              <w:spacing w:after="0" w:line="240" w:lineRule="auto"/>
              <w:rPr>
                <w:rFonts w:eastAsia="MS Mincho"/>
              </w:rPr>
            </w:pPr>
            <w:r>
              <w:rPr>
                <w:rFonts w:eastAsia="MS Mincho"/>
              </w:rPr>
              <w:t>User attempts to save the Incident. For High Impact, the onSubmit Client Script checks Assigned To.</w:t>
            </w:r>
          </w:p>
        </w:tc>
        <w:tc>
          <w:tcPr>
            <w:tcW w:w="3600" w:type="dxa"/>
          </w:tcPr>
          <w:p w14:paraId="7B869DBC" w14:textId="77777777" w:rsidR="001B232A" w:rsidRDefault="00000000">
            <w:pPr>
              <w:spacing w:after="0" w:line="240" w:lineRule="auto"/>
              <w:rPr>
                <w:rFonts w:eastAsia="MS Mincho"/>
              </w:rPr>
            </w:pPr>
            <w:r>
              <w:rPr>
                <w:rFonts w:eastAsia="MS Mincho"/>
              </w:rPr>
              <w:t>Help me save a complete Incident without missing required assignment information.</w:t>
            </w:r>
          </w:p>
        </w:tc>
      </w:tr>
      <w:tr w:rsidR="001B232A" w14:paraId="437BD443" w14:textId="77777777">
        <w:trPr>
          <w:jc w:val="center"/>
        </w:trPr>
        <w:tc>
          <w:tcPr>
            <w:tcW w:w="3600" w:type="dxa"/>
          </w:tcPr>
          <w:p w14:paraId="18D24ED5" w14:textId="77777777" w:rsidR="001B232A" w:rsidRDefault="00000000">
            <w:pPr>
              <w:spacing w:after="0" w:line="240" w:lineRule="auto"/>
              <w:rPr>
                <w:rFonts w:eastAsia="MS Mincho"/>
              </w:rPr>
            </w:pPr>
            <w:r>
              <w:rPr>
                <w:rFonts w:eastAsia="MS Mincho"/>
              </w:rPr>
              <w:t>6. State Update from List</w:t>
            </w:r>
          </w:p>
        </w:tc>
        <w:tc>
          <w:tcPr>
            <w:tcW w:w="3600" w:type="dxa"/>
          </w:tcPr>
          <w:p w14:paraId="5726F48E" w14:textId="77777777" w:rsidR="001B232A" w:rsidRDefault="00000000">
            <w:pPr>
              <w:spacing w:after="0" w:line="240" w:lineRule="auto"/>
              <w:rPr>
                <w:rFonts w:eastAsia="MS Mincho"/>
              </w:rPr>
            </w:pPr>
            <w:r>
              <w:rPr>
                <w:rFonts w:eastAsia="MS Mincho"/>
              </w:rPr>
              <w:t>User opens the Incident list and attempts to edit State directly.</w:t>
            </w:r>
          </w:p>
        </w:tc>
        <w:tc>
          <w:tcPr>
            <w:tcW w:w="3600" w:type="dxa"/>
          </w:tcPr>
          <w:p w14:paraId="0C80C7C0" w14:textId="77777777" w:rsidR="001B232A" w:rsidRDefault="00000000">
            <w:pPr>
              <w:spacing w:after="0" w:line="240" w:lineRule="auto"/>
              <w:rPr>
                <w:rFonts w:eastAsia="MS Mincho"/>
              </w:rPr>
            </w:pPr>
            <w:r>
              <w:rPr>
                <w:rFonts w:eastAsia="MS Mincho"/>
              </w:rPr>
              <w:t>Help me avoid unintended State changes through list editing.</w:t>
            </w:r>
          </w:p>
        </w:tc>
      </w:tr>
      <w:tr w:rsidR="001B232A" w14:paraId="2306EC7B" w14:textId="77777777">
        <w:trPr>
          <w:jc w:val="center"/>
        </w:trPr>
        <w:tc>
          <w:tcPr>
            <w:tcW w:w="3600" w:type="dxa"/>
          </w:tcPr>
          <w:p w14:paraId="008ADB12" w14:textId="77777777" w:rsidR="001B232A" w:rsidRDefault="00000000">
            <w:pPr>
              <w:spacing w:after="0" w:line="240" w:lineRule="auto"/>
              <w:rPr>
                <w:rFonts w:eastAsia="MS Mincho"/>
              </w:rPr>
            </w:pPr>
            <w:r>
              <w:rPr>
                <w:rFonts w:eastAsia="MS Mincho"/>
              </w:rPr>
              <w:t>7. Update Through Form</w:t>
            </w:r>
          </w:p>
        </w:tc>
        <w:tc>
          <w:tcPr>
            <w:tcW w:w="3600" w:type="dxa"/>
          </w:tcPr>
          <w:p w14:paraId="6A02F503" w14:textId="77777777" w:rsidR="001B232A" w:rsidRDefault="00000000">
            <w:pPr>
              <w:spacing w:after="0" w:line="240" w:lineRule="auto"/>
              <w:rPr>
                <w:rFonts w:eastAsia="MS Mincho"/>
              </w:rPr>
            </w:pPr>
            <w:r>
              <w:rPr>
                <w:rFonts w:eastAsia="MS Mincho"/>
              </w:rPr>
              <w:t>User opens the Incident form, changes State, and selects Update.</w:t>
            </w:r>
          </w:p>
        </w:tc>
        <w:tc>
          <w:tcPr>
            <w:tcW w:w="3600" w:type="dxa"/>
          </w:tcPr>
          <w:p w14:paraId="0E7E6C21" w14:textId="77777777" w:rsidR="001B232A" w:rsidRDefault="00000000">
            <w:pPr>
              <w:spacing w:after="0" w:line="240" w:lineRule="auto"/>
              <w:rPr>
                <w:rFonts w:eastAsia="MS Mincho"/>
              </w:rPr>
            </w:pPr>
            <w:r>
              <w:rPr>
                <w:rFonts w:eastAsia="MS Mincho"/>
              </w:rPr>
              <w:t>Help me update the Incident through the correct workflow.</w:t>
            </w:r>
          </w:p>
        </w:tc>
      </w:tr>
      <w:tr w:rsidR="001B232A" w14:paraId="5E64ED17" w14:textId="77777777">
        <w:trPr>
          <w:jc w:val="center"/>
        </w:trPr>
        <w:tc>
          <w:tcPr>
            <w:tcW w:w="3600" w:type="dxa"/>
          </w:tcPr>
          <w:p w14:paraId="5BAAF0E4" w14:textId="77777777" w:rsidR="001B232A" w:rsidRDefault="00000000">
            <w:pPr>
              <w:spacing w:after="0" w:line="240" w:lineRule="auto"/>
              <w:rPr>
                <w:rFonts w:eastAsia="MS Mincho"/>
              </w:rPr>
            </w:pPr>
            <w:r>
              <w:rPr>
                <w:rFonts w:eastAsia="MS Mincho"/>
              </w:rPr>
              <w:t>8. Reverse Condition / Completion</w:t>
            </w:r>
          </w:p>
        </w:tc>
        <w:tc>
          <w:tcPr>
            <w:tcW w:w="3600" w:type="dxa"/>
          </w:tcPr>
          <w:p w14:paraId="47E83C3C" w14:textId="77777777" w:rsidR="001B232A" w:rsidRDefault="00000000">
            <w:pPr>
              <w:spacing w:after="0" w:line="240" w:lineRule="auto"/>
              <w:rPr>
                <w:rFonts w:eastAsia="MS Mincho"/>
              </w:rPr>
            </w:pPr>
            <w:r>
              <w:rPr>
                <w:rFonts w:eastAsia="MS Mincho"/>
              </w:rPr>
              <w:t>User changes Impact from High to another value. Reverse if false restores policy-controlled behavior as configured.</w:t>
            </w:r>
          </w:p>
        </w:tc>
        <w:tc>
          <w:tcPr>
            <w:tcW w:w="3600" w:type="dxa"/>
          </w:tcPr>
          <w:p w14:paraId="335BA8BB" w14:textId="77777777" w:rsidR="001B232A" w:rsidRDefault="00000000">
            <w:pPr>
              <w:spacing w:after="0" w:line="240" w:lineRule="auto"/>
              <w:rPr>
                <w:rFonts w:eastAsia="MS Mincho"/>
              </w:rPr>
            </w:pPr>
            <w:r>
              <w:rPr>
                <w:rFonts w:eastAsia="MS Mincho"/>
              </w:rPr>
              <w:t>Help me return to normal Incident editing when the High Impact condition no longer applies.</w:t>
            </w:r>
          </w:p>
        </w:tc>
      </w:tr>
    </w:tbl>
    <w:p w14:paraId="60E87F6B" w14:textId="77777777" w:rsidR="001B232A" w:rsidRDefault="00000000">
      <w:r>
        <w:rPr>
          <w:b/>
          <w:sz w:val="24"/>
        </w:rPr>
        <w:t>Detailed Customer Journey Map</w:t>
      </w:r>
    </w:p>
    <w:tbl>
      <w:tblPr>
        <w:tblStyle w:val="TableGrid"/>
        <w:tblW w:w="10801" w:type="dxa"/>
        <w:jc w:val="center"/>
        <w:tblLayout w:type="fixed"/>
        <w:tblLook w:val="04A0" w:firstRow="1" w:lastRow="0" w:firstColumn="1" w:lastColumn="0" w:noHBand="0" w:noVBand="1"/>
      </w:tblPr>
      <w:tblGrid>
        <w:gridCol w:w="1543"/>
        <w:gridCol w:w="1542"/>
        <w:gridCol w:w="1544"/>
        <w:gridCol w:w="1542"/>
        <w:gridCol w:w="1544"/>
        <w:gridCol w:w="1542"/>
        <w:gridCol w:w="1544"/>
      </w:tblGrid>
      <w:tr w:rsidR="001B232A" w14:paraId="00F8C61D" w14:textId="77777777">
        <w:trPr>
          <w:jc w:val="center"/>
        </w:trPr>
        <w:tc>
          <w:tcPr>
            <w:tcW w:w="1543" w:type="dxa"/>
          </w:tcPr>
          <w:p w14:paraId="526D1392" w14:textId="77777777" w:rsidR="001B232A" w:rsidRDefault="00000000">
            <w:pPr>
              <w:spacing w:after="0" w:line="240" w:lineRule="auto"/>
              <w:rPr>
                <w:rFonts w:eastAsia="MS Mincho"/>
              </w:rPr>
            </w:pPr>
            <w:r>
              <w:rPr>
                <w:rFonts w:eastAsia="MS Mincho"/>
                <w:b/>
              </w:rPr>
              <w:t>Steps</w:t>
            </w:r>
          </w:p>
        </w:tc>
        <w:tc>
          <w:tcPr>
            <w:tcW w:w="1542" w:type="dxa"/>
          </w:tcPr>
          <w:p w14:paraId="3D94B0DD" w14:textId="77777777" w:rsidR="001B232A" w:rsidRDefault="00000000">
            <w:pPr>
              <w:spacing w:after="0" w:line="240" w:lineRule="auto"/>
              <w:rPr>
                <w:rFonts w:eastAsia="MS Mincho"/>
              </w:rPr>
            </w:pPr>
            <w:r>
              <w:rPr>
                <w:rFonts w:eastAsia="MS Mincho"/>
                <w:b/>
              </w:rPr>
              <w:t>Interactions</w:t>
            </w:r>
          </w:p>
        </w:tc>
        <w:tc>
          <w:tcPr>
            <w:tcW w:w="1544" w:type="dxa"/>
          </w:tcPr>
          <w:p w14:paraId="0C51EC8C" w14:textId="77777777" w:rsidR="001B232A" w:rsidRDefault="00000000">
            <w:pPr>
              <w:spacing w:after="0" w:line="240" w:lineRule="auto"/>
              <w:rPr>
                <w:rFonts w:eastAsia="MS Mincho"/>
              </w:rPr>
            </w:pPr>
            <w:r>
              <w:rPr>
                <w:rFonts w:eastAsia="MS Mincho"/>
                <w:b/>
              </w:rPr>
              <w:t>Things / Places / People</w:t>
            </w:r>
          </w:p>
        </w:tc>
        <w:tc>
          <w:tcPr>
            <w:tcW w:w="1542" w:type="dxa"/>
          </w:tcPr>
          <w:p w14:paraId="3DEC7DAB" w14:textId="77777777" w:rsidR="001B232A" w:rsidRDefault="00000000">
            <w:pPr>
              <w:spacing w:after="0" w:line="240" w:lineRule="auto"/>
              <w:rPr>
                <w:rFonts w:eastAsia="MS Mincho"/>
              </w:rPr>
            </w:pPr>
            <w:r>
              <w:rPr>
                <w:rFonts w:eastAsia="MS Mincho"/>
                <w:b/>
              </w:rPr>
              <w:t>Positive Moments</w:t>
            </w:r>
          </w:p>
        </w:tc>
        <w:tc>
          <w:tcPr>
            <w:tcW w:w="1544" w:type="dxa"/>
          </w:tcPr>
          <w:p w14:paraId="349DD58D" w14:textId="77777777" w:rsidR="001B232A" w:rsidRDefault="00000000">
            <w:pPr>
              <w:spacing w:after="0" w:line="240" w:lineRule="auto"/>
              <w:rPr>
                <w:rFonts w:eastAsia="MS Mincho"/>
              </w:rPr>
            </w:pPr>
            <w:r>
              <w:rPr>
                <w:rFonts w:eastAsia="MS Mincho"/>
                <w:b/>
              </w:rPr>
              <w:t>Negative Moments</w:t>
            </w:r>
          </w:p>
        </w:tc>
        <w:tc>
          <w:tcPr>
            <w:tcW w:w="1542" w:type="dxa"/>
          </w:tcPr>
          <w:p w14:paraId="26164031" w14:textId="77777777" w:rsidR="001B232A" w:rsidRDefault="00000000">
            <w:pPr>
              <w:spacing w:after="0" w:line="240" w:lineRule="auto"/>
              <w:rPr>
                <w:rFonts w:eastAsia="MS Mincho"/>
              </w:rPr>
            </w:pPr>
            <w:r>
              <w:rPr>
                <w:rFonts w:eastAsia="MS Mincho"/>
                <w:b/>
              </w:rPr>
              <w:t>Areas of Opportunity</w:t>
            </w:r>
          </w:p>
        </w:tc>
        <w:tc>
          <w:tcPr>
            <w:tcW w:w="1544" w:type="dxa"/>
          </w:tcPr>
          <w:p w14:paraId="3EA95398" w14:textId="77777777" w:rsidR="001B232A" w:rsidRDefault="00000000">
            <w:pPr>
              <w:spacing w:after="0" w:line="240" w:lineRule="auto"/>
              <w:rPr>
                <w:rFonts w:eastAsia="MS Mincho"/>
              </w:rPr>
            </w:pPr>
            <w:r>
              <w:rPr>
                <w:rFonts w:eastAsia="MS Mincho"/>
                <w:b/>
              </w:rPr>
              <w:t>Goals &amp; Motivations</w:t>
            </w:r>
          </w:p>
        </w:tc>
      </w:tr>
      <w:tr w:rsidR="001B232A" w14:paraId="23CB8435" w14:textId="77777777">
        <w:trPr>
          <w:jc w:val="center"/>
        </w:trPr>
        <w:tc>
          <w:tcPr>
            <w:tcW w:w="1543" w:type="dxa"/>
            <w:vAlign w:val="center"/>
          </w:tcPr>
          <w:p w14:paraId="62D4FC7B" w14:textId="77777777" w:rsidR="001B232A" w:rsidRDefault="00000000">
            <w:pPr>
              <w:spacing w:after="0" w:line="240" w:lineRule="auto"/>
              <w:rPr>
                <w:rFonts w:eastAsia="MS Mincho"/>
              </w:rPr>
            </w:pPr>
            <w:r>
              <w:rPr>
                <w:rFonts w:eastAsia="MS Mincho"/>
              </w:rPr>
              <w:t>1. Open Incident Form</w:t>
            </w:r>
          </w:p>
        </w:tc>
        <w:tc>
          <w:tcPr>
            <w:tcW w:w="1542" w:type="dxa"/>
            <w:vAlign w:val="center"/>
          </w:tcPr>
          <w:p w14:paraId="1FE6F27F" w14:textId="77777777" w:rsidR="001B232A" w:rsidRDefault="00000000">
            <w:pPr>
              <w:spacing w:after="0" w:line="240" w:lineRule="auto"/>
              <w:rPr>
                <w:rFonts w:eastAsia="MS Mincho"/>
              </w:rPr>
            </w:pPr>
            <w:r>
              <w:rPr>
                <w:rFonts w:eastAsia="MS Mincho"/>
              </w:rPr>
              <w:t>User navigates to Incident → Create New and begins entering an Incident.</w:t>
            </w:r>
          </w:p>
        </w:tc>
        <w:tc>
          <w:tcPr>
            <w:tcW w:w="1544" w:type="dxa"/>
            <w:vAlign w:val="center"/>
          </w:tcPr>
          <w:p w14:paraId="79F1C215" w14:textId="77777777" w:rsidR="001B232A" w:rsidRDefault="00000000">
            <w:pPr>
              <w:spacing w:after="0" w:line="240" w:lineRule="auto"/>
              <w:rPr>
                <w:rFonts w:eastAsia="MS Mincho"/>
              </w:rPr>
            </w:pPr>
            <w:r>
              <w:rPr>
                <w:rFonts w:eastAsia="MS Mincho"/>
              </w:rPr>
              <w:t>ServiceNow Incident module; Incident form; user/IT service desk</w:t>
            </w:r>
          </w:p>
        </w:tc>
        <w:tc>
          <w:tcPr>
            <w:tcW w:w="1542" w:type="dxa"/>
            <w:vAlign w:val="center"/>
          </w:tcPr>
          <w:p w14:paraId="4AAF9890" w14:textId="77777777" w:rsidR="001B232A" w:rsidRDefault="00000000">
            <w:pPr>
              <w:spacing w:after="0" w:line="240" w:lineRule="auto"/>
              <w:rPr>
                <w:rFonts w:eastAsia="MS Mincho"/>
              </w:rPr>
            </w:pPr>
            <w:r>
              <w:rPr>
                <w:rFonts w:eastAsia="MS Mincho"/>
              </w:rPr>
              <w:t>Easy access to the Incident form and familiar fields.</w:t>
            </w:r>
          </w:p>
        </w:tc>
        <w:tc>
          <w:tcPr>
            <w:tcW w:w="1544" w:type="dxa"/>
            <w:vAlign w:val="center"/>
          </w:tcPr>
          <w:p w14:paraId="4D7CACBF" w14:textId="77777777" w:rsidR="001B232A" w:rsidRDefault="00000000">
            <w:pPr>
              <w:spacing w:after="0" w:line="240" w:lineRule="auto"/>
              <w:rPr>
                <w:rFonts w:eastAsia="MS Mincho"/>
              </w:rPr>
            </w:pPr>
            <w:r>
              <w:rPr>
                <w:rFonts w:eastAsia="MS Mincho"/>
              </w:rPr>
              <w:t>Manual entry may lead to incomplete or inconsistent information.</w:t>
            </w:r>
          </w:p>
        </w:tc>
        <w:tc>
          <w:tcPr>
            <w:tcW w:w="1542" w:type="dxa"/>
            <w:vAlign w:val="center"/>
          </w:tcPr>
          <w:p w14:paraId="42FBEC76" w14:textId="77777777" w:rsidR="001B232A" w:rsidRDefault="00000000">
            <w:pPr>
              <w:spacing w:after="0" w:line="240" w:lineRule="auto"/>
              <w:rPr>
                <w:rFonts w:eastAsia="MS Mincho"/>
              </w:rPr>
            </w:pPr>
            <w:r>
              <w:rPr>
                <w:rFonts w:eastAsia="MS Mincho"/>
              </w:rPr>
              <w:t>Provide clear field behavior and immediate conditional guidance.</w:t>
            </w:r>
          </w:p>
        </w:tc>
        <w:tc>
          <w:tcPr>
            <w:tcW w:w="1544" w:type="dxa"/>
            <w:vAlign w:val="center"/>
          </w:tcPr>
          <w:p w14:paraId="55AB32DF" w14:textId="77777777" w:rsidR="001B232A" w:rsidRDefault="00000000">
            <w:pPr>
              <w:spacing w:after="0" w:line="240" w:lineRule="auto"/>
              <w:rPr>
                <w:rFonts w:eastAsia="MS Mincho"/>
              </w:rPr>
            </w:pPr>
            <w:r>
              <w:rPr>
                <w:rFonts w:eastAsia="MS Mincho"/>
              </w:rPr>
              <w:t>Help me start the Incident with the right information.</w:t>
            </w:r>
          </w:p>
        </w:tc>
      </w:tr>
      <w:tr w:rsidR="001B232A" w14:paraId="25B93FE9" w14:textId="77777777">
        <w:trPr>
          <w:jc w:val="center"/>
        </w:trPr>
        <w:tc>
          <w:tcPr>
            <w:tcW w:w="1543" w:type="dxa"/>
            <w:vAlign w:val="center"/>
          </w:tcPr>
          <w:p w14:paraId="519BAE02" w14:textId="77777777" w:rsidR="001B232A" w:rsidRDefault="00000000">
            <w:pPr>
              <w:spacing w:after="0" w:line="240" w:lineRule="auto"/>
              <w:rPr>
                <w:rFonts w:eastAsia="MS Mincho"/>
              </w:rPr>
            </w:pPr>
            <w:r>
              <w:rPr>
                <w:rFonts w:eastAsia="MS Mincho"/>
              </w:rPr>
              <w:t>2. Set Impact</w:t>
            </w:r>
          </w:p>
        </w:tc>
        <w:tc>
          <w:tcPr>
            <w:tcW w:w="1542" w:type="dxa"/>
            <w:vAlign w:val="center"/>
          </w:tcPr>
          <w:p w14:paraId="5C6F6AE0" w14:textId="77777777" w:rsidR="001B232A" w:rsidRDefault="00000000">
            <w:pPr>
              <w:spacing w:after="0" w:line="240" w:lineRule="auto"/>
              <w:rPr>
                <w:rFonts w:eastAsia="MS Mincho"/>
              </w:rPr>
            </w:pPr>
            <w:r>
              <w:rPr>
                <w:rFonts w:eastAsia="MS Mincho"/>
              </w:rPr>
              <w:t>User selects Impact. When Impact is set to High, the configured UI Policy is triggered.</w:t>
            </w:r>
          </w:p>
        </w:tc>
        <w:tc>
          <w:tcPr>
            <w:tcW w:w="1544" w:type="dxa"/>
            <w:vAlign w:val="center"/>
          </w:tcPr>
          <w:p w14:paraId="3963FFA6" w14:textId="77777777" w:rsidR="001B232A" w:rsidRDefault="00000000">
            <w:pPr>
              <w:spacing w:after="0" w:line="240" w:lineRule="auto"/>
              <w:rPr>
                <w:rFonts w:eastAsia="MS Mincho"/>
              </w:rPr>
            </w:pPr>
            <w:r>
              <w:rPr>
                <w:rFonts w:eastAsia="MS Mincho"/>
              </w:rPr>
              <w:t>Incident form; Impact field; UI Policy</w:t>
            </w:r>
          </w:p>
        </w:tc>
        <w:tc>
          <w:tcPr>
            <w:tcW w:w="1542" w:type="dxa"/>
            <w:vAlign w:val="center"/>
          </w:tcPr>
          <w:p w14:paraId="4C5348D6" w14:textId="77777777" w:rsidR="001B232A" w:rsidRDefault="00000000">
            <w:pPr>
              <w:spacing w:after="0" w:line="240" w:lineRule="auto"/>
              <w:rPr>
                <w:rFonts w:eastAsia="MS Mincho"/>
              </w:rPr>
            </w:pPr>
            <w:r>
              <w:rPr>
                <w:rFonts w:eastAsia="MS Mincho"/>
              </w:rPr>
              <w:t>The user gets immediate, condition-based behavior.</w:t>
            </w:r>
          </w:p>
        </w:tc>
        <w:tc>
          <w:tcPr>
            <w:tcW w:w="1544" w:type="dxa"/>
            <w:vAlign w:val="center"/>
          </w:tcPr>
          <w:p w14:paraId="321E2929" w14:textId="77777777" w:rsidR="001B232A" w:rsidRDefault="00000000">
            <w:pPr>
              <w:spacing w:after="0" w:line="240" w:lineRule="auto"/>
              <w:rPr>
                <w:rFonts w:eastAsia="MS Mincho"/>
              </w:rPr>
            </w:pPr>
            <w:r>
              <w:rPr>
                <w:rFonts w:eastAsia="MS Mincho"/>
              </w:rPr>
              <w:t>Without controls, users may not realize that High Impact requires additional information.</w:t>
            </w:r>
          </w:p>
        </w:tc>
        <w:tc>
          <w:tcPr>
            <w:tcW w:w="1542" w:type="dxa"/>
            <w:vAlign w:val="center"/>
          </w:tcPr>
          <w:p w14:paraId="4A1DE78E" w14:textId="77777777" w:rsidR="001B232A" w:rsidRDefault="00000000">
            <w:pPr>
              <w:spacing w:after="0" w:line="240" w:lineRule="auto"/>
              <w:rPr>
                <w:rFonts w:eastAsia="MS Mincho"/>
              </w:rPr>
            </w:pPr>
            <w:r>
              <w:rPr>
                <w:rFonts w:eastAsia="MS Mincho"/>
              </w:rPr>
              <w:t>Make High Impact requirements visible and automatic.</w:t>
            </w:r>
          </w:p>
        </w:tc>
        <w:tc>
          <w:tcPr>
            <w:tcW w:w="1544" w:type="dxa"/>
            <w:vAlign w:val="center"/>
          </w:tcPr>
          <w:p w14:paraId="78490E5F" w14:textId="77777777" w:rsidR="001B232A" w:rsidRDefault="00000000">
            <w:pPr>
              <w:spacing w:after="0" w:line="240" w:lineRule="auto"/>
              <w:rPr>
                <w:rFonts w:eastAsia="MS Mincho"/>
              </w:rPr>
            </w:pPr>
            <w:r>
              <w:rPr>
                <w:rFonts w:eastAsia="MS Mincho"/>
              </w:rPr>
              <w:t>Help me correctly identify and handle a High Impact Incident.</w:t>
            </w:r>
          </w:p>
        </w:tc>
      </w:tr>
      <w:tr w:rsidR="001B232A" w14:paraId="138CB9C8" w14:textId="77777777">
        <w:trPr>
          <w:jc w:val="center"/>
        </w:trPr>
        <w:tc>
          <w:tcPr>
            <w:tcW w:w="1543" w:type="dxa"/>
            <w:vAlign w:val="center"/>
          </w:tcPr>
          <w:p w14:paraId="4ED5889D" w14:textId="77777777" w:rsidR="001B232A" w:rsidRDefault="00000000">
            <w:pPr>
              <w:spacing w:after="0" w:line="240" w:lineRule="auto"/>
              <w:rPr>
                <w:rFonts w:eastAsia="MS Mincho"/>
              </w:rPr>
            </w:pPr>
            <w:r>
              <w:rPr>
                <w:rFonts w:eastAsia="MS Mincho"/>
              </w:rPr>
              <w:t>3. Assignment &amp; Urgency Control</w:t>
            </w:r>
          </w:p>
        </w:tc>
        <w:tc>
          <w:tcPr>
            <w:tcW w:w="1542" w:type="dxa"/>
            <w:vAlign w:val="center"/>
          </w:tcPr>
          <w:p w14:paraId="70E6C700" w14:textId="77777777" w:rsidR="001B232A" w:rsidRDefault="00000000">
            <w:pPr>
              <w:spacing w:after="0" w:line="240" w:lineRule="auto"/>
              <w:rPr>
                <w:rFonts w:eastAsia="MS Mincho"/>
              </w:rPr>
            </w:pPr>
            <w:r>
              <w:rPr>
                <w:rFonts w:eastAsia="MS Mincho"/>
              </w:rPr>
              <w:t>Assignment group becomes mandatory and Urgency becomes read-only when the High Impact condition is active.</w:t>
            </w:r>
          </w:p>
        </w:tc>
        <w:tc>
          <w:tcPr>
            <w:tcW w:w="1544" w:type="dxa"/>
            <w:vAlign w:val="center"/>
          </w:tcPr>
          <w:p w14:paraId="606D2E47" w14:textId="77777777" w:rsidR="001B232A" w:rsidRDefault="00000000">
            <w:pPr>
              <w:spacing w:after="0" w:line="240" w:lineRule="auto"/>
              <w:rPr>
                <w:rFonts w:eastAsia="MS Mincho"/>
              </w:rPr>
            </w:pPr>
            <w:r>
              <w:rPr>
                <w:rFonts w:eastAsia="MS Mincho"/>
              </w:rPr>
              <w:t>Incident form; Assignment group; Urgency; UI Policy Actions</w:t>
            </w:r>
          </w:p>
        </w:tc>
        <w:tc>
          <w:tcPr>
            <w:tcW w:w="1542" w:type="dxa"/>
            <w:vAlign w:val="center"/>
          </w:tcPr>
          <w:p w14:paraId="57954D8E" w14:textId="77777777" w:rsidR="001B232A" w:rsidRDefault="00000000">
            <w:pPr>
              <w:spacing w:after="0" w:line="240" w:lineRule="auto"/>
              <w:rPr>
                <w:rFonts w:eastAsia="MS Mincho"/>
              </w:rPr>
            </w:pPr>
            <w:r>
              <w:rPr>
                <w:rFonts w:eastAsia="MS Mincho"/>
              </w:rPr>
              <w:t>Required information is enforced without relying only on memory.</w:t>
            </w:r>
          </w:p>
        </w:tc>
        <w:tc>
          <w:tcPr>
            <w:tcW w:w="1544" w:type="dxa"/>
            <w:vAlign w:val="center"/>
          </w:tcPr>
          <w:p w14:paraId="15CD32C8" w14:textId="77777777" w:rsidR="001B232A" w:rsidRDefault="00000000">
            <w:pPr>
              <w:spacing w:after="0" w:line="240" w:lineRule="auto"/>
              <w:rPr>
                <w:rFonts w:eastAsia="MS Mincho"/>
              </w:rPr>
            </w:pPr>
            <w:r>
              <w:rPr>
                <w:rFonts w:eastAsia="MS Mincho"/>
              </w:rPr>
              <w:t>Users may otherwise leave assignment information incomplete or manually change a controlled value.</w:t>
            </w:r>
          </w:p>
        </w:tc>
        <w:tc>
          <w:tcPr>
            <w:tcW w:w="1542" w:type="dxa"/>
            <w:vAlign w:val="center"/>
          </w:tcPr>
          <w:p w14:paraId="7C21CF3C" w14:textId="77777777" w:rsidR="001B232A" w:rsidRDefault="00000000">
            <w:pPr>
              <w:spacing w:after="0" w:line="240" w:lineRule="auto"/>
              <w:rPr>
                <w:rFonts w:eastAsia="MS Mincho"/>
              </w:rPr>
            </w:pPr>
            <w:r>
              <w:rPr>
                <w:rFonts w:eastAsia="MS Mincho"/>
              </w:rPr>
              <w:t>Use UI Policy Actions to enforce mandatory and read-only behavior.</w:t>
            </w:r>
          </w:p>
        </w:tc>
        <w:tc>
          <w:tcPr>
            <w:tcW w:w="1544" w:type="dxa"/>
            <w:vAlign w:val="center"/>
          </w:tcPr>
          <w:p w14:paraId="381833EC" w14:textId="77777777" w:rsidR="001B232A" w:rsidRDefault="00000000">
            <w:pPr>
              <w:spacing w:after="0" w:line="240" w:lineRule="auto"/>
              <w:rPr>
                <w:rFonts w:eastAsia="MS Mincho"/>
              </w:rPr>
            </w:pPr>
            <w:r>
              <w:rPr>
                <w:rFonts w:eastAsia="MS Mincho"/>
              </w:rPr>
              <w:t>Help me provide complete assignment information and avoid inconsistent urgency values.</w:t>
            </w:r>
          </w:p>
        </w:tc>
      </w:tr>
      <w:tr w:rsidR="001B232A" w14:paraId="4DC90798" w14:textId="77777777">
        <w:trPr>
          <w:jc w:val="center"/>
        </w:trPr>
        <w:tc>
          <w:tcPr>
            <w:tcW w:w="1543" w:type="dxa"/>
            <w:vAlign w:val="center"/>
          </w:tcPr>
          <w:p w14:paraId="18BFE75B" w14:textId="77777777" w:rsidR="001B232A" w:rsidRDefault="00000000">
            <w:pPr>
              <w:spacing w:after="0" w:line="240" w:lineRule="auto"/>
              <w:rPr>
                <w:rFonts w:eastAsia="MS Mincho"/>
              </w:rPr>
            </w:pPr>
            <w:r>
              <w:rPr>
                <w:rFonts w:eastAsia="MS Mincho"/>
              </w:rPr>
              <w:lastRenderedPageBreak/>
              <w:t>4. Automatic Urgency Update</w:t>
            </w:r>
          </w:p>
        </w:tc>
        <w:tc>
          <w:tcPr>
            <w:tcW w:w="1542" w:type="dxa"/>
            <w:vAlign w:val="center"/>
          </w:tcPr>
          <w:p w14:paraId="151B3C4B" w14:textId="77777777" w:rsidR="001B232A" w:rsidRDefault="00000000">
            <w:pPr>
              <w:spacing w:after="0" w:line="240" w:lineRule="auto"/>
              <w:rPr>
                <w:rFonts w:eastAsia="MS Mincho"/>
              </w:rPr>
            </w:pPr>
            <w:r>
              <w:rPr>
                <w:rFonts w:eastAsia="MS Mincho"/>
              </w:rPr>
              <w:t>When Impact changes to High, the onChange Client Script sets Urgency to High and displays an information message.</w:t>
            </w:r>
          </w:p>
        </w:tc>
        <w:tc>
          <w:tcPr>
            <w:tcW w:w="1544" w:type="dxa"/>
            <w:vAlign w:val="center"/>
          </w:tcPr>
          <w:p w14:paraId="50E4BF7E" w14:textId="77777777" w:rsidR="001B232A" w:rsidRDefault="00000000">
            <w:pPr>
              <w:spacing w:after="0" w:line="240" w:lineRule="auto"/>
              <w:rPr>
                <w:rFonts w:eastAsia="MS Mincho"/>
              </w:rPr>
            </w:pPr>
            <w:r>
              <w:rPr>
                <w:rFonts w:eastAsia="MS Mincho"/>
              </w:rPr>
              <w:t>Incident form; Impact; Urgency; onChange Client Script</w:t>
            </w:r>
          </w:p>
        </w:tc>
        <w:tc>
          <w:tcPr>
            <w:tcW w:w="1542" w:type="dxa"/>
            <w:vAlign w:val="center"/>
          </w:tcPr>
          <w:p w14:paraId="72933217" w14:textId="77777777" w:rsidR="001B232A" w:rsidRDefault="00000000">
            <w:pPr>
              <w:spacing w:after="0" w:line="240" w:lineRule="auto"/>
              <w:rPr>
                <w:rFonts w:eastAsia="MS Mincho"/>
              </w:rPr>
            </w:pPr>
            <w:r>
              <w:rPr>
                <w:rFonts w:eastAsia="MS Mincho"/>
              </w:rPr>
              <w:t>The value is populated automatically, reducing manual work.</w:t>
            </w:r>
          </w:p>
        </w:tc>
        <w:tc>
          <w:tcPr>
            <w:tcW w:w="1544" w:type="dxa"/>
            <w:vAlign w:val="center"/>
          </w:tcPr>
          <w:p w14:paraId="13F59D16" w14:textId="77777777" w:rsidR="001B232A" w:rsidRDefault="00000000">
            <w:pPr>
              <w:spacing w:after="0" w:line="240" w:lineRule="auto"/>
              <w:rPr>
                <w:rFonts w:eastAsia="MS Mincho"/>
              </w:rPr>
            </w:pPr>
            <w:r>
              <w:rPr>
                <w:rFonts w:eastAsia="MS Mincho"/>
              </w:rPr>
              <w:t>Manual updates can be missed or entered inconsistently.</w:t>
            </w:r>
          </w:p>
        </w:tc>
        <w:tc>
          <w:tcPr>
            <w:tcW w:w="1542" w:type="dxa"/>
            <w:vAlign w:val="center"/>
          </w:tcPr>
          <w:p w14:paraId="50980ADD" w14:textId="77777777" w:rsidR="001B232A" w:rsidRDefault="00000000">
            <w:pPr>
              <w:spacing w:after="0" w:line="240" w:lineRule="auto"/>
              <w:rPr>
                <w:rFonts w:eastAsia="MS Mincho"/>
              </w:rPr>
            </w:pPr>
            <w:r>
              <w:rPr>
                <w:rFonts w:eastAsia="MS Mincho"/>
              </w:rPr>
              <w:t>Automate values that follow a clear business rule.</w:t>
            </w:r>
          </w:p>
        </w:tc>
        <w:tc>
          <w:tcPr>
            <w:tcW w:w="1544" w:type="dxa"/>
            <w:vAlign w:val="center"/>
          </w:tcPr>
          <w:p w14:paraId="73E5B120" w14:textId="77777777" w:rsidR="001B232A" w:rsidRDefault="00000000">
            <w:pPr>
              <w:spacing w:after="0" w:line="240" w:lineRule="auto"/>
              <w:rPr>
                <w:rFonts w:eastAsia="MS Mincho"/>
              </w:rPr>
            </w:pPr>
            <w:r>
              <w:rPr>
                <w:rFonts w:eastAsia="MS Mincho"/>
              </w:rPr>
              <w:t>Help me avoid unnecessary manual updates.</w:t>
            </w:r>
          </w:p>
        </w:tc>
      </w:tr>
      <w:tr w:rsidR="001B232A" w14:paraId="1EF12454" w14:textId="77777777">
        <w:trPr>
          <w:jc w:val="center"/>
        </w:trPr>
        <w:tc>
          <w:tcPr>
            <w:tcW w:w="1543" w:type="dxa"/>
            <w:vAlign w:val="center"/>
          </w:tcPr>
          <w:p w14:paraId="34352C82" w14:textId="77777777" w:rsidR="001B232A" w:rsidRDefault="00000000">
            <w:pPr>
              <w:spacing w:after="0" w:line="240" w:lineRule="auto"/>
              <w:rPr>
                <w:rFonts w:eastAsia="MS Mincho"/>
              </w:rPr>
            </w:pPr>
            <w:r>
              <w:rPr>
                <w:rFonts w:eastAsia="MS Mincho"/>
              </w:rPr>
              <w:t>5. Submit Incident</w:t>
            </w:r>
          </w:p>
        </w:tc>
        <w:tc>
          <w:tcPr>
            <w:tcW w:w="1542" w:type="dxa"/>
            <w:vAlign w:val="center"/>
          </w:tcPr>
          <w:p w14:paraId="76F94C58" w14:textId="77777777" w:rsidR="001B232A" w:rsidRDefault="00000000">
            <w:pPr>
              <w:spacing w:after="0" w:line="240" w:lineRule="auto"/>
              <w:rPr>
                <w:rFonts w:eastAsia="MS Mincho"/>
              </w:rPr>
            </w:pPr>
            <w:r>
              <w:rPr>
                <w:rFonts w:eastAsia="MS Mincho"/>
              </w:rPr>
              <w:t>User attempts to save the Incident. For High Impact, the onSubmit Client Script checks Assigned To.</w:t>
            </w:r>
          </w:p>
        </w:tc>
        <w:tc>
          <w:tcPr>
            <w:tcW w:w="1544" w:type="dxa"/>
            <w:vAlign w:val="center"/>
          </w:tcPr>
          <w:p w14:paraId="54F2B2FF" w14:textId="77777777" w:rsidR="001B232A" w:rsidRDefault="00000000">
            <w:pPr>
              <w:spacing w:after="0" w:line="240" w:lineRule="auto"/>
              <w:rPr>
                <w:rFonts w:eastAsia="MS Mincho"/>
              </w:rPr>
            </w:pPr>
            <w:r>
              <w:rPr>
                <w:rFonts w:eastAsia="MS Mincho"/>
              </w:rPr>
              <w:t>Submit/Save action; Assigned To; onSubmit Client Script</w:t>
            </w:r>
          </w:p>
        </w:tc>
        <w:tc>
          <w:tcPr>
            <w:tcW w:w="1542" w:type="dxa"/>
            <w:vAlign w:val="center"/>
          </w:tcPr>
          <w:p w14:paraId="7DC9B12E" w14:textId="77777777" w:rsidR="001B232A" w:rsidRDefault="00000000">
            <w:pPr>
              <w:spacing w:after="0" w:line="240" w:lineRule="auto"/>
              <w:rPr>
                <w:rFonts w:eastAsia="MS Mincho"/>
              </w:rPr>
            </w:pPr>
            <w:r>
              <w:rPr>
                <w:rFonts w:eastAsia="MS Mincho"/>
              </w:rPr>
              <w:t>The user receives validation before an incomplete record is saved.</w:t>
            </w:r>
          </w:p>
        </w:tc>
        <w:tc>
          <w:tcPr>
            <w:tcW w:w="1544" w:type="dxa"/>
            <w:vAlign w:val="center"/>
          </w:tcPr>
          <w:p w14:paraId="3D9F3C07" w14:textId="77777777" w:rsidR="001B232A" w:rsidRDefault="00000000">
            <w:pPr>
              <w:spacing w:after="0" w:line="240" w:lineRule="auto"/>
              <w:rPr>
                <w:rFonts w:eastAsia="MS Mincho"/>
              </w:rPr>
            </w:pPr>
            <w:r>
              <w:rPr>
                <w:rFonts w:eastAsia="MS Mincho"/>
              </w:rPr>
              <w:t>Missing Assigned To can prevent effective handling of a High Impact Incident.</w:t>
            </w:r>
          </w:p>
        </w:tc>
        <w:tc>
          <w:tcPr>
            <w:tcW w:w="1542" w:type="dxa"/>
            <w:vAlign w:val="center"/>
          </w:tcPr>
          <w:p w14:paraId="20CEBE5F" w14:textId="77777777" w:rsidR="001B232A" w:rsidRDefault="00000000">
            <w:pPr>
              <w:spacing w:after="0" w:line="240" w:lineRule="auto"/>
              <w:rPr>
                <w:rFonts w:eastAsia="MS Mincho"/>
              </w:rPr>
            </w:pPr>
            <w:r>
              <w:rPr>
                <w:rFonts w:eastAsia="MS Mincho"/>
              </w:rPr>
              <w:t>Show a clear field-level error and block invalid submission.</w:t>
            </w:r>
          </w:p>
        </w:tc>
        <w:tc>
          <w:tcPr>
            <w:tcW w:w="1544" w:type="dxa"/>
            <w:vAlign w:val="center"/>
          </w:tcPr>
          <w:p w14:paraId="366A1695" w14:textId="77777777" w:rsidR="001B232A" w:rsidRDefault="00000000">
            <w:pPr>
              <w:spacing w:after="0" w:line="240" w:lineRule="auto"/>
              <w:rPr>
                <w:rFonts w:eastAsia="MS Mincho"/>
              </w:rPr>
            </w:pPr>
            <w:r>
              <w:rPr>
                <w:rFonts w:eastAsia="MS Mincho"/>
              </w:rPr>
              <w:t>Help me save a complete Incident without missing required assignment information.</w:t>
            </w:r>
          </w:p>
        </w:tc>
      </w:tr>
      <w:tr w:rsidR="001B232A" w14:paraId="00779451" w14:textId="77777777">
        <w:trPr>
          <w:jc w:val="center"/>
        </w:trPr>
        <w:tc>
          <w:tcPr>
            <w:tcW w:w="1543" w:type="dxa"/>
            <w:vAlign w:val="center"/>
          </w:tcPr>
          <w:p w14:paraId="240B67F5" w14:textId="77777777" w:rsidR="001B232A" w:rsidRDefault="00000000">
            <w:pPr>
              <w:spacing w:after="0" w:line="240" w:lineRule="auto"/>
              <w:rPr>
                <w:rFonts w:eastAsia="MS Mincho"/>
              </w:rPr>
            </w:pPr>
            <w:r>
              <w:rPr>
                <w:rFonts w:eastAsia="MS Mincho"/>
              </w:rPr>
              <w:t>6. State Update from List</w:t>
            </w:r>
          </w:p>
        </w:tc>
        <w:tc>
          <w:tcPr>
            <w:tcW w:w="1542" w:type="dxa"/>
            <w:vAlign w:val="center"/>
          </w:tcPr>
          <w:p w14:paraId="649FF9BE" w14:textId="77777777" w:rsidR="001B232A" w:rsidRDefault="00000000">
            <w:pPr>
              <w:spacing w:after="0" w:line="240" w:lineRule="auto"/>
              <w:rPr>
                <w:rFonts w:eastAsia="MS Mincho"/>
              </w:rPr>
            </w:pPr>
            <w:r>
              <w:rPr>
                <w:rFonts w:eastAsia="MS Mincho"/>
              </w:rPr>
              <w:t>User opens the Incident list and attempts to edit State directly.</w:t>
            </w:r>
          </w:p>
        </w:tc>
        <w:tc>
          <w:tcPr>
            <w:tcW w:w="1544" w:type="dxa"/>
            <w:vAlign w:val="center"/>
          </w:tcPr>
          <w:p w14:paraId="683CE2C2" w14:textId="77777777" w:rsidR="001B232A" w:rsidRDefault="00000000">
            <w:pPr>
              <w:spacing w:after="0" w:line="240" w:lineRule="auto"/>
              <w:rPr>
                <w:rFonts w:eastAsia="MS Mincho"/>
              </w:rPr>
            </w:pPr>
            <w:r>
              <w:rPr>
                <w:rFonts w:eastAsia="MS Mincho"/>
              </w:rPr>
              <w:t>Incident list; State field; onCellEdit Client Script</w:t>
            </w:r>
          </w:p>
        </w:tc>
        <w:tc>
          <w:tcPr>
            <w:tcW w:w="1542" w:type="dxa"/>
            <w:vAlign w:val="center"/>
          </w:tcPr>
          <w:p w14:paraId="02D42C88" w14:textId="77777777" w:rsidR="001B232A" w:rsidRDefault="00000000">
            <w:pPr>
              <w:spacing w:after="0" w:line="240" w:lineRule="auto"/>
              <w:rPr>
                <w:rFonts w:eastAsia="MS Mincho"/>
              </w:rPr>
            </w:pPr>
            <w:r>
              <w:rPr>
                <w:rFonts w:eastAsia="MS Mincho"/>
              </w:rPr>
              <w:t>The system can protect the State field from the specified list-edit interaction.</w:t>
            </w:r>
          </w:p>
        </w:tc>
        <w:tc>
          <w:tcPr>
            <w:tcW w:w="1544" w:type="dxa"/>
            <w:vAlign w:val="center"/>
          </w:tcPr>
          <w:p w14:paraId="20BD2125" w14:textId="77777777" w:rsidR="001B232A" w:rsidRDefault="00000000">
            <w:pPr>
              <w:spacing w:after="0" w:line="240" w:lineRule="auto"/>
              <w:rPr>
                <w:rFonts w:eastAsia="MS Mincho"/>
              </w:rPr>
            </w:pPr>
            <w:r>
              <w:rPr>
                <w:rFonts w:eastAsia="MS Mincho"/>
              </w:rPr>
              <w:t>Direct list editing can bypass the intended form-based process.</w:t>
            </w:r>
          </w:p>
        </w:tc>
        <w:tc>
          <w:tcPr>
            <w:tcW w:w="1542" w:type="dxa"/>
            <w:vAlign w:val="center"/>
          </w:tcPr>
          <w:p w14:paraId="12AD43B7" w14:textId="77777777" w:rsidR="001B232A" w:rsidRDefault="00000000">
            <w:pPr>
              <w:spacing w:after="0" w:line="240" w:lineRule="auto"/>
              <w:rPr>
                <w:rFonts w:eastAsia="MS Mincho"/>
              </w:rPr>
            </w:pPr>
            <w:r>
              <w:rPr>
                <w:rFonts w:eastAsia="MS Mincho"/>
              </w:rPr>
              <w:t>Block the change and guide the user to open the Incident form.</w:t>
            </w:r>
          </w:p>
        </w:tc>
        <w:tc>
          <w:tcPr>
            <w:tcW w:w="1544" w:type="dxa"/>
            <w:vAlign w:val="center"/>
          </w:tcPr>
          <w:p w14:paraId="1C0B8199" w14:textId="77777777" w:rsidR="001B232A" w:rsidRDefault="00000000">
            <w:pPr>
              <w:spacing w:after="0" w:line="240" w:lineRule="auto"/>
              <w:rPr>
                <w:rFonts w:eastAsia="MS Mincho"/>
              </w:rPr>
            </w:pPr>
            <w:r>
              <w:rPr>
                <w:rFonts w:eastAsia="MS Mincho"/>
              </w:rPr>
              <w:t>Help me avoid unintended State changes through list editing.</w:t>
            </w:r>
          </w:p>
        </w:tc>
      </w:tr>
      <w:tr w:rsidR="001B232A" w14:paraId="1C817E3A" w14:textId="77777777">
        <w:trPr>
          <w:jc w:val="center"/>
        </w:trPr>
        <w:tc>
          <w:tcPr>
            <w:tcW w:w="1543" w:type="dxa"/>
            <w:vAlign w:val="center"/>
          </w:tcPr>
          <w:p w14:paraId="068190B7" w14:textId="77777777" w:rsidR="001B232A" w:rsidRDefault="00000000">
            <w:pPr>
              <w:spacing w:after="0" w:line="240" w:lineRule="auto"/>
              <w:rPr>
                <w:rFonts w:eastAsia="MS Mincho"/>
              </w:rPr>
            </w:pPr>
            <w:r>
              <w:rPr>
                <w:rFonts w:eastAsia="MS Mincho"/>
              </w:rPr>
              <w:t>7. Update Through Form</w:t>
            </w:r>
          </w:p>
        </w:tc>
        <w:tc>
          <w:tcPr>
            <w:tcW w:w="1542" w:type="dxa"/>
            <w:vAlign w:val="center"/>
          </w:tcPr>
          <w:p w14:paraId="3399732E" w14:textId="77777777" w:rsidR="001B232A" w:rsidRDefault="00000000">
            <w:pPr>
              <w:spacing w:after="0" w:line="240" w:lineRule="auto"/>
              <w:rPr>
                <w:rFonts w:eastAsia="MS Mincho"/>
              </w:rPr>
            </w:pPr>
            <w:r>
              <w:rPr>
                <w:rFonts w:eastAsia="MS Mincho"/>
              </w:rPr>
              <w:t>User opens the Incident form, changes State, and selects Update.</w:t>
            </w:r>
          </w:p>
        </w:tc>
        <w:tc>
          <w:tcPr>
            <w:tcW w:w="1544" w:type="dxa"/>
            <w:vAlign w:val="center"/>
          </w:tcPr>
          <w:p w14:paraId="20E4819D" w14:textId="77777777" w:rsidR="001B232A" w:rsidRDefault="00000000">
            <w:pPr>
              <w:spacing w:after="0" w:line="240" w:lineRule="auto"/>
              <w:rPr>
                <w:rFonts w:eastAsia="MS Mincho"/>
              </w:rPr>
            </w:pPr>
            <w:r>
              <w:rPr>
                <w:rFonts w:eastAsia="MS Mincho"/>
              </w:rPr>
              <w:t>Incident form; State; Update action</w:t>
            </w:r>
          </w:p>
        </w:tc>
        <w:tc>
          <w:tcPr>
            <w:tcW w:w="1542" w:type="dxa"/>
            <w:vAlign w:val="center"/>
          </w:tcPr>
          <w:p w14:paraId="794D2CAD" w14:textId="77777777" w:rsidR="001B232A" w:rsidRDefault="00000000">
            <w:pPr>
              <w:spacing w:after="0" w:line="240" w:lineRule="auto"/>
              <w:rPr>
                <w:rFonts w:eastAsia="MS Mincho"/>
              </w:rPr>
            </w:pPr>
            <w:r>
              <w:rPr>
                <w:rFonts w:eastAsia="MS Mincho"/>
              </w:rPr>
              <w:t>Form-based State updates remain available.</w:t>
            </w:r>
          </w:p>
        </w:tc>
        <w:tc>
          <w:tcPr>
            <w:tcW w:w="1544" w:type="dxa"/>
            <w:vAlign w:val="center"/>
          </w:tcPr>
          <w:p w14:paraId="20B7D9BB" w14:textId="77777777" w:rsidR="001B232A" w:rsidRDefault="00000000">
            <w:pPr>
              <w:spacing w:after="0" w:line="240" w:lineRule="auto"/>
              <w:rPr>
                <w:rFonts w:eastAsia="MS Mincho"/>
              </w:rPr>
            </w:pPr>
            <w:r>
              <w:rPr>
                <w:rFonts w:eastAsia="MS Mincho"/>
              </w:rPr>
              <w:t>Users may be confused if list editing and form editing behave differently without explanation.</w:t>
            </w:r>
          </w:p>
        </w:tc>
        <w:tc>
          <w:tcPr>
            <w:tcW w:w="1542" w:type="dxa"/>
            <w:vAlign w:val="center"/>
          </w:tcPr>
          <w:p w14:paraId="482893F4" w14:textId="77777777" w:rsidR="001B232A" w:rsidRDefault="00000000">
            <w:pPr>
              <w:spacing w:after="0" w:line="240" w:lineRule="auto"/>
              <w:rPr>
                <w:rFonts w:eastAsia="MS Mincho"/>
              </w:rPr>
            </w:pPr>
            <w:r>
              <w:rPr>
                <w:rFonts w:eastAsia="MS Mincho"/>
              </w:rPr>
              <w:t>Clearly distinguish controlled list editing from permitted form updates.</w:t>
            </w:r>
          </w:p>
        </w:tc>
        <w:tc>
          <w:tcPr>
            <w:tcW w:w="1544" w:type="dxa"/>
            <w:vAlign w:val="center"/>
          </w:tcPr>
          <w:p w14:paraId="57C0DA3F" w14:textId="77777777" w:rsidR="001B232A" w:rsidRDefault="00000000">
            <w:pPr>
              <w:spacing w:after="0" w:line="240" w:lineRule="auto"/>
              <w:rPr>
                <w:rFonts w:eastAsia="MS Mincho"/>
              </w:rPr>
            </w:pPr>
            <w:r>
              <w:rPr>
                <w:rFonts w:eastAsia="MS Mincho"/>
              </w:rPr>
              <w:t>Help me update the Incident through the correct workflow.</w:t>
            </w:r>
          </w:p>
        </w:tc>
      </w:tr>
      <w:tr w:rsidR="001B232A" w14:paraId="66A324D2" w14:textId="77777777">
        <w:trPr>
          <w:jc w:val="center"/>
        </w:trPr>
        <w:tc>
          <w:tcPr>
            <w:tcW w:w="1543" w:type="dxa"/>
            <w:vAlign w:val="center"/>
          </w:tcPr>
          <w:p w14:paraId="2ED43AA8" w14:textId="77777777" w:rsidR="001B232A" w:rsidRDefault="00000000">
            <w:pPr>
              <w:spacing w:after="0" w:line="240" w:lineRule="auto"/>
              <w:rPr>
                <w:rFonts w:eastAsia="MS Mincho"/>
              </w:rPr>
            </w:pPr>
            <w:r>
              <w:rPr>
                <w:rFonts w:eastAsia="MS Mincho"/>
              </w:rPr>
              <w:t>8. Reverse Condition / Completion</w:t>
            </w:r>
          </w:p>
        </w:tc>
        <w:tc>
          <w:tcPr>
            <w:tcW w:w="1542" w:type="dxa"/>
            <w:vAlign w:val="center"/>
          </w:tcPr>
          <w:p w14:paraId="1EDB12BA" w14:textId="77777777" w:rsidR="001B232A" w:rsidRDefault="00000000">
            <w:pPr>
              <w:spacing w:after="0" w:line="240" w:lineRule="auto"/>
              <w:rPr>
                <w:rFonts w:eastAsia="MS Mincho"/>
              </w:rPr>
            </w:pPr>
            <w:r>
              <w:rPr>
                <w:rFonts w:eastAsia="MS Mincho"/>
              </w:rPr>
              <w:t>User changes Impact from High to another value. Reverse if false restores policy-controlled behavior as configured.</w:t>
            </w:r>
          </w:p>
        </w:tc>
        <w:tc>
          <w:tcPr>
            <w:tcW w:w="1544" w:type="dxa"/>
            <w:vAlign w:val="center"/>
          </w:tcPr>
          <w:p w14:paraId="556A3F4A" w14:textId="77777777" w:rsidR="001B232A" w:rsidRDefault="00000000">
            <w:pPr>
              <w:spacing w:after="0" w:line="240" w:lineRule="auto"/>
              <w:rPr>
                <w:rFonts w:eastAsia="MS Mincho"/>
              </w:rPr>
            </w:pPr>
            <w:r>
              <w:rPr>
                <w:rFonts w:eastAsia="MS Mincho"/>
              </w:rPr>
              <w:t>Incident form; Impact; UI Policy reverse condition</w:t>
            </w:r>
          </w:p>
        </w:tc>
        <w:tc>
          <w:tcPr>
            <w:tcW w:w="1542" w:type="dxa"/>
            <w:vAlign w:val="center"/>
          </w:tcPr>
          <w:p w14:paraId="680ACBED" w14:textId="77777777" w:rsidR="001B232A" w:rsidRDefault="00000000">
            <w:pPr>
              <w:spacing w:after="0" w:line="240" w:lineRule="auto"/>
              <w:rPr>
                <w:rFonts w:eastAsia="MS Mincho"/>
              </w:rPr>
            </w:pPr>
            <w:r>
              <w:rPr>
                <w:rFonts w:eastAsia="MS Mincho"/>
              </w:rPr>
              <w:t>Normal field behavior returns when the High Impact condition is no longer true.</w:t>
            </w:r>
          </w:p>
        </w:tc>
        <w:tc>
          <w:tcPr>
            <w:tcW w:w="1544" w:type="dxa"/>
            <w:vAlign w:val="center"/>
          </w:tcPr>
          <w:p w14:paraId="013E3F55" w14:textId="77777777" w:rsidR="001B232A" w:rsidRDefault="00000000">
            <w:pPr>
              <w:spacing w:after="0" w:line="240" w:lineRule="auto"/>
              <w:rPr>
                <w:rFonts w:eastAsia="MS Mincho"/>
              </w:rPr>
            </w:pPr>
            <w:r>
              <w:rPr>
                <w:rFonts w:eastAsia="MS Mincho"/>
              </w:rPr>
              <w:t>Fields could remain restricted if conditional behavior were not reversed.</w:t>
            </w:r>
          </w:p>
        </w:tc>
        <w:tc>
          <w:tcPr>
            <w:tcW w:w="1542" w:type="dxa"/>
            <w:vAlign w:val="center"/>
          </w:tcPr>
          <w:p w14:paraId="4C105980" w14:textId="77777777" w:rsidR="001B232A" w:rsidRDefault="00000000">
            <w:pPr>
              <w:spacing w:after="0" w:line="240" w:lineRule="auto"/>
              <w:rPr>
                <w:rFonts w:eastAsia="MS Mincho"/>
              </w:rPr>
            </w:pPr>
            <w:r>
              <w:rPr>
                <w:rFonts w:eastAsia="MS Mincho"/>
              </w:rPr>
              <w:t>Use Reverse if false and verify the result through testing.</w:t>
            </w:r>
          </w:p>
        </w:tc>
        <w:tc>
          <w:tcPr>
            <w:tcW w:w="1544" w:type="dxa"/>
            <w:vAlign w:val="center"/>
          </w:tcPr>
          <w:p w14:paraId="2A465121" w14:textId="77777777" w:rsidR="001B232A" w:rsidRDefault="00000000">
            <w:pPr>
              <w:spacing w:after="0" w:line="240" w:lineRule="auto"/>
              <w:rPr>
                <w:rFonts w:eastAsia="MS Mincho"/>
              </w:rPr>
            </w:pPr>
            <w:r>
              <w:rPr>
                <w:rFonts w:eastAsia="MS Mincho"/>
              </w:rPr>
              <w:t>Help me return to normal Incident editing when the High Impact condition no longer applies.</w:t>
            </w:r>
          </w:p>
        </w:tc>
      </w:tr>
    </w:tbl>
    <w:p w14:paraId="1BC87138" w14:textId="77777777" w:rsidR="001B232A" w:rsidRDefault="00000000">
      <w:r>
        <w:rPr>
          <w:b/>
          <w:sz w:val="24"/>
        </w:rPr>
        <w:t>Key Journey Insights</w:t>
      </w:r>
    </w:p>
    <w:p w14:paraId="73AC3E84" w14:textId="77777777" w:rsidR="001B232A" w:rsidRDefault="00000000">
      <w:pPr>
        <w:pStyle w:val="ListBullet"/>
      </w:pPr>
      <w:r>
        <w:t>Positive moments: automatic Urgency setting, immediate conditional field behavior, and validation before saving reduce unnecessary manual checking.</w:t>
      </w:r>
    </w:p>
    <w:p w14:paraId="31E7519A" w14:textId="77777777" w:rsidR="001B232A" w:rsidRDefault="00000000">
      <w:pPr>
        <w:pStyle w:val="ListBullet"/>
      </w:pPr>
      <w:r>
        <w:t>Negative moments: incomplete assignment information, inconsistent manual values, and direct State list editing can create process or data-quality issues.</w:t>
      </w:r>
    </w:p>
    <w:p w14:paraId="12326055" w14:textId="77777777" w:rsidR="001B232A" w:rsidRDefault="00000000">
      <w:pPr>
        <w:pStyle w:val="ListBullet"/>
      </w:pPr>
      <w:r>
        <w:t>Primary opportunity: make Incident rules visible and automatic at the point where users interact with the form.</w:t>
      </w:r>
    </w:p>
    <w:p w14:paraId="31A6591F" w14:textId="77777777" w:rsidR="001B232A" w:rsidRDefault="00000000">
      <w:pPr>
        <w:pStyle w:val="ListBullet"/>
      </w:pPr>
      <w:r>
        <w:t>Core solution touchpoints: UI Policy, UI Policy Actions, onChange Client Script, onSubmit Client Script, and onCellEdit Client Script.</w:t>
      </w:r>
    </w:p>
    <w:p w14:paraId="55B5D599" w14:textId="77777777" w:rsidR="001B232A" w:rsidRDefault="00000000">
      <w:pPr>
        <w:pStyle w:val="ListBullet"/>
      </w:pPr>
      <w:r>
        <w:t>Success indicator: users can create and update Incidents while the configured business rules are enforced consistently.</w:t>
      </w:r>
    </w:p>
    <w:p w14:paraId="3BD03888" w14:textId="77777777" w:rsidR="001B232A" w:rsidRDefault="00000000">
      <w:pPr>
        <w:jc w:val="center"/>
      </w:pPr>
      <w:r>
        <w:rPr>
          <w:i/>
        </w:rPr>
        <w:t>Project: Implement Client Script &amp; UI Policy (Incident)</w:t>
      </w:r>
    </w:p>
    <w:sectPr w:rsidR="001B232A">
      <w:pgSz w:w="12240" w:h="15840"/>
      <w:pgMar w:top="792" w:right="720" w:bottom="792"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E63"/>
    <w:multiLevelType w:val="multilevel"/>
    <w:tmpl w:val="EAE296E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4375B7A"/>
    <w:multiLevelType w:val="multilevel"/>
    <w:tmpl w:val="48704A4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5763628"/>
    <w:multiLevelType w:val="multilevel"/>
    <w:tmpl w:val="C0AE84F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40449E"/>
    <w:multiLevelType w:val="multilevel"/>
    <w:tmpl w:val="3B6855C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4E51B17"/>
    <w:multiLevelType w:val="multilevel"/>
    <w:tmpl w:val="E0F228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DF0558A"/>
    <w:multiLevelType w:val="multilevel"/>
    <w:tmpl w:val="C822661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D56210"/>
    <w:multiLevelType w:val="multilevel"/>
    <w:tmpl w:val="E5B849C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42957742">
    <w:abstractNumId w:val="6"/>
  </w:num>
  <w:num w:numId="2" w16cid:durableId="1220288365">
    <w:abstractNumId w:val="0"/>
  </w:num>
  <w:num w:numId="3" w16cid:durableId="1713993715">
    <w:abstractNumId w:val="5"/>
  </w:num>
  <w:num w:numId="4" w16cid:durableId="2059085008">
    <w:abstractNumId w:val="2"/>
  </w:num>
  <w:num w:numId="5" w16cid:durableId="117070289">
    <w:abstractNumId w:val="3"/>
  </w:num>
  <w:num w:numId="6" w16cid:durableId="416682588">
    <w:abstractNumId w:val="1"/>
  </w:num>
  <w:num w:numId="7" w16cid:durableId="274796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232A"/>
    <w:rsid w:val="001B232A"/>
    <w:rsid w:val="005B4068"/>
    <w:rsid w:val="007E1C0E"/>
    <w:rsid w:val="00AC6F44"/>
    <w:rsid w:val="00C456F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1C01"/>
  <w15:docId w15:val="{9014155A-1ECF-4ED5-82B3-EC45C1D6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2026-09-28T07:00:00Z</dcterms:modified>
  <dc:language>en-IN</dc:language>
</cp:coreProperties>
</file>