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4E54" w14:textId="77777777" w:rsidR="00DF4159" w:rsidRDefault="00000000">
      <w:pPr>
        <w:jc w:val="center"/>
      </w:pPr>
      <w:r>
        <w:rPr>
          <w:b/>
          <w:sz w:val="36"/>
        </w:rPr>
        <w:t>Project Design Phase</w:t>
      </w:r>
    </w:p>
    <w:p w14:paraId="72C5D317" w14:textId="77777777" w:rsidR="00DF4159" w:rsidRDefault="00000000">
      <w:pPr>
        <w:jc w:val="center"/>
      </w:pPr>
      <w:r>
        <w:rPr>
          <w:b/>
          <w:sz w:val="30"/>
        </w:rPr>
        <w:t>Problem – Solution Fit Template</w:t>
      </w:r>
    </w:p>
    <w:tbl>
      <w:tblPr>
        <w:tblStyle w:val="TableGrid"/>
        <w:tblW w:w="10368" w:type="dxa"/>
        <w:jc w:val="center"/>
        <w:tblLayout w:type="fixed"/>
        <w:tblLook w:val="04A0" w:firstRow="1" w:lastRow="0" w:firstColumn="1" w:lastColumn="0" w:noHBand="0" w:noVBand="1"/>
      </w:tblPr>
      <w:tblGrid>
        <w:gridCol w:w="5184"/>
        <w:gridCol w:w="5184"/>
      </w:tblGrid>
      <w:tr w:rsidR="00DF4159" w14:paraId="08AF75DA" w14:textId="77777777">
        <w:trPr>
          <w:jc w:val="center"/>
        </w:trPr>
        <w:tc>
          <w:tcPr>
            <w:tcW w:w="5184" w:type="dxa"/>
          </w:tcPr>
          <w:p w14:paraId="2A400CBF" w14:textId="77777777" w:rsidR="00DF4159" w:rsidRDefault="00000000">
            <w:pPr>
              <w:spacing w:after="0" w:line="240" w:lineRule="auto"/>
              <w:rPr>
                <w:rFonts w:eastAsia="MS Mincho"/>
              </w:rPr>
            </w:pPr>
            <w:r>
              <w:rPr>
                <w:rFonts w:eastAsia="MS Mincho"/>
                <w:b/>
              </w:rPr>
              <w:t>Date</w:t>
            </w:r>
          </w:p>
        </w:tc>
        <w:tc>
          <w:tcPr>
            <w:tcW w:w="5184" w:type="dxa"/>
          </w:tcPr>
          <w:p w14:paraId="7635CABC" w14:textId="73601F7F" w:rsidR="00DF4159" w:rsidRDefault="00000000">
            <w:pPr>
              <w:spacing w:after="0" w:line="240" w:lineRule="auto"/>
              <w:rPr>
                <w:rFonts w:eastAsia="MS Mincho"/>
              </w:rPr>
            </w:pPr>
            <w:r>
              <w:rPr>
                <w:rFonts w:eastAsia="MS Mincho"/>
              </w:rPr>
              <w:t>2</w:t>
            </w:r>
            <w:r w:rsidR="00781BB7">
              <w:rPr>
                <w:rFonts w:eastAsia="MS Mincho"/>
              </w:rPr>
              <w:t>8</w:t>
            </w:r>
            <w:r>
              <w:rPr>
                <w:rFonts w:eastAsia="MS Mincho"/>
              </w:rPr>
              <w:t xml:space="preserve"> September 2026</w:t>
            </w:r>
          </w:p>
        </w:tc>
      </w:tr>
      <w:tr w:rsidR="00DF4159" w14:paraId="3BE8C52C" w14:textId="77777777">
        <w:trPr>
          <w:jc w:val="center"/>
        </w:trPr>
        <w:tc>
          <w:tcPr>
            <w:tcW w:w="5184" w:type="dxa"/>
          </w:tcPr>
          <w:p w14:paraId="4E48E0DF" w14:textId="77777777" w:rsidR="00DF4159" w:rsidRDefault="00000000">
            <w:pPr>
              <w:spacing w:after="0" w:line="240" w:lineRule="auto"/>
              <w:rPr>
                <w:rFonts w:eastAsia="MS Mincho"/>
              </w:rPr>
            </w:pPr>
            <w:r>
              <w:rPr>
                <w:rFonts w:eastAsia="MS Mincho"/>
                <w:b/>
              </w:rPr>
              <w:t>Team ID</w:t>
            </w:r>
          </w:p>
        </w:tc>
        <w:tc>
          <w:tcPr>
            <w:tcW w:w="5184" w:type="dxa"/>
          </w:tcPr>
          <w:p w14:paraId="5CE79916" w14:textId="66353EC8" w:rsidR="00DF4159" w:rsidRPr="000244B4" w:rsidRDefault="000244B4">
            <w:pPr>
              <w:spacing w:after="0" w:line="240" w:lineRule="auto"/>
              <w:rPr>
                <w:rFonts w:eastAsia="MS Mincho"/>
                <w:lang w:val="en-IN"/>
              </w:rPr>
            </w:pPr>
            <w:r w:rsidRPr="000244B4">
              <w:rPr>
                <w:rFonts w:eastAsia="MS Mincho"/>
                <w:lang w:val="en-IN"/>
              </w:rPr>
              <w:t>SWTID-2026-5569</w:t>
            </w:r>
          </w:p>
        </w:tc>
      </w:tr>
      <w:tr w:rsidR="00DF4159" w14:paraId="146185D2" w14:textId="77777777">
        <w:trPr>
          <w:jc w:val="center"/>
        </w:trPr>
        <w:tc>
          <w:tcPr>
            <w:tcW w:w="5184" w:type="dxa"/>
          </w:tcPr>
          <w:p w14:paraId="6BE0FD34" w14:textId="77777777" w:rsidR="00DF4159" w:rsidRDefault="00000000">
            <w:pPr>
              <w:spacing w:after="0" w:line="240" w:lineRule="auto"/>
              <w:rPr>
                <w:rFonts w:eastAsia="MS Mincho"/>
              </w:rPr>
            </w:pPr>
            <w:r>
              <w:rPr>
                <w:rFonts w:eastAsia="MS Mincho"/>
                <w:b/>
              </w:rPr>
              <w:t>Project Name</w:t>
            </w:r>
          </w:p>
        </w:tc>
        <w:tc>
          <w:tcPr>
            <w:tcW w:w="5184" w:type="dxa"/>
          </w:tcPr>
          <w:p w14:paraId="315E9406" w14:textId="77777777" w:rsidR="00DF4159" w:rsidRDefault="00000000">
            <w:pPr>
              <w:spacing w:after="0" w:line="240" w:lineRule="auto"/>
              <w:rPr>
                <w:rFonts w:eastAsia="MS Mincho"/>
              </w:rPr>
            </w:pPr>
            <w:r>
              <w:rPr>
                <w:rFonts w:eastAsia="MS Mincho"/>
              </w:rPr>
              <w:t>Implement Client Script &amp; UI Policy (Incident)</w:t>
            </w:r>
          </w:p>
        </w:tc>
      </w:tr>
      <w:tr w:rsidR="00DF4159" w14:paraId="467F3CA4" w14:textId="77777777">
        <w:trPr>
          <w:jc w:val="center"/>
        </w:trPr>
        <w:tc>
          <w:tcPr>
            <w:tcW w:w="5184" w:type="dxa"/>
          </w:tcPr>
          <w:p w14:paraId="7C578262" w14:textId="77777777" w:rsidR="00DF4159" w:rsidRDefault="00000000">
            <w:pPr>
              <w:spacing w:after="0" w:line="240" w:lineRule="auto"/>
              <w:rPr>
                <w:rFonts w:eastAsia="MS Mincho"/>
              </w:rPr>
            </w:pPr>
            <w:r>
              <w:rPr>
                <w:rFonts w:eastAsia="MS Mincho"/>
                <w:b/>
              </w:rPr>
              <w:t>Maximum Marks</w:t>
            </w:r>
          </w:p>
        </w:tc>
        <w:tc>
          <w:tcPr>
            <w:tcW w:w="5184" w:type="dxa"/>
          </w:tcPr>
          <w:p w14:paraId="4431D32D" w14:textId="77777777" w:rsidR="00DF4159" w:rsidRDefault="00000000">
            <w:pPr>
              <w:spacing w:after="0" w:line="240" w:lineRule="auto"/>
              <w:rPr>
                <w:rFonts w:eastAsia="MS Mincho"/>
              </w:rPr>
            </w:pPr>
            <w:r>
              <w:rPr>
                <w:rFonts w:eastAsia="MS Mincho"/>
              </w:rPr>
              <w:t>2 Marks</w:t>
            </w:r>
          </w:p>
        </w:tc>
      </w:tr>
    </w:tbl>
    <w:p w14:paraId="1A462A82" w14:textId="77777777" w:rsidR="00DF4159" w:rsidRDefault="00DF4159"/>
    <w:p w14:paraId="10D98948" w14:textId="77777777" w:rsidR="00DF4159" w:rsidRDefault="00000000">
      <w:r>
        <w:rPr>
          <w:b/>
          <w:sz w:val="24"/>
        </w:rPr>
        <w:t>Problem – Solution Fit:</w:t>
      </w:r>
    </w:p>
    <w:p w14:paraId="047450A6" w14:textId="77777777" w:rsidR="00DF4159" w:rsidRDefault="00000000">
      <w:r>
        <w:t>The problem-solution fit for this project is based on identifying the data-entry and validation problems in Incident records and matching them with ServiceNow UI Policies and Client Scripts. The proposed controls address conditional field behavior, automatic updates, save-time validation, and list-edit restrictions.</w:t>
      </w:r>
    </w:p>
    <w:p w14:paraId="7D469A56" w14:textId="77777777" w:rsidR="00DF4159" w:rsidRDefault="00000000">
      <w:r>
        <w:rPr>
          <w:b/>
          <w:sz w:val="24"/>
        </w:rPr>
        <w:t>Problem – Solution Fit Canvas</w:t>
      </w:r>
    </w:p>
    <w:tbl>
      <w:tblPr>
        <w:tblStyle w:val="TableGrid"/>
        <w:tblW w:w="10368" w:type="dxa"/>
        <w:jc w:val="center"/>
        <w:tblLayout w:type="fixed"/>
        <w:tblLook w:val="04A0" w:firstRow="1" w:lastRow="0" w:firstColumn="1" w:lastColumn="0" w:noHBand="0" w:noVBand="1"/>
      </w:tblPr>
      <w:tblGrid>
        <w:gridCol w:w="5184"/>
        <w:gridCol w:w="5184"/>
      </w:tblGrid>
      <w:tr w:rsidR="00DF4159" w14:paraId="36CB34F5" w14:textId="77777777">
        <w:trPr>
          <w:jc w:val="center"/>
        </w:trPr>
        <w:tc>
          <w:tcPr>
            <w:tcW w:w="5184" w:type="dxa"/>
          </w:tcPr>
          <w:p w14:paraId="189BD1A0" w14:textId="77777777" w:rsidR="00DF4159" w:rsidRDefault="00000000">
            <w:pPr>
              <w:spacing w:after="0" w:line="240" w:lineRule="auto"/>
              <w:rPr>
                <w:rFonts w:eastAsia="MS Mincho"/>
              </w:rPr>
            </w:pPr>
            <w:r>
              <w:rPr>
                <w:rFonts w:eastAsia="MS Mincho"/>
                <w:b/>
              </w:rPr>
              <w:t>Area</w:t>
            </w:r>
          </w:p>
        </w:tc>
        <w:tc>
          <w:tcPr>
            <w:tcW w:w="5184" w:type="dxa"/>
          </w:tcPr>
          <w:p w14:paraId="2CC5AEAF" w14:textId="77777777" w:rsidR="00DF4159" w:rsidRDefault="00000000">
            <w:pPr>
              <w:spacing w:after="0" w:line="240" w:lineRule="auto"/>
              <w:rPr>
                <w:rFonts w:eastAsia="MS Mincho"/>
              </w:rPr>
            </w:pPr>
            <w:r>
              <w:rPr>
                <w:rFonts w:eastAsia="MS Mincho"/>
                <w:b/>
              </w:rPr>
              <w:t>Project-Specific Fit</w:t>
            </w:r>
          </w:p>
        </w:tc>
      </w:tr>
      <w:tr w:rsidR="00DF4159" w14:paraId="2F7CF351" w14:textId="77777777">
        <w:trPr>
          <w:jc w:val="center"/>
        </w:trPr>
        <w:tc>
          <w:tcPr>
            <w:tcW w:w="5184" w:type="dxa"/>
            <w:vAlign w:val="center"/>
          </w:tcPr>
          <w:p w14:paraId="2CBB7C7D" w14:textId="77777777" w:rsidR="00DF4159" w:rsidRDefault="00000000">
            <w:pPr>
              <w:spacing w:after="0" w:line="240" w:lineRule="auto"/>
              <w:rPr>
                <w:rFonts w:eastAsia="MS Mincho"/>
              </w:rPr>
            </w:pPr>
            <w:r>
              <w:rPr>
                <w:rFonts w:eastAsia="MS Mincho"/>
              </w:rPr>
              <w:t>1. Target Users / Customer</w:t>
            </w:r>
          </w:p>
        </w:tc>
        <w:tc>
          <w:tcPr>
            <w:tcW w:w="5184" w:type="dxa"/>
            <w:vAlign w:val="center"/>
          </w:tcPr>
          <w:p w14:paraId="2FA386F3" w14:textId="77777777" w:rsidR="00DF4159" w:rsidRDefault="00000000">
            <w:pPr>
              <w:spacing w:after="0" w:line="240" w:lineRule="auto"/>
              <w:rPr>
                <w:rFonts w:eastAsia="MS Mincho"/>
              </w:rPr>
            </w:pPr>
            <w:r>
              <w:rPr>
                <w:rFonts w:eastAsia="MS Mincho"/>
              </w:rPr>
              <w:t>Users who create and update Incident records in ServiceNow and the teams/processes that depend on complete and consistent Incident information.</w:t>
            </w:r>
          </w:p>
        </w:tc>
      </w:tr>
      <w:tr w:rsidR="00DF4159" w14:paraId="0C44696F" w14:textId="77777777">
        <w:trPr>
          <w:jc w:val="center"/>
        </w:trPr>
        <w:tc>
          <w:tcPr>
            <w:tcW w:w="5184" w:type="dxa"/>
            <w:vAlign w:val="center"/>
          </w:tcPr>
          <w:p w14:paraId="678F3880" w14:textId="77777777" w:rsidR="00DF4159" w:rsidRDefault="00000000">
            <w:pPr>
              <w:spacing w:after="0" w:line="240" w:lineRule="auto"/>
              <w:rPr>
                <w:rFonts w:eastAsia="MS Mincho"/>
              </w:rPr>
            </w:pPr>
            <w:r>
              <w:rPr>
                <w:rFonts w:eastAsia="MS Mincho"/>
              </w:rPr>
              <w:t>2. Existing Problem</w:t>
            </w:r>
          </w:p>
        </w:tc>
        <w:tc>
          <w:tcPr>
            <w:tcW w:w="5184" w:type="dxa"/>
            <w:vAlign w:val="center"/>
          </w:tcPr>
          <w:p w14:paraId="7C776AAD" w14:textId="77777777" w:rsidR="00DF4159" w:rsidRDefault="00000000">
            <w:pPr>
              <w:spacing w:after="0" w:line="240" w:lineRule="auto"/>
              <w:rPr>
                <w:rFonts w:eastAsia="MS Mincho"/>
              </w:rPr>
            </w:pPr>
            <w:r>
              <w:rPr>
                <w:rFonts w:eastAsia="MS Mincho"/>
              </w:rPr>
              <w:t>Incident records may contain incomplete, inconsistent, or incorrect data when users rely on manual checks. This can affect triage, routing, reporting accuracy, SLA compliance, and service quality.</w:t>
            </w:r>
          </w:p>
        </w:tc>
      </w:tr>
      <w:tr w:rsidR="00DF4159" w14:paraId="36A10FA6" w14:textId="77777777">
        <w:trPr>
          <w:jc w:val="center"/>
        </w:trPr>
        <w:tc>
          <w:tcPr>
            <w:tcW w:w="5184" w:type="dxa"/>
            <w:vAlign w:val="center"/>
          </w:tcPr>
          <w:p w14:paraId="378D8118" w14:textId="77777777" w:rsidR="00DF4159" w:rsidRDefault="00000000">
            <w:pPr>
              <w:spacing w:after="0" w:line="240" w:lineRule="auto"/>
              <w:rPr>
                <w:rFonts w:eastAsia="MS Mincho"/>
              </w:rPr>
            </w:pPr>
            <w:r>
              <w:rPr>
                <w:rFonts w:eastAsia="MS Mincho"/>
              </w:rPr>
              <w:t>3. Customer / User Need</w:t>
            </w:r>
          </w:p>
        </w:tc>
        <w:tc>
          <w:tcPr>
            <w:tcW w:w="5184" w:type="dxa"/>
            <w:vAlign w:val="center"/>
          </w:tcPr>
          <w:p w14:paraId="4A9E5148" w14:textId="77777777" w:rsidR="00DF4159" w:rsidRDefault="00000000">
            <w:pPr>
              <w:spacing w:after="0" w:line="240" w:lineRule="auto"/>
              <w:rPr>
                <w:rFonts w:eastAsia="MS Mincho"/>
              </w:rPr>
            </w:pPr>
            <w:r>
              <w:rPr>
                <w:rFonts w:eastAsia="MS Mincho"/>
              </w:rPr>
              <w:t>Users need clear, conditional form behavior and immediate validation so that required Incident information is provided before submission and controlled fields behave consistently.</w:t>
            </w:r>
          </w:p>
        </w:tc>
      </w:tr>
      <w:tr w:rsidR="00DF4159" w14:paraId="776924EE" w14:textId="77777777">
        <w:trPr>
          <w:jc w:val="center"/>
        </w:trPr>
        <w:tc>
          <w:tcPr>
            <w:tcW w:w="5184" w:type="dxa"/>
            <w:vAlign w:val="center"/>
          </w:tcPr>
          <w:p w14:paraId="5BE21AA3" w14:textId="77777777" w:rsidR="00DF4159" w:rsidRDefault="00000000">
            <w:pPr>
              <w:spacing w:after="0" w:line="240" w:lineRule="auto"/>
              <w:rPr>
                <w:rFonts w:eastAsia="MS Mincho"/>
              </w:rPr>
            </w:pPr>
            <w:r>
              <w:rPr>
                <w:rFonts w:eastAsia="MS Mincho"/>
              </w:rPr>
              <w:t>4. Proposed Solution</w:t>
            </w:r>
          </w:p>
        </w:tc>
        <w:tc>
          <w:tcPr>
            <w:tcW w:w="5184" w:type="dxa"/>
            <w:vAlign w:val="center"/>
          </w:tcPr>
          <w:p w14:paraId="0C24B60F" w14:textId="77777777" w:rsidR="00DF4159" w:rsidRDefault="00000000">
            <w:pPr>
              <w:spacing w:after="0" w:line="240" w:lineRule="auto"/>
              <w:rPr>
                <w:rFonts w:eastAsia="MS Mincho"/>
              </w:rPr>
            </w:pPr>
            <w:r>
              <w:rPr>
                <w:rFonts w:eastAsia="MS Mincho"/>
              </w:rPr>
              <w:t>Implement a ServiceNow Incident UI Policy named High Impact Control together with onChange, onSubmit, and onCellEdit Client Scripts. The configuration controls mandatory/read-only behavior, automatically sets Urgency for High Impact incidents, validates Assigned To before save, and blocks State changes through list editing.</w:t>
            </w:r>
          </w:p>
        </w:tc>
      </w:tr>
      <w:tr w:rsidR="00DF4159" w14:paraId="40653E3D" w14:textId="77777777">
        <w:trPr>
          <w:jc w:val="center"/>
        </w:trPr>
        <w:tc>
          <w:tcPr>
            <w:tcW w:w="5184" w:type="dxa"/>
            <w:vAlign w:val="center"/>
          </w:tcPr>
          <w:p w14:paraId="17BAA33E" w14:textId="77777777" w:rsidR="00DF4159" w:rsidRDefault="00000000">
            <w:pPr>
              <w:spacing w:after="0" w:line="240" w:lineRule="auto"/>
              <w:rPr>
                <w:rFonts w:eastAsia="MS Mincho"/>
              </w:rPr>
            </w:pPr>
            <w:r>
              <w:rPr>
                <w:rFonts w:eastAsia="MS Mincho"/>
              </w:rPr>
              <w:t>5. Problem–Solution Match</w:t>
            </w:r>
          </w:p>
        </w:tc>
        <w:tc>
          <w:tcPr>
            <w:tcW w:w="5184" w:type="dxa"/>
            <w:vAlign w:val="center"/>
          </w:tcPr>
          <w:p w14:paraId="6E1540D6" w14:textId="77777777" w:rsidR="00DF4159" w:rsidRDefault="00000000">
            <w:pPr>
              <w:spacing w:after="0" w:line="240" w:lineRule="auto"/>
              <w:rPr>
                <w:rFonts w:eastAsia="MS Mincho"/>
              </w:rPr>
            </w:pPr>
            <w:r>
              <w:rPr>
                <w:rFonts w:eastAsia="MS Mincho"/>
              </w:rPr>
              <w:t>When Impact is High, the UI Policy applies the required field controls. The onChange script automatically sets Urgency, the onSubmit script prevents incomplete High Impact submissions, and the onCellEdit script prevents direct State updates from the list. These controls directly address the identified Incident data-entry and validation problems.</w:t>
            </w:r>
          </w:p>
        </w:tc>
      </w:tr>
      <w:tr w:rsidR="00DF4159" w14:paraId="3F3C8000" w14:textId="77777777">
        <w:trPr>
          <w:jc w:val="center"/>
        </w:trPr>
        <w:tc>
          <w:tcPr>
            <w:tcW w:w="5184" w:type="dxa"/>
            <w:vAlign w:val="center"/>
          </w:tcPr>
          <w:p w14:paraId="0711849A" w14:textId="77777777" w:rsidR="00DF4159" w:rsidRDefault="00000000">
            <w:pPr>
              <w:spacing w:after="0" w:line="240" w:lineRule="auto"/>
              <w:rPr>
                <w:rFonts w:eastAsia="MS Mincho"/>
              </w:rPr>
            </w:pPr>
            <w:r>
              <w:rPr>
                <w:rFonts w:eastAsia="MS Mincho"/>
              </w:rPr>
              <w:t>6. Expected User Benefit</w:t>
            </w:r>
          </w:p>
        </w:tc>
        <w:tc>
          <w:tcPr>
            <w:tcW w:w="5184" w:type="dxa"/>
            <w:vAlign w:val="center"/>
          </w:tcPr>
          <w:p w14:paraId="4618C4A3" w14:textId="77777777" w:rsidR="00DF4159" w:rsidRDefault="00000000">
            <w:pPr>
              <w:spacing w:after="0" w:line="240" w:lineRule="auto"/>
              <w:rPr>
                <w:rFonts w:eastAsia="MS Mincho"/>
              </w:rPr>
            </w:pPr>
            <w:r>
              <w:rPr>
                <w:rFonts w:eastAsia="MS Mincho"/>
              </w:rPr>
              <w:t>Users receive immediate feedback and consistent field behavior. Required information is enforced at the appropriate condition, reducing reliance on manual checking and supporting more complete Incident records.</w:t>
            </w:r>
          </w:p>
        </w:tc>
      </w:tr>
      <w:tr w:rsidR="00DF4159" w14:paraId="40B54042" w14:textId="77777777">
        <w:trPr>
          <w:jc w:val="center"/>
        </w:trPr>
        <w:tc>
          <w:tcPr>
            <w:tcW w:w="5184" w:type="dxa"/>
            <w:vAlign w:val="center"/>
          </w:tcPr>
          <w:p w14:paraId="0F07513A" w14:textId="77777777" w:rsidR="00DF4159" w:rsidRDefault="00000000">
            <w:pPr>
              <w:spacing w:after="0" w:line="240" w:lineRule="auto"/>
              <w:rPr>
                <w:rFonts w:eastAsia="MS Mincho"/>
              </w:rPr>
            </w:pPr>
            <w:r>
              <w:rPr>
                <w:rFonts w:eastAsia="MS Mincho"/>
              </w:rPr>
              <w:t>7. Business / Process Benefit</w:t>
            </w:r>
          </w:p>
        </w:tc>
        <w:tc>
          <w:tcPr>
            <w:tcW w:w="5184" w:type="dxa"/>
            <w:vAlign w:val="center"/>
          </w:tcPr>
          <w:p w14:paraId="26C3CDA7" w14:textId="77777777" w:rsidR="00DF4159" w:rsidRDefault="00000000">
            <w:pPr>
              <w:spacing w:after="0" w:line="240" w:lineRule="auto"/>
              <w:rPr>
                <w:rFonts w:eastAsia="MS Mincho"/>
              </w:rPr>
            </w:pPr>
            <w:r>
              <w:rPr>
                <w:rFonts w:eastAsia="MS Mincho"/>
              </w:rPr>
              <w:t>Improved consistency of Incident information can support effective triage, routing, resolution, reporting, and SLA-related processes.</w:t>
            </w:r>
          </w:p>
        </w:tc>
      </w:tr>
      <w:tr w:rsidR="00DF4159" w14:paraId="4E55F6CE" w14:textId="77777777">
        <w:trPr>
          <w:jc w:val="center"/>
        </w:trPr>
        <w:tc>
          <w:tcPr>
            <w:tcW w:w="5184" w:type="dxa"/>
            <w:vAlign w:val="center"/>
          </w:tcPr>
          <w:p w14:paraId="046EED7C" w14:textId="77777777" w:rsidR="00DF4159" w:rsidRDefault="00000000">
            <w:pPr>
              <w:spacing w:after="0" w:line="240" w:lineRule="auto"/>
              <w:rPr>
                <w:rFonts w:eastAsia="MS Mincho"/>
              </w:rPr>
            </w:pPr>
            <w:r>
              <w:rPr>
                <w:rFonts w:eastAsia="MS Mincho"/>
              </w:rPr>
              <w:t>8. Validation of Fit</w:t>
            </w:r>
          </w:p>
        </w:tc>
        <w:tc>
          <w:tcPr>
            <w:tcW w:w="5184" w:type="dxa"/>
            <w:vAlign w:val="center"/>
          </w:tcPr>
          <w:p w14:paraId="2E9968CB" w14:textId="77777777" w:rsidR="00DF4159" w:rsidRDefault="00000000">
            <w:pPr>
              <w:spacing w:after="0" w:line="240" w:lineRule="auto"/>
              <w:rPr>
                <w:rFonts w:eastAsia="MS Mincho"/>
              </w:rPr>
            </w:pPr>
            <w:r>
              <w:rPr>
                <w:rFonts w:eastAsia="MS Mincho"/>
              </w:rPr>
              <w:t xml:space="preserve">The solution can be validated through the defined tests: mandatory enforcement, successful save, reverse </w:t>
            </w:r>
            <w:r>
              <w:rPr>
                <w:rFonts w:eastAsia="MS Mincho"/>
              </w:rPr>
              <w:lastRenderedPageBreak/>
              <w:t>condition, list-edit blocking, and form-based State update. Expected behavior is checked against each configured UI Policy and Client Script.</w:t>
            </w:r>
          </w:p>
        </w:tc>
      </w:tr>
      <w:tr w:rsidR="00DF4159" w14:paraId="687B71E3" w14:textId="77777777">
        <w:trPr>
          <w:jc w:val="center"/>
        </w:trPr>
        <w:tc>
          <w:tcPr>
            <w:tcW w:w="5184" w:type="dxa"/>
            <w:vAlign w:val="center"/>
          </w:tcPr>
          <w:p w14:paraId="52EA2C7A" w14:textId="77777777" w:rsidR="00DF4159" w:rsidRDefault="00000000">
            <w:pPr>
              <w:spacing w:after="0" w:line="240" w:lineRule="auto"/>
              <w:rPr>
                <w:rFonts w:eastAsia="MS Mincho"/>
              </w:rPr>
            </w:pPr>
            <w:r>
              <w:rPr>
                <w:rFonts w:eastAsia="MS Mincho"/>
              </w:rPr>
              <w:lastRenderedPageBreak/>
              <w:t>9. Existing Situation to Improved Situation</w:t>
            </w:r>
          </w:p>
        </w:tc>
        <w:tc>
          <w:tcPr>
            <w:tcW w:w="5184" w:type="dxa"/>
            <w:vAlign w:val="center"/>
          </w:tcPr>
          <w:p w14:paraId="7CB936E2" w14:textId="77777777" w:rsidR="00DF4159" w:rsidRDefault="00000000">
            <w:pPr>
              <w:spacing w:after="0" w:line="240" w:lineRule="auto"/>
              <w:rPr>
                <w:rFonts w:eastAsia="MS Mincho"/>
              </w:rPr>
            </w:pPr>
            <w:r>
              <w:rPr>
                <w:rFonts w:eastAsia="MS Mincho"/>
              </w:rPr>
              <w:t>Existing situation: users depend mainly on manual checks and normal form behavior. Improved situation: ServiceNow automatically applies conditional controls, performs validation, updates relevant values, and blocks the specified list interaction.</w:t>
            </w:r>
          </w:p>
        </w:tc>
      </w:tr>
      <w:tr w:rsidR="00DF4159" w14:paraId="2B8E0CF1" w14:textId="77777777">
        <w:trPr>
          <w:jc w:val="center"/>
        </w:trPr>
        <w:tc>
          <w:tcPr>
            <w:tcW w:w="5184" w:type="dxa"/>
            <w:vAlign w:val="center"/>
          </w:tcPr>
          <w:p w14:paraId="62CCFFFB" w14:textId="77777777" w:rsidR="00DF4159" w:rsidRDefault="00000000">
            <w:pPr>
              <w:spacing w:after="0" w:line="240" w:lineRule="auto"/>
              <w:rPr>
                <w:rFonts w:eastAsia="MS Mincho"/>
              </w:rPr>
            </w:pPr>
            <w:r>
              <w:rPr>
                <w:rFonts w:eastAsia="MS Mincho"/>
              </w:rPr>
              <w:t>10. Adoption / Usability Fit</w:t>
            </w:r>
          </w:p>
        </w:tc>
        <w:tc>
          <w:tcPr>
            <w:tcW w:w="5184" w:type="dxa"/>
            <w:vAlign w:val="center"/>
          </w:tcPr>
          <w:p w14:paraId="6D853D50" w14:textId="77777777" w:rsidR="00DF4159" w:rsidRDefault="00000000">
            <w:pPr>
              <w:spacing w:after="0" w:line="240" w:lineRule="auto"/>
              <w:rPr>
                <w:rFonts w:eastAsia="MS Mincho"/>
              </w:rPr>
            </w:pPr>
            <w:r>
              <w:rPr>
                <w:rFonts w:eastAsia="MS Mincho"/>
              </w:rPr>
              <w:t>The solution uses native ServiceNow form and list behavior through UI Policies and Client Scripts, so users interact with familiar Incident screens while receiving automatic controls and validation.</w:t>
            </w:r>
          </w:p>
        </w:tc>
      </w:tr>
    </w:tbl>
    <w:p w14:paraId="03933C2B" w14:textId="77777777" w:rsidR="00DF4159" w:rsidRDefault="00DF4159"/>
    <w:p w14:paraId="4277DD17" w14:textId="77777777" w:rsidR="00DF4159" w:rsidRDefault="00000000">
      <w:r>
        <w:rPr>
          <w:b/>
          <w:sz w:val="24"/>
        </w:rPr>
        <w:t>Fit Summary</w:t>
      </w:r>
    </w:p>
    <w:p w14:paraId="0B69A04A" w14:textId="77777777" w:rsidR="00DF4159" w:rsidRDefault="00000000">
      <w:r>
        <w:t>The proposed solution fits the identified Incident-management problem because each major problem has a corresponding ServiceNow control: conditional field requirements are handled by the UI Policy, automatic Urgency population by the onChange Client Script, save validation by the onSubmit Client Script, and list-edit restriction by the onCellEdit Client Script. The project therefore provides a direct user-interface-level response to the stated data-quality and consistency needs.</w:t>
      </w:r>
    </w:p>
    <w:p w14:paraId="6E36DDB1" w14:textId="77777777" w:rsidR="00DF4159" w:rsidRDefault="00DF4159"/>
    <w:p w14:paraId="49E3D2F3" w14:textId="77777777" w:rsidR="00DF4159" w:rsidRDefault="00000000">
      <w:pPr>
        <w:jc w:val="center"/>
      </w:pPr>
      <w:r>
        <w:rPr>
          <w:i/>
        </w:rPr>
        <w:t>Project: Implement Client Script &amp; UI Policy (Incident)</w:t>
      </w:r>
    </w:p>
    <w:sectPr w:rsidR="00DF4159">
      <w:pgSz w:w="12240" w:h="15840"/>
      <w:pgMar w:top="936" w:right="936" w:bottom="936" w:left="936"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0000000000000000000"/>
    <w:charset w:val="00"/>
    <w:family w:val="roman"/>
    <w:notTrueType/>
    <w:pitch w:val="default"/>
  </w:font>
  <w:font w:name="Lucida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47B55"/>
    <w:multiLevelType w:val="multilevel"/>
    <w:tmpl w:val="94CCC43E"/>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8B53938"/>
    <w:multiLevelType w:val="multilevel"/>
    <w:tmpl w:val="90301A64"/>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1406A16"/>
    <w:multiLevelType w:val="multilevel"/>
    <w:tmpl w:val="48625E64"/>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63395351"/>
    <w:multiLevelType w:val="multilevel"/>
    <w:tmpl w:val="AC12D08C"/>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DBE58A6"/>
    <w:multiLevelType w:val="multilevel"/>
    <w:tmpl w:val="32D46BE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CD95A24"/>
    <w:multiLevelType w:val="multilevel"/>
    <w:tmpl w:val="D7BAAF8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FDA2274"/>
    <w:multiLevelType w:val="multilevel"/>
    <w:tmpl w:val="FD9256D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726298148">
    <w:abstractNumId w:val="3"/>
  </w:num>
  <w:num w:numId="2" w16cid:durableId="711342528">
    <w:abstractNumId w:val="0"/>
  </w:num>
  <w:num w:numId="3" w16cid:durableId="606081341">
    <w:abstractNumId w:val="2"/>
  </w:num>
  <w:num w:numId="4" w16cid:durableId="1096444493">
    <w:abstractNumId w:val="4"/>
  </w:num>
  <w:num w:numId="5" w16cid:durableId="1757627091">
    <w:abstractNumId w:val="1"/>
  </w:num>
  <w:num w:numId="6" w16cid:durableId="844979938">
    <w:abstractNumId w:val="6"/>
  </w:num>
  <w:num w:numId="7" w16cid:durableId="948312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4159"/>
    <w:rsid w:val="000244B4"/>
    <w:rsid w:val="00040222"/>
    <w:rsid w:val="00781BB7"/>
    <w:rsid w:val="00DF4159"/>
    <w:rsid w:val="00FB1B05"/>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0E5DA"/>
  <w15:docId w15:val="{92937262-DABA-4ECD-AAF3-BDFD5CE23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link w:val="BodyTextChar"/>
    <w:uiPriority w:val="99"/>
    <w:unhideWhenUsed/>
    <w:rsid w:val="00AA1D8D"/>
    <w:pPr>
      <w:spacing w:after="120"/>
    </w:p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ucida Sans"/>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S0940418</cp:lastModifiedBy>
  <cp:revision>4</cp:revision>
  <dcterms:created xsi:type="dcterms:W3CDTF">2013-12-23T23:15:00Z</dcterms:created>
  <dcterms:modified xsi:type="dcterms:W3CDTF">2026-09-28T07:02:00Z</dcterms:modified>
  <dc:language>en-IN</dc:language>
</cp:coreProperties>
</file>