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15. Career Pathways and the Future of Low-Code Development</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implement and apply advanced performance optimization techniques—specifically Field Indexing, Subform structuring, and Deluge Query Tuning—in a Zoho Creator application to enhance execution speed, reduce response latency, and optimize database load.</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As low-code applications scale and handle larger volumes of transactional data, inefficient data structures or poorly constructed Deluge scripts can lead to performance bottlenecks. Zoho Creator provides several built-in mechanisms and best practices to optimize application performance: Field Indexing creates database-level indexes on frequently searched fields to avoid full table scans; Efficient Subform Usage groups related transactional lines into parent-child relationships, reducing independent lookups and optimizing relational queries; Deluge Query Tuning minimizes database calls inside loops, uses precise criteria filters, and limits fetched records to reduce API consumption and avoid timeouts.</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Navigate to the Zoho Creator Developer workspace and open the target application.</w:t>
      </w:r>
    </w:p>
    <w:p>
      <w:pPr>
        <w:spacing w:after="120" w:line="276" w:lineRule="auto"/>
      </w:pPr>
      <w:r>
        <w:rPr>
          <w:rFonts w:ascii="Times New Roman" w:hAnsi="Times New Roman" w:eastAsia="Times New Roman"/>
          <w:b w:val="0"/>
          <w:sz w:val="24"/>
        </w:rPr>
        <w:t>2. Select the primary data-heavy form in the Form Designer and enable Unique/Indexing on frequently searched criteria fields to optimize database query performance.</w:t>
      </w:r>
    </w:p>
    <w:p>
      <w:pPr>
        <w:spacing w:after="120" w:line="276" w:lineRule="auto"/>
      </w:pPr>
      <w:r>
        <w:rPr>
          <w:rFonts w:ascii="Times New Roman" w:hAnsi="Times New Roman" w:eastAsia="Times New Roman"/>
          <w:b w:val="0"/>
          <w:sz w:val="24"/>
        </w:rPr>
        <w:t>3. Add and structure Subform fields (such as order item rows inside a parent order form) to manage related transactional lines efficiently without cluttering data architecture.</w:t>
      </w:r>
    </w:p>
    <w:p>
      <w:pPr>
        <w:spacing w:after="120" w:line="276" w:lineRule="auto"/>
      </w:pPr>
      <w:r>
        <w:rPr>
          <w:rFonts w:ascii="Times New Roman" w:hAnsi="Times New Roman" w:eastAsia="Times New Roman"/>
          <w:b w:val="0"/>
          <w:sz w:val="24"/>
        </w:rPr>
        <w:t>4. Open the Script Builder for form events or workflow actions, and refine data fetch operations by using targeted criteria filters and range limitations rather than broad full-table queries.</w:t>
      </w:r>
    </w:p>
    <w:p>
      <w:pPr>
        <w:spacing w:after="120" w:line="276" w:lineRule="auto"/>
      </w:pPr>
      <w:r>
        <w:rPr>
          <w:rFonts w:ascii="Times New Roman" w:hAnsi="Times New Roman" w:eastAsia="Times New Roman"/>
          <w:b w:val="0"/>
          <w:sz w:val="24"/>
        </w:rPr>
        <w:t>5. Avoid executing heavy database read/write queries inside foreach loops; instead, collect records in lists to process in batches.</w:t>
      </w:r>
    </w:p>
    <w:p>
      <w:pPr>
        <w:spacing w:after="120" w:line="276" w:lineRule="auto"/>
      </w:pPr>
      <w:r>
        <w:rPr>
          <w:rFonts w:ascii="Times New Roman" w:hAnsi="Times New Roman" w:eastAsia="Times New Roman"/>
          <w:b w:val="0"/>
          <w:sz w:val="24"/>
        </w:rPr>
        <w:t>6. Use the Application Debugger and execution logs to test script execution times before and after applying optimizations.</w:t>
      </w:r>
    </w:p>
    <w:p>
      <w:pPr>
        <w:spacing w:after="120" w:line="276" w:lineRule="auto"/>
      </w:pPr>
      <w:r>
        <w:rPr>
          <w:rFonts w:ascii="Times New Roman" w:hAnsi="Times New Roman" w:eastAsia="Times New Roman"/>
          <w:b w:val="0"/>
          <w:sz w:val="24"/>
        </w:rPr>
        <w:t>7. Record and analyze the improvements in form submission latency, search speeds, and report loading times.</w:t>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The performance optimization techniques were successfully applied to the Zoho Creator application. Field indexing reduced database lookup latency, structured subforms streamlined relational data management, and Deluge query tuning significantly lowered script execution time, resource consumption, and overall platform response latency.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