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&lt;LiquidCrystal.h&gt;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LiquidCrystal lcd(12, 11, 5, 4, 3, 2);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setup() 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lcd.begin(16, 2);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lcd.print("hello, world!");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loop() 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lcd.setCursor(7, 1);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lcd.print(mil</w:t>
      </w:r>
      <w:bookmarkStart w:id="0" w:name="_GoBack"/>
      <w:bookmarkEnd w:id="0"/>
      <w:r>
        <w:rPr>
          <w:rFonts w:hint="default"/>
          <w:sz w:val="32"/>
          <w:szCs w:val="32"/>
        </w:rPr>
        <w:t>lis() / 1000);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252CD"/>
    <w:rsid w:val="4CB2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2019-11-03T11:32:00Z</dcterms:created>
  <dc:creator>DEEPANSHI</dc:creator>
  <cp:lastModifiedBy>Depanshi Tomar</cp:lastModifiedBy>
  <dcterms:modified xsi:type="dcterms:W3CDTF">2019-11-03T11:33:35Z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