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55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184.png" ContentType="image/png"/>
  <Override PartName="/word/media/rId18.png" ContentType="image/png"/>
  <Override PartName="/word/media/rId188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111.svg" ContentType="image/svg+xml"/>
  <Override PartName="/word/media/rId116.svg" ContentType="image/svg+xml"/>
  <Override PartName="/word/media/rId120.svg" ContentType="image/svg+xml"/>
  <Override PartName="/word/media/rId124.svg" ContentType="image/svg+xml"/>
  <Override PartName="/word/media/rId128.svg" ContentType="image/svg+xml"/>
  <Override PartName="/word/media/rId133.svg" ContentType="image/svg+xml"/>
  <Override PartName="/word/media/rId142.svg" ContentType="image/svg+xml"/>
  <Override PartName="/word/media/rId161.svg" ContentType="image/svg+xml"/>
  <Override PartName="/word/media/rId165.svg" ContentType="image/svg+xml"/>
  <Override PartName="/word/media/rId169.svg" ContentType="image/svg+xml"/>
  <Override PartName="/word/media/rId173.svg" ContentType="image/svg+xml"/>
  <Override PartName="/word/media/rId17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моделями SIR и Лотки–Вольтерры, реализовать их средствами Julia, выполнить численное моделирование и исследовать влияние параметров моделей на получаемые результаты.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программного кода;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пакеты;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программный код;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модели SIR и Лотки–Вольтерры;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стиль;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Quarto;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Notebook;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отчёт;</w:t>
      </w:r>
    </w:p>
    <w:p>
      <w:pPr>
        <w:pStyle w:val="Compact"/>
        <w:numPr>
          <w:ilvl w:val="0"/>
          <w:numId w:val="1001"/>
        </w:numPr>
      </w:pPr>
      <w:r>
        <w:t xml:space="preserve">добавить вычисления для набора параметров;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моделей;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полученные результаты.</w: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является классической математической моделью распространения инфекционного заболевания в закрытой популяции</w:t>
      </w:r>
      <w:r>
        <w:t xml:space="preserve"> </w:t>
      </w:r>
      <w:r>
        <w:t xml:space="preserve">[</w:t>
      </w:r>
      <w:r>
        <w:rPr>
          <w:b/>
          <w:bCs/>
        </w:rPr>
        <w:t xml:space="preserve">kermack1927?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Название модели образовано от трёх групп населения: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Susceptible (S)</w:t>
      </w:r>
      <w:r>
        <w:t xml:space="preserve"> </w:t>
      </w:r>
      <w:r>
        <w:t xml:space="preserve">— восприимчивые к заболеванию;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Infectious (I)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Recovered (R)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Общая численность популяции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Модель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передачи инфекции при контакте,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 контактов, а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</w:t>
      </w:r>
    </w:p>
    <w:p>
      <w:pPr>
        <w:pStyle w:val="BodyText"/>
      </w:pPr>
      <w:r>
        <w:t xml:space="preserve">Базовое репродуктивное число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, инфекция может распространяться среди популяции.</w:t>
      </w:r>
    </w:p>
    <w:p>
      <w:pPr>
        <w:pStyle w:val="BodyText"/>
      </w:pPr>
      <w:r>
        <w:t xml:space="preserve">Модель позволяет исследовать изменение численности восприимчивых, инфицированных и выздоровевших людей во времени, а также определить пик эпидемии и его момент.</w:t>
      </w:r>
    </w:p>
    <w:bookmarkEnd w:id="11"/>
    <w:bookmarkStart w:id="12" w:name="модель-лоткивольтерры"/>
    <w:p>
      <w:pPr>
        <w:pStyle w:val="Heading2"/>
      </w:pPr>
      <w:r>
        <w:t xml:space="preserve">3.2 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популяций: жертв и хищников</w:t>
      </w:r>
      <w:r>
        <w:t xml:space="preserve"> </w:t>
      </w:r>
      <w:r>
        <w:t xml:space="preserve">[</w:t>
      </w:r>
      <w:r>
        <w:rPr>
          <w:b/>
          <w:bCs/>
        </w:rPr>
        <w:t xml:space="preserve">lotka1925?</w:t>
      </w:r>
      <w:r>
        <w:t xml:space="preserve">,</w:t>
      </w:r>
      <w:r>
        <w:rPr>
          <w:b/>
          <w:bCs/>
        </w:rPr>
        <w:t xml:space="preserve">volterra1926?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жертв, 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хищников.</w:t>
      </w:r>
    </w:p>
    <w:p>
      <w:pPr>
        <w:pStyle w:val="BodyText"/>
      </w:pPr>
      <w:r>
        <w:t xml:space="preserve">Модель задаётся системой: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4"/>
        </w:numPr>
      </w:pPr>
      <m:oMath>
        <m:r>
          <m:t>α</m:t>
        </m:r>
      </m:oMath>
      <w:r>
        <w:t xml:space="preserve"> </w:t>
      </w:r>
      <w:r>
        <w:t xml:space="preserve">— скорость естественного размножения жертв;</w:t>
      </w:r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t xml:space="preserve"> </w:t>
      </w:r>
      <w:r>
        <w:t xml:space="preserve">— коэффициент взаимодействия жертв и хищников;</w:t>
      </w:r>
    </w:p>
    <w:p>
      <w:pPr>
        <w:pStyle w:val="Compact"/>
        <w:numPr>
          <w:ilvl w:val="0"/>
          <w:numId w:val="1004"/>
        </w:numPr>
      </w:pPr>
      <m:oMath>
        <m:r>
          <m:t>δ</m:t>
        </m:r>
      </m:oMath>
      <w:r>
        <w:t xml:space="preserve"> </w:t>
      </w:r>
      <w:r>
        <w:t xml:space="preserve">— коэффициент преобразования потреблённых ресурсов в прирост хищников;</w:t>
      </w:r>
    </w:p>
    <w:p>
      <w:pPr>
        <w:pStyle w:val="Compact"/>
        <w:numPr>
          <w:ilvl w:val="0"/>
          <w:numId w:val="1004"/>
        </w:numPr>
      </w:pPr>
      <m:oMath>
        <m:r>
          <m:t>γ</m:t>
        </m:r>
      </m:oMath>
      <w:r>
        <w:t xml:space="preserve"> </w:t>
      </w:r>
      <w:r>
        <w:t xml:space="preserve">— скорость естественной смертности хищников.</w:t>
      </w:r>
    </w:p>
    <w:p>
      <w:pPr>
        <w:pStyle w:val="FirstParagraph"/>
      </w:pPr>
      <w:r>
        <w:t xml:space="preserve">Модель описывает циклическое изменение численности двух взаимодействующих популяций.</w:t>
      </w:r>
    </w:p>
    <w:p>
      <w:pPr>
        <w:pStyle w:val="BodyText"/>
      </w:pPr>
      <w:r>
        <w:t xml:space="preserve">При увеличении количества жертв создаются условия для роста популяции хищников. Рост числа хищников, в свою очередь, приводит к уменьшению количества жертв. После уменьшения количества жертв численность хищников также начинает снижаться, что создаёт условия для нового роста популяции жертв.</w:t>
      </w:r>
    </w:p>
    <w:bookmarkEnd w:id="12"/>
    <w:bookmarkEnd w:id="13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были реализованы модели SIR и Лотки–Вольтерры с использованием языка программирования Julia.</w:t>
      </w:r>
    </w:p>
    <w:p>
      <w:pPr>
        <w:pStyle w:val="BodyText"/>
      </w:pPr>
      <w:r>
        <w:t xml:space="preserve">Для организации проекта использовалась структура Julia-проекта с отдельными каталогами для исходного кода, Jupyter Notebook, документов Quarto и графических результатов.</w:t>
      </w:r>
    </w:p>
    <w:p>
      <w:pPr>
        <w:pStyle w:val="BodyText"/>
      </w:pPr>
      <w:r>
        <w:t xml:space="preserve">Основная структура проекта имеет вид: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markdown/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plots/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Project.toml</w:t>
      </w:r>
      <w:r>
        <w:br/>
      </w:r>
      <w:r>
        <w:rPr>
          <w:rStyle w:val="VerbatimChar"/>
        </w:rPr>
        <w:t xml:space="preserve">└── Manifest.toml</w:t>
      </w:r>
    </w:p>
    <w:p>
      <w:pPr>
        <w:pStyle w:val="FirstParagraph"/>
      </w:pPr>
      <w:r>
        <w:t xml:space="preserve">Структура рабочего проекта представлена на рисунке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58686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6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рабочего проекта</w:t>
            </w:r>
          </w:p>
          <w:bookmarkEnd w:id="17"/>
        </w:tc>
      </w:tr>
    </w:tbl>
    <w:bookmarkStart w:id="22" w:name="подготовка-программного-окружения"/>
    <w:p>
      <w:pPr>
        <w:pStyle w:val="Heading2"/>
      </w:pPr>
      <w:r>
        <w:t xml:space="preserve">4.1 Подготовка программного окружения</w:t>
      </w:r>
    </w:p>
    <w:p>
      <w:pPr>
        <w:pStyle w:val="FirstParagraph"/>
      </w:pPr>
      <w:r>
        <w:t xml:space="preserve">Для выполнения лабораторной работы были установлены необходимые пакеты Julia. После настройки проекта была выполнена проверка рабочего окружения.</w:t>
      </w:r>
    </w:p>
    <w:p>
      <w:pPr>
        <w:pStyle w:val="BodyText"/>
      </w:pPr>
      <w:r>
        <w:t xml:space="preserve">Результат проверки представлен на рисунке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23538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рабочего окружения</w:t>
            </w:r>
          </w:p>
          <w:bookmarkEnd w:id="21"/>
        </w:tc>
      </w:tr>
    </w:tbl>
    <w:bookmarkEnd w:id="22"/>
    <w:bookmarkEnd w:id="23"/>
    <w:bookmarkStart w:id="60" w:name="модель-sir-1"/>
    <w:p>
      <w:pPr>
        <w:pStyle w:val="Heading1"/>
      </w:pPr>
      <w:r>
        <w:t xml:space="preserve">5. Модель SIR</w:t>
      </w:r>
    </w:p>
    <w:bookmarkStart w:id="28" w:name="базовая-реализация"/>
    <w:p>
      <w:pPr>
        <w:pStyle w:val="Heading2"/>
      </w:pPr>
      <w:r>
        <w:t xml:space="preserve">5.1 Базовая реализация</w:t>
      </w:r>
    </w:p>
    <w:p>
      <w:pPr>
        <w:pStyle w:val="FirstParagraph"/>
      </w:pPr>
      <w:r>
        <w:t xml:space="preserve">Для реализации модели SIR был создан Julia-скрипт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.</w:t>
      </w:r>
    </w:p>
    <w:p>
      <w:pPr>
        <w:pStyle w:val="BodyText"/>
      </w:pPr>
      <w:r>
        <w:t xml:space="preserve">В программе задаются параметры модели: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10.0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Начальные условия имеют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990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выбранных параметров базовое репродуктивное число равно: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  <m:r>
                <m:rPr>
                  <m:sty m:val="p"/>
                </m:rPr>
                <m:t>⋅</m:t>
              </m:r>
              <m:r>
                <m:t>10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продолжительность болезни составляет: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t xml:space="preserve">дня.</w:t>
      </w:r>
    </w:p>
    <w:p>
      <w:pPr>
        <w:pStyle w:val="BodyText"/>
      </w:pPr>
      <w:r>
        <w:t xml:space="preserve">Результат выполнения модели SIR представлен на рисунке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733800" cy="139024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0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выполнения модели SIR</w:t>
            </w:r>
          </w:p>
          <w:bookmarkEnd w:id="27"/>
        </w:tc>
      </w:tr>
    </w:tbl>
    <w:p>
      <w:pPr>
        <w:pStyle w:val="BodyText"/>
      </w:pPr>
      <w:r>
        <w:t xml:space="preserve">В результате базового эксперимента получено максимальное число инфицированных: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154.8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Пик эпидемии достигается примерно 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peak</m:t>
              </m:r>
            </m:sub>
          </m:sSub>
          <m:r>
            <m:rPr>
              <m:sty m:val="p"/>
            </m:rPr>
            <m:t>=</m:t>
          </m:r>
          <m:r>
            <m:t>19.1</m:t>
          </m:r>
        </m:oMath>
      </m:oMathPara>
    </w:p>
    <w:p>
      <w:pPr>
        <w:pStyle w:val="FirstParagraph"/>
      </w:pPr>
      <w:r>
        <w:t xml:space="preserve">дня.</w:t>
      </w:r>
    </w:p>
    <w:p>
      <w:pPr>
        <w:pStyle w:val="BodyText"/>
      </w:pPr>
      <w:r>
        <w:t xml:space="preserve">Итоговое число выздоровевших составляет: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775.7</m:t>
          </m:r>
          <m:r>
            <m:rPr>
              <m:sty m:val="p"/>
            </m:rPr>
            <m:t>.</m:t>
          </m:r>
        </m:oMath>
      </m:oMathPara>
    </w:p>
    <w:bookmarkEnd w:id="28"/>
    <w:bookmarkStart w:id="49" w:name="графики-модели-sir"/>
    <w:p>
      <w:pPr>
        <w:pStyle w:val="Heading2"/>
      </w:pPr>
      <w:r>
        <w:t xml:space="preserve">5.2 Графики модели SIR</w:t>
      </w:r>
    </w:p>
    <w:p>
      <w:pPr>
        <w:pStyle w:val="FirstParagraph"/>
      </w:pPr>
      <w:r>
        <w:t xml:space="preserve">В процессе моделирования были построены графики динамики основных переменных модели.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733800" cy="252207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2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Динамика восприимчивых, инфицированных и выздоровевших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733800" cy="206019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Доля инфицированных во времени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3733800" cy="208584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Скорость изменения численности групп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252511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Фазовый портрет модели SIR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8"/>
          <w:p>
            <w:pPr>
              <w:pStyle w:val="Compact"/>
              <w:jc w:val="center"/>
            </w:pPr>
            <w:r>
              <w:drawing>
                <wp:inline>
                  <wp:extent cx="3733800" cy="248132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Сводный график модели SIR</w:t>
            </w:r>
          </w:p>
          <w:bookmarkEnd w:id="48"/>
        </w:tc>
      </w:tr>
    </w:tbl>
    <w:p>
      <w:pPr>
        <w:pStyle w:val="BodyText"/>
      </w:pPr>
      <w:r>
        <w:t xml:space="preserve">Полученные графики позволяют наблюдать изменение численности трёх групп населения и динамику распространения инфекции.</w:t>
      </w:r>
    </w:p>
    <w:bookmarkEnd w:id="49"/>
    <w:bookmarkStart w:id="54" w:name="параметрическое-исследование-модели-sir"/>
    <w:p>
      <w:pPr>
        <w:pStyle w:val="Heading2"/>
      </w:pPr>
      <w:r>
        <w:t xml:space="preserve">5.3 Параметрическое исследование модели SIR</w:t>
      </w:r>
    </w:p>
    <w:p>
      <w:pPr>
        <w:pStyle w:val="FirstParagraph"/>
      </w:pPr>
      <w:r>
        <w:t xml:space="preserve">Для исследования влияния коэффициента передачи инфекции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было выполнено параметрическое исследование.</w:t>
      </w:r>
    </w:p>
    <w:p>
      <w:pPr>
        <w:pStyle w:val="BodyText"/>
      </w:pPr>
      <w:r>
        <w:t xml:space="preserve">Рассматривались следующие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0.03</m:t>
          </m:r>
          <m:r>
            <m:rPr>
              <m:sty m:val="p"/>
            </m:rPr>
            <m:t>,</m:t>
          </m:r>
          <m:r>
            <m:t> 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0.07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значения параметра рассчитывались:</w:t>
      </w:r>
    </w:p>
    <w:p>
      <w:pPr>
        <w:pStyle w:val="Compact"/>
        <w:numPr>
          <w:ilvl w:val="0"/>
          <w:numId w:val="1005"/>
        </w:numPr>
      </w:pPr>
      <w:r>
        <w:t xml:space="preserve">максимальное число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время достижения максимума;</w:t>
      </w:r>
    </w:p>
    <w:p>
      <w:pPr>
        <w:pStyle w:val="Compact"/>
        <w:numPr>
          <w:ilvl w:val="0"/>
          <w:numId w:val="1005"/>
        </w:numPr>
      </w:pPr>
      <w:r>
        <w:t xml:space="preserve">итоговое число выздоровевших.</w:t>
      </w:r>
    </w:p>
    <w:p>
      <w:pPr>
        <w:pStyle w:val="FirstParagraph"/>
      </w:pPr>
      <w:r>
        <w:t xml:space="preserve">Полученные результаты представлены в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22.743</w:t>
            </w:r>
          </w:p>
        </w:tc>
        <w:tc>
          <w:tcPr/>
          <w:p>
            <w:pPr>
              <w:pStyle w:val="Compact"/>
            </w:pPr>
            <w:r>
              <w:t xml:space="preserve">36.527</w:t>
            </w:r>
          </w:p>
        </w:tc>
        <w:tc>
          <w:tcPr/>
          <w:p>
            <w:pPr>
              <w:pStyle w:val="Compact"/>
            </w:pPr>
            <w:r>
              <w:t xml:space="preserve">187.764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154.807</w:t>
            </w:r>
          </w:p>
        </w:tc>
        <w:tc>
          <w:tcPr/>
          <w:p>
            <w:pPr>
              <w:pStyle w:val="Compact"/>
            </w:pPr>
            <w:r>
              <w:t xml:space="preserve">19.083</w:t>
            </w:r>
          </w:p>
        </w:tc>
        <w:tc>
          <w:tcPr/>
          <w:p>
            <w:pPr>
              <w:pStyle w:val="Compact"/>
            </w:pPr>
            <w:r>
              <w:t xml:space="preserve">775.685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276.454</w:t>
            </w:r>
          </w:p>
        </w:tc>
        <w:tc>
          <w:tcPr/>
          <w:p>
            <w:pPr>
              <w:pStyle w:val="Compact"/>
            </w:pPr>
            <w:r>
              <w:t xml:space="preserve">10.969</w:t>
            </w:r>
          </w:p>
        </w:tc>
        <w:tc>
          <w:tcPr/>
          <w:p>
            <w:pPr>
              <w:pStyle w:val="Compact"/>
            </w:pPr>
            <w:r>
              <w:t xml:space="preserve">923.128</w:t>
            </w:r>
          </w:p>
        </w:tc>
      </w:tr>
    </w:tbl>
    <w:p>
      <w:pPr>
        <w:pStyle w:val="BodyText"/>
      </w:pPr>
      <w:r>
        <w:t xml:space="preserve">Результат параметрического исследования также представлен на рисунке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3733800" cy="207627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Параметрическое исследование модели SIR</w:t>
            </w:r>
          </w:p>
          <w:bookmarkEnd w:id="53"/>
        </w:tc>
      </w:tr>
    </w:tbl>
    <w:p>
      <w:pPr>
        <w:pStyle w:val="BodyText"/>
      </w:pPr>
      <w:r>
        <w:t xml:space="preserve">Из полученных результатов видно, что 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приводит к увеличению максимального числа инфицированных и более раннему достижению пика эпидемии.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максимальное число инфицированных составляет около 22.7 человека, а пик достигается примерно на 36.5-м дне.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максимальное число инфицированных составляет около 154.8 человека, а пик достигается примерно на 19.1-м дне.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максимальное число инфицированных составляет около 276.5 человека, а пик достигается примерно на 11-м дне.</w:t>
      </w:r>
    </w:p>
    <w:p>
      <w:pPr>
        <w:pStyle w:val="BodyText"/>
      </w:pPr>
      <w:r>
        <w:t xml:space="preserve">Таким образом, увеличение коэффициента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ускоряет распространение инфекции и увеличивает масштаб эпидемии.</w:t>
      </w:r>
    </w:p>
    <w:bookmarkEnd w:id="54"/>
    <w:bookmarkStart w:id="59" w:name="производные-файлы-модели-sir"/>
    <w:p>
      <w:pPr>
        <w:pStyle w:val="Heading2"/>
      </w:pPr>
      <w:r>
        <w:t xml:space="preserve">5.4 Производные файлы модели SIR</w:t>
      </w:r>
    </w:p>
    <w:p>
      <w:pPr>
        <w:pStyle w:val="FirstParagraph"/>
      </w:pPr>
      <w:r>
        <w:t xml:space="preserve">Для литературного кода модели SIR были сформированы производные представления:</w:t>
      </w:r>
    </w:p>
    <w:p>
      <w:pPr>
        <w:pStyle w:val="Compact"/>
        <w:numPr>
          <w:ilvl w:val="0"/>
          <w:numId w:val="1006"/>
        </w:numPr>
      </w:pPr>
      <w:r>
        <w:t xml:space="preserve">Julia-скрипт;</w:t>
      </w:r>
    </w:p>
    <w:p>
      <w:pPr>
        <w:pStyle w:val="Compact"/>
        <w:numPr>
          <w:ilvl w:val="0"/>
          <w:numId w:val="1006"/>
        </w:numPr>
      </w:pPr>
      <w:r>
        <w:t xml:space="preserve">Jupyter Notebook;</w:t>
      </w:r>
    </w:p>
    <w:p>
      <w:pPr>
        <w:pStyle w:val="Compact"/>
        <w:numPr>
          <w:ilvl w:val="0"/>
          <w:numId w:val="1006"/>
        </w:numPr>
      </w:pPr>
      <w:r>
        <w:t xml:space="preserve">документ Quarto.</w:t>
      </w:r>
    </w:p>
    <w:p>
      <w:pPr>
        <w:pStyle w:val="FirstParagraph"/>
      </w:pPr>
      <w:r>
        <w:t xml:space="preserve">Файлы модели расположены в следующих каталогах:</w:t>
      </w:r>
    </w:p>
    <w:p>
      <w:pPr>
        <w:pStyle w:val="SourceCode"/>
      </w:pPr>
      <w:r>
        <w:rPr>
          <w:rStyle w:val="VerbatimChar"/>
        </w:rPr>
        <w:t xml:space="preserve">scripts/sir_ode/sir_ode.jl</w:t>
      </w:r>
      <w:r>
        <w:br/>
      </w:r>
      <w:r>
        <w:rPr>
          <w:rStyle w:val="VerbatimChar"/>
        </w:rPr>
        <w:t xml:space="preserve">notebooks/sir_ode/sir_ode.ipynb</w:t>
      </w:r>
      <w:r>
        <w:br/>
      </w:r>
      <w:r>
        <w:rPr>
          <w:rStyle w:val="VerbatimChar"/>
        </w:rPr>
        <w:t xml:space="preserve">markdown/sir_ode/sir_ode.qmd</w:t>
      </w:r>
    </w:p>
    <w:p>
      <w:pPr>
        <w:pStyle w:val="FirstParagraph"/>
      </w:pPr>
      <w:r>
        <w:t xml:space="preserve">Результат генерации производных файлов представлен на рисунке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0"/>
          <w:p>
            <w:pPr>
              <w:pStyle w:val="Compact"/>
              <w:jc w:val="center"/>
            </w:pPr>
            <w:r>
              <w:drawing>
                <wp:inline>
                  <wp:extent cx="3733800" cy="24184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производных файлов модели SIR</w:t>
            </w:r>
          </w:p>
          <w:bookmarkEnd w:id="58"/>
        </w:tc>
      </w:tr>
    </w:tbl>
    <w:bookmarkEnd w:id="59"/>
    <w:bookmarkEnd w:id="60"/>
    <w:bookmarkStart w:id="97" w:name="модель-лоткивольтерры-1"/>
    <w:p>
      <w:pPr>
        <w:pStyle w:val="Heading1"/>
      </w:pPr>
      <w:r>
        <w:t xml:space="preserve">6. Модель Лотки–Вольтерры</w:t>
      </w:r>
    </w:p>
    <w:bookmarkStart w:id="65" w:name="базовая-реализация-1"/>
    <w:p>
      <w:pPr>
        <w:pStyle w:val="Heading2"/>
      </w:pPr>
      <w:r>
        <w:t xml:space="preserve">6.1 Базовая реализация</w:t>
      </w:r>
    </w:p>
    <w:p>
      <w:pPr>
        <w:pStyle w:val="FirstParagraph"/>
      </w:pPr>
      <w:r>
        <w:t xml:space="preserve">Для реализации модели Лотки–Вольтерры был создан Julia-скрипт</w:t>
      </w:r>
      <w:r>
        <w:t xml:space="preserve"> </w:t>
      </w:r>
      <w:r>
        <w:rPr>
          <w:rStyle w:val="VerbatimChar"/>
        </w:rPr>
        <w:t xml:space="preserve">lv_ode.jl</w:t>
      </w:r>
      <w:r>
        <w:t xml:space="preserve">.</w:t>
      </w:r>
    </w:p>
    <w:p>
      <w:pPr>
        <w:pStyle w:val="BodyText"/>
      </w:pPr>
      <w:r>
        <w:t xml:space="preserve">В базовом эксперименте использовались параметры: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Моделирование проводилось на интервале: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200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Стационарная точка определяется выражениями: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выбранных параметров: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Результат выполнения модели представлен на рисунке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44920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9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 выполнения модели Лотки–Вольтерры</w:t>
            </w:r>
          </w:p>
          <w:bookmarkEnd w:id="64"/>
        </w:tc>
      </w:tr>
    </w:tbl>
    <w:bookmarkEnd w:id="65"/>
    <w:bookmarkStart w:id="86" w:name="графики-модели-лоткивольтерры"/>
    <w:p>
      <w:pPr>
        <w:pStyle w:val="Heading2"/>
      </w:pPr>
      <w:r>
        <w:t xml:space="preserve">6.2 Графики модели Лотки–Вольтерры</w:t>
      </w:r>
    </w:p>
    <w:p>
      <w:pPr>
        <w:pStyle w:val="FirstParagraph"/>
      </w:pPr>
      <w:r>
        <w:t xml:space="preserve">Для анализа результатов были построены графики динамики популяций, фазового портрета, производных, относительных изменений и спектрального анализа.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Динамика численности жертв и хищников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Фазовый портрет модели Лотки–Вольтерры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Производные численности популяций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Относительные изменения численности популяций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Спектральный анализ колебаний численности</w:t>
            </w:r>
          </w:p>
          <w:bookmarkEnd w:id="85"/>
        </w:tc>
      </w:tr>
    </w:tbl>
    <w:p>
      <w:pPr>
        <w:pStyle w:val="BodyText"/>
      </w:pPr>
      <w:r>
        <w:t xml:space="preserve">Полученные результаты демонстрируют характерные циклические изменения численности жертв и хищников.</w:t>
      </w:r>
    </w:p>
    <w:bookmarkEnd w:id="86"/>
    <w:bookmarkStart w:id="91" w:name="Xb380b40b1432eb527029f596bbd3da93bd9da26"/>
    <w:p>
      <w:pPr>
        <w:pStyle w:val="Heading2"/>
      </w:pPr>
      <w:r>
        <w:t xml:space="preserve">6.3 Параметрическое исследование модели Лотки–Вольтерры</w:t>
      </w:r>
    </w:p>
    <w:p>
      <w:pPr>
        <w:pStyle w:val="FirstParagraph"/>
      </w:pPr>
      <w:r>
        <w:t xml:space="preserve">Для исследования влияния скорости естественного размножения жертв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было выполнено параметрическое исследование.</w:t>
      </w:r>
    </w:p>
    <w:p>
      <w:pPr>
        <w:pStyle w:val="BodyText"/>
      </w:pPr>
      <w:r>
        <w:t xml:space="preserve">Рассматривались следующие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значения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выполнялось отдельное численное решение системы.</w:t>
      </w:r>
    </w:p>
    <w:p>
      <w:pPr>
        <w:pStyle w:val="BodyText"/>
      </w:pPr>
      <w:r>
        <w:t xml:space="preserve">В результате для каждого эксперимента определялись:</w:t>
      </w:r>
    </w:p>
    <w:p>
      <w:pPr>
        <w:pStyle w:val="Compact"/>
        <w:numPr>
          <w:ilvl w:val="0"/>
          <w:numId w:val="1007"/>
        </w:numPr>
      </w:pPr>
      <w:r>
        <w:t xml:space="preserve">средняя численность жертв;</w:t>
      </w:r>
    </w:p>
    <w:p>
      <w:pPr>
        <w:pStyle w:val="Compact"/>
        <w:numPr>
          <w:ilvl w:val="0"/>
          <w:numId w:val="1007"/>
        </w:numPr>
      </w:pPr>
      <w:r>
        <w:t xml:space="preserve">средняя численность хищников;</w:t>
      </w:r>
    </w:p>
    <w:p>
      <w:pPr>
        <w:pStyle w:val="Compact"/>
        <w:numPr>
          <w:ilvl w:val="0"/>
          <w:numId w:val="1007"/>
        </w:numPr>
      </w:pPr>
      <w:r>
        <w:t xml:space="preserve">максимальная численность жертв;</w:t>
      </w:r>
    </w:p>
    <w:p>
      <w:pPr>
        <w:pStyle w:val="Compact"/>
        <w:numPr>
          <w:ilvl w:val="0"/>
          <w:numId w:val="1007"/>
        </w:numPr>
      </w:pPr>
      <w:r>
        <w:t xml:space="preserve">максимальная численность хищников.</w:t>
      </w:r>
    </w:p>
    <w:p>
      <w:pPr>
        <w:pStyle w:val="FirstParagraph"/>
      </w:pPr>
      <w:r>
        <w:t xml:space="preserve">Результаты параметрического исследования выводились в виде таблицы.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11464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4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Результаты параметрического исследования модели Лотки–Вольтерры</w:t>
            </w:r>
          </w:p>
          <w:bookmarkEnd w:id="90"/>
        </w:tc>
      </w:tr>
    </w:tbl>
    <w:p>
      <w:pPr>
        <w:pStyle w:val="BodyText"/>
      </w:pPr>
      <w:r>
        <w:t xml:space="preserve">Параметрическое исследование позволяет оценить влияние скорости размножения жертв на динамику обеих популяций.</w:t>
      </w:r>
    </w:p>
    <w:p>
      <w:pPr>
        <w:pStyle w:val="BodyText"/>
      </w:pPr>
      <w:r>
        <w:t xml:space="preserve">При изменении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изменяется скорость роста популяции жертв, что также влияет на доступность пищи для хищников и, следовательно, на динамику их численности.</w:t>
      </w:r>
    </w:p>
    <w:bookmarkEnd w:id="91"/>
    <w:bookmarkStart w:id="96" w:name="производные-файлы-модели-лоткивольтерры"/>
    <w:p>
      <w:pPr>
        <w:pStyle w:val="Heading2"/>
      </w:pPr>
      <w:r>
        <w:t xml:space="preserve">6.4 Производные файлы модели Лотки–Вольтерры</w:t>
      </w:r>
    </w:p>
    <w:p>
      <w:pPr>
        <w:pStyle w:val="FirstParagraph"/>
      </w:pPr>
      <w:r>
        <w:t xml:space="preserve">Для литературного кода модели Лотки–Вольтерры были сформированы производные представления:</w:t>
      </w:r>
    </w:p>
    <w:p>
      <w:pPr>
        <w:pStyle w:val="SourceCode"/>
      </w:pPr>
      <w:r>
        <w:rPr>
          <w:rStyle w:val="VerbatimChar"/>
        </w:rPr>
        <w:t xml:space="preserve">scripts/lv_ode/lv_ode.jl</w:t>
      </w:r>
      <w:r>
        <w:br/>
      </w:r>
      <w:r>
        <w:rPr>
          <w:rStyle w:val="VerbatimChar"/>
        </w:rPr>
        <w:t xml:space="preserve">notebooks/lv_ode/lv_ode.ipynb</w:t>
      </w:r>
      <w:r>
        <w:br/>
      </w:r>
      <w:r>
        <w:rPr>
          <w:rStyle w:val="VerbatimChar"/>
        </w:rPr>
        <w:t xml:space="preserve">markdown/lv_ode/lv_ode.qmd</w:t>
      </w:r>
    </w:p>
    <w:p>
      <w:pPr>
        <w:pStyle w:val="FirstParagraph"/>
      </w:pPr>
      <w:r>
        <w:t xml:space="preserve">Результат генерации файлов представлен на рисунке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50807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Генерация производных файлов модели Лотки–Вольтерры</w:t>
            </w:r>
          </w:p>
          <w:bookmarkEnd w:id="95"/>
        </w:tc>
      </w:tr>
    </w:tbl>
    <w:bookmarkEnd w:id="96"/>
    <w:bookmarkEnd w:id="97"/>
    <w:bookmarkStart w:id="100" w:name="реализация"/>
    <w:p>
      <w:pPr>
        <w:pStyle w:val="Heading1"/>
      </w:pPr>
      <w:r>
        <w:t xml:space="preserve">7. Реализация</w:t>
      </w:r>
    </w:p>
    <w:bookmarkStart w:id="99" w:name="модель-sir-2"/>
    <w:p>
      <w:pPr>
        <w:pStyle w:val="Heading2"/>
      </w:pPr>
      <w:r>
        <w:t xml:space="preserve">7.1 Модель SIR</w:t>
      </w:r>
    </w:p>
    <w:bookmarkStart w:id="98" w:name="базовая-реализация-2"/>
    <w:p>
      <w:pPr>
        <w:pStyle w:val="Heading3"/>
      </w:pPr>
      <w:r>
        <w:t xml:space="preserve">7.1.1 Базовая реализация</w:t>
      </w:r>
    </w:p>
    <w:bookmarkEnd w:id="98"/>
    <w:bookmarkEnd w:id="99"/>
    <w:bookmarkEnd w:id="100"/>
    <w:bookmarkStart w:id="149" w:name="модель-sir-3"/>
    <w:p>
      <w:pPr>
        <w:pStyle w:val="Heading1"/>
      </w:pPr>
      <w:r>
        <w:t xml:space="preserve">8. Модель SIR</w:t>
      </w:r>
    </w:p>
    <w:p>
      <w:pPr>
        <w:pStyle w:val="FirstParagraph"/>
      </w:pPr>
      <w:r>
        <w:t xml:space="preserve">Модель SIR описывает распространение инфекции</w:t>
      </w:r>
      <w:r>
        <w:t xml:space="preserve"> </w:t>
      </w:r>
      <w:r>
        <w:t xml:space="preserve">в популяции, разделённой на три группы:</w:t>
      </w:r>
      <w:r>
        <w:t xml:space="preserve"> </w:t>
      </w:r>
      <w:r>
        <w:t xml:space="preserve">восприимчивые, инфицированные и выздоровевшие.</w:t>
      </w:r>
    </w:p>
    <w:bookmarkStart w:id="101" w:name="подключение-пакетов"/>
    <w:p>
      <w:pPr>
        <w:pStyle w:val="Heading2"/>
      </w:pPr>
      <w:r>
        <w:t xml:space="preserve">8.1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101"/>
    <w:bookmarkStart w:id="102" w:name="подготовка-каталогов"/>
    <w:p>
      <w:pPr>
        <w:pStyle w:val="Heading2"/>
      </w:pPr>
      <w:r>
        <w:t xml:space="preserve">8.2 Подготовка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"/Users/sofia/work/study/2026-1/2026-1==study-simulation-modeling/2026-1--study--simulation-modeling/labs/lab02/project/data/startup"</w:t>
      </w:r>
    </w:p>
    <w:bookmarkEnd w:id="102"/>
    <w:bookmarkStart w:id="103" w:name="определение-модели-sir"/>
    <w:p>
      <w:pPr>
        <w:pStyle w:val="Heading2"/>
      </w:pPr>
      <w:r>
        <w:t xml:space="preserve">8.3 Определение модели SIR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103"/>
    <w:bookmarkStart w:id="104" w:name="начальные-условия-и-параметры"/>
    <w:p>
      <w:pPr>
        <w:pStyle w:val="Heading2"/>
      </w:pPr>
      <w:r>
        <w:t xml:space="preserve">8.4 Начальные условия и параметры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104"/>
    <w:bookmarkStart w:id="105" w:name="базовое-репродуктивное-число"/>
    <w:p>
      <w:pPr>
        <w:pStyle w:val="Heading2"/>
      </w:pPr>
      <w:r>
        <w:t xml:space="preserve">8.5 Базовое репродуктивное число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2.0</w:t>
      </w:r>
    </w:p>
    <w:bookmarkEnd w:id="105"/>
    <w:bookmarkStart w:id="106" w:name="формирование-задачи-коши"/>
    <w:p>
      <w:pPr>
        <w:pStyle w:val="Heading2"/>
      </w:pPr>
      <w:r>
        <w:t xml:space="preserve">8.6 Формирование задачи Коши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sir_ode!,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ODEProblem with uType Vector{Float64} and tType Float64. In-place: true</w:t>
      </w:r>
      <w:r>
        <w:br/>
      </w:r>
      <w:r>
        <w:rPr>
          <w:rStyle w:val="VerbatimChar"/>
        </w:rPr>
        <w:t xml:space="preserve">Non-trivial mass matrix: false</w:t>
      </w:r>
      <w:r>
        <w:br/>
      </w:r>
      <w:r>
        <w:rPr>
          <w:rStyle w:val="VerbatimChar"/>
        </w:rPr>
        <w:t xml:space="preserve">timespan: (0.0, 40.0)</w:t>
      </w:r>
      <w:r>
        <w:br/>
      </w:r>
      <w:r>
        <w:rPr>
          <w:rStyle w:val="VerbatimChar"/>
        </w:rPr>
        <w:t xml:space="preserve">u0: 3-element Vector{Float64}:</w:t>
      </w:r>
      <w:r>
        <w:br/>
      </w:r>
      <w:r>
        <w:rPr>
          <w:rStyle w:val="VerbatimChar"/>
        </w:rPr>
        <w:t xml:space="preserve"> 990.0</w:t>
      </w:r>
      <w:r>
        <w:br/>
      </w:r>
      <w:r>
        <w:rPr>
          <w:rStyle w:val="VerbatimChar"/>
        </w:rPr>
        <w:t xml:space="preserve">  10.0</w:t>
      </w:r>
      <w:r>
        <w:br/>
      </w:r>
      <w:r>
        <w:rPr>
          <w:rStyle w:val="VerbatimChar"/>
        </w:rPr>
        <w:t xml:space="preserve">   0.0</w:t>
      </w:r>
    </w:p>
    <w:bookmarkEnd w:id="106"/>
    <w:bookmarkStart w:id="107" w:name="численное-решение"/>
    <w:p>
      <w:pPr>
        <w:pStyle w:val="Heading2"/>
      </w:pPr>
      <w:r>
        <w:t xml:space="preserve">8.7 Численное решение</w:t>
      </w:r>
    </w:p>
    <w:p>
      <w:pPr>
        <w:pStyle w:val="SourceCode"/>
      </w:pP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prob_ode,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14.026022042698546, 4.14276543450428]</w:t>
      </w:r>
      <w:r>
        <w:br/>
      </w:r>
      <w:r>
        <w:rPr>
          <w:rStyle w:val="VerbatimChar"/>
        </w:rPr>
        <w:t xml:space="preserve"> [972.1392310589528, 18.757815561654187, 9.102953379393007]</w:t>
      </w:r>
      <w:r>
        <w:br/>
      </w:r>
      <w:r>
        <w:rPr>
          <w:rStyle w:val="VerbatimChar"/>
        </w:rPr>
        <w:t xml:space="preserve"> [954.9905500491583, 27.007702518267607, 18.00174743257403]</w:t>
      </w:r>
      <w:r>
        <w:br/>
      </w:r>
      <w:r>
        <w:rPr>
          <w:rStyle w:val="VerbatimChar"/>
        </w:rPr>
        <w:t xml:space="preserve"> [923.0706717929863, 41.92976779832721, 34.999560408686385]</w:t>
      </w:r>
      <w:r>
        <w:br/>
      </w:r>
      <w:r>
        <w:rPr>
          <w:rStyle w:val="VerbatimChar"/>
        </w:rPr>
        <w:t xml:space="preserve"> [862.6705810342164, 68.49345419063417, 68.83596477514932]</w:t>
      </w:r>
      <w:r>
        <w:br/>
      </w:r>
      <w:r>
        <w:rPr>
          <w:rStyle w:val="VerbatimChar"/>
        </w:rPr>
        <w:t xml:space="preserve"> [754.3022993851442, 109.74186185409279, 135.9558387607629]</w:t>
      </w:r>
      <w:r>
        <w:br/>
      </w:r>
      <w:r>
        <w:rPr>
          <w:rStyle w:val="VerbatimChar"/>
        </w:rPr>
        <w:t xml:space="preserve"> [595.1014268847736, 150.41363264480682, 254.48494047041947]</w:t>
      </w:r>
      <w:r>
        <w:br/>
      </w:r>
      <w:r>
        <w:rPr>
          <w:rStyle w:val="VerbatimChar"/>
        </w:rPr>
        <w:t xml:space="preserve"> [442.0141179101299, 154.80694988491865, 403.1789322049513]</w:t>
      </w:r>
      <w:r>
        <w:br/>
      </w:r>
      <w:r>
        <w:rPr>
          <w:rStyle w:val="VerbatimChar"/>
        </w:rPr>
        <w:t xml:space="preserve"> [326.8951167493959, 119.06860394684855, 554.0362793037555]</w:t>
      </w:r>
      <w:r>
        <w:br/>
      </w:r>
      <w:r>
        <w:rPr>
          <w:rStyle w:val="VerbatimChar"/>
        </w:rPr>
        <w:t xml:space="preserve"> [258.5085242188966, 70.11052194753069, 671.3809538335727]</w:t>
      </w:r>
      <w:r>
        <w:br/>
      </w:r>
      <w:r>
        <w:rPr>
          <w:rStyle w:val="VerbatimChar"/>
        </w:rPr>
        <w:t xml:space="preserve"> [227.58338337085726, 37.328570631579986, 735.0880459975627]</w:t>
      </w:r>
      <w:r>
        <w:br/>
      </w:r>
      <w:r>
        <w:rPr>
          <w:rStyle w:val="VerbatimChar"/>
        </w:rPr>
        <w:t xml:space="preserve"> [209.84121402014364, 14.47364496645583, 775.6851410134005]</w:t>
      </w:r>
    </w:p>
    <w:bookmarkEnd w:id="107"/>
    <w:bookmarkStart w:id="108" w:name="подготовка-результатов"/>
    <w:p>
      <w:pPr>
        <w:pStyle w:val="Heading2"/>
      </w:pPr>
      <w:r>
        <w:t xml:space="preserve">8.8 Подготовка результатов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df_ode.S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df_ode.I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df_ode.R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bookmarkEnd w:id="108"/>
    <w:bookmarkStart w:id="109" w:name="вывод-параметров-модели"/>
    <w:p>
      <w:pPr>
        <w:pStyle w:val="Heading2"/>
      </w:pPr>
      <w:r>
        <w:t xml:space="preserve">8.9 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= 0.05</w:t>
      </w:r>
      <w:r>
        <w:br/>
      </w:r>
      <w:r>
        <w:rPr>
          <w:rStyle w:val="VerbatimChar"/>
        </w:rPr>
        <w:t xml:space="preserve">c = 10.0</w:t>
      </w:r>
      <w:r>
        <w:br/>
      </w:r>
      <w:r>
        <w:rPr>
          <w:rStyle w:val="VerbatimChar"/>
        </w:rPr>
        <w:t xml:space="preserve">γ = 0.25</w:t>
      </w:r>
      <w:r>
        <w:br/>
      </w:r>
      <w:r>
        <w:rPr>
          <w:rStyle w:val="VerbatimChar"/>
        </w:rPr>
        <w:t xml:space="preserve">R0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</w:p>
    <w:bookmarkEnd w:id="109"/>
    <w:bookmarkStart w:id="110" w:name="вывод-начальных-условий"/>
    <w:p>
      <w:pPr>
        <w:pStyle w:val="Heading2"/>
      </w:pPr>
      <w:r>
        <w:t xml:space="preserve">8.10 Вывод начальных условий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S0 = 990.0</w:t>
      </w:r>
      <w:r>
        <w:br/>
      </w:r>
      <w:r>
        <w:rPr>
          <w:rStyle w:val="VerbatimChar"/>
        </w:rPr>
        <w:t xml:space="preserve">I0 = 10.0</w:t>
      </w:r>
      <w:r>
        <w:br/>
      </w:r>
      <w:r>
        <w:rPr>
          <w:rStyle w:val="VerbatimChar"/>
        </w:rPr>
        <w:t xml:space="preserve">R0 = 0.0</w:t>
      </w:r>
    </w:p>
    <w:bookmarkEnd w:id="110"/>
    <w:bookmarkStart w:id="114" w:name="динамика-трёх-групп-населения"/>
    <w:p>
      <w:pPr>
        <w:pStyle w:val="Heading2"/>
      </w:pPr>
      <w:r>
        <w:t xml:space="preserve">8.11 Динамика трёх групп населения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"S(t)"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"I(t)"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"R(t)"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5" w:name="поиск-пика-эпидемии"/>
    <w:p>
      <w:pPr>
        <w:pStyle w:val="Heading2"/>
      </w:pPr>
      <w:r>
        <w:t xml:space="preserve">8.12 Поиск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df_ode.t[peak_idx]</w:t>
      </w:r>
      <w:r>
        <w:br/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df_ode.I[peak_idx]</w:t>
      </w:r>
    </w:p>
    <w:p>
      <w:pPr>
        <w:pStyle w:val="SourceCode"/>
      </w:pPr>
      <w:r>
        <w:rPr>
          <w:rStyle w:val="VerbatimChar"/>
        </w:rPr>
        <w:t xml:space="preserve">154.80694988491865</w:t>
      </w:r>
    </w:p>
    <w:bookmarkEnd w:id="115"/>
    <w:bookmarkStart w:id="119" w:name="динамика-числа-инфицированных"/>
    <w:p>
      <w:pPr>
        <w:pStyle w:val="Heading2"/>
      </w:pPr>
      <w:r>
        <w:t xml:space="preserve">8.13 Динамика числа инфицированных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[peak_time],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анализ-экспоненциального-роста"/>
    <w:p>
      <w:pPr>
        <w:pStyle w:val="Heading2"/>
      </w:pPr>
      <w:r>
        <w:t xml:space="preserve">8.14 Анализ экспоненциального роста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"Экспоненциальный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5-output-1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доли-групп-населения"/>
    <w:p>
      <w:pPr>
        <w:pStyle w:val="Heading2"/>
      </w:pPr>
      <w:r>
        <w:t xml:space="preserve">8.15 Доли групп населения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"S(t)/N"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"I(t)/N"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"R(t)/N"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plt4,</w:t>
      </w:r>
      <w:r>
        <w:br/>
      </w:r>
      <w:r>
        <w:rPr>
          <w:rStyle w:val="NormalTok"/>
        </w:rPr>
        <w:t xml:space="preserve">        [herd_immunity_threshold],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"Порог коллективного иммунитета"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6-output-1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1" w:name="фазовый-портрет"/>
    <w:p>
      <w:pPr>
        <w:pStyle w:val="Heading2"/>
      </w:pPr>
      <w:r>
        <w:t xml:space="preserve">8.16 Фазовый портрет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7-output-1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эффективное-репродуктивное-число"/>
    <w:p>
      <w:pPr>
        <w:pStyle w:val="Heading2"/>
      </w:pPr>
      <w:r>
        <w:t xml:space="preserve">8.17 Эффективное репродуктивное число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1.98</w:t>
      </w:r>
      <w:r>
        <w:br/>
      </w:r>
      <w:r>
        <w:rPr>
          <w:rStyle w:val="VerbatimChar"/>
        </w:rPr>
        <w:t xml:space="preserve"> 1.9789980306401707</w:t>
      </w:r>
      <w:r>
        <w:br/>
      </w:r>
      <w:r>
        <w:rPr>
          <w:rStyle w:val="VerbatimChar"/>
        </w:rPr>
        <w:t xml:space="preserve"> 1.9743705928235529</w:t>
      </w:r>
      <w:r>
        <w:br/>
      </w:r>
      <w:r>
        <w:rPr>
          <w:rStyle w:val="VerbatimChar"/>
        </w:rPr>
        <w:t xml:space="preserve"> 1.9636624250455943</w:t>
      </w:r>
      <w:r>
        <w:br/>
      </w:r>
      <w:r>
        <w:rPr>
          <w:rStyle w:val="VerbatimChar"/>
        </w:rPr>
        <w:t xml:space="preserve"> 1.9442784621179054</w:t>
      </w:r>
      <w:r>
        <w:br/>
      </w:r>
      <w:r>
        <w:rPr>
          <w:rStyle w:val="VerbatimChar"/>
        </w:rPr>
        <w:t xml:space="preserve"> 1.909981100098317</w:t>
      </w:r>
      <w:r>
        <w:br/>
      </w:r>
      <w:r>
        <w:rPr>
          <w:rStyle w:val="VerbatimChar"/>
        </w:rPr>
        <w:t xml:space="preserve"> 1.8461413435859726</w:t>
      </w:r>
      <w:r>
        <w:br/>
      </w:r>
      <w:r>
        <w:rPr>
          <w:rStyle w:val="VerbatimChar"/>
        </w:rPr>
        <w:t xml:space="preserve"> 1.725341162068433</w:t>
      </w:r>
      <w:r>
        <w:br/>
      </w:r>
      <w:r>
        <w:rPr>
          <w:rStyle w:val="VerbatimChar"/>
        </w:rPr>
        <w:t xml:space="preserve"> 1.5086045987702885</w:t>
      </w:r>
      <w:r>
        <w:br/>
      </w:r>
      <w:r>
        <w:rPr>
          <w:rStyle w:val="VerbatimChar"/>
        </w:rPr>
        <w:t xml:space="preserve"> 1.1902028537695473</w:t>
      </w:r>
      <w:r>
        <w:br/>
      </w:r>
      <w:r>
        <w:rPr>
          <w:rStyle w:val="VerbatimChar"/>
        </w:rPr>
        <w:t xml:space="preserve"> 0.88402823582026</w:t>
      </w:r>
      <w:r>
        <w:br/>
      </w:r>
      <w:r>
        <w:rPr>
          <w:rStyle w:val="VerbatimChar"/>
        </w:rPr>
        <w:t xml:space="preserve"> 0.6537902334987918</w:t>
      </w:r>
      <w:r>
        <w:br/>
      </w:r>
      <w:r>
        <w:rPr>
          <w:rStyle w:val="VerbatimChar"/>
        </w:rPr>
        <w:t xml:space="preserve"> 0.5170170484377932</w:t>
      </w:r>
      <w:r>
        <w:br/>
      </w:r>
      <w:r>
        <w:rPr>
          <w:rStyle w:val="VerbatimChar"/>
        </w:rPr>
        <w:t xml:space="preserve"> 0.4551667667417145</w:t>
      </w:r>
      <w:r>
        <w:br/>
      </w:r>
      <w:r>
        <w:rPr>
          <w:rStyle w:val="VerbatimChar"/>
        </w:rPr>
        <w:t xml:space="preserve"> 0.41968242804028727</w:t>
      </w:r>
    </w:p>
    <w:bookmarkEnd w:id="132"/>
    <w:bookmarkStart w:id="136" w:name="Xd2daeedf06ebd3c48b6e77dac266892f6e20d09"/>
    <w:p>
      <w:pPr>
        <w:pStyle w:val="Heading2"/>
      </w:pPr>
      <w:r>
        <w:t xml:space="preserve">8.18 Динамика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"Эффективное репродуктивное число"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"Rₑ = 1"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9-output-1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37" w:name="сохранение-графиков"/>
    <w:p>
      <w:pPr>
        <w:pStyle w:val="Heading2"/>
      </w:pPr>
      <w:r>
        <w:t xml:space="preserve">8.19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"sir_main.png"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"sir_infected.png"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"sir_log_scale.png"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"sir_percentages.png"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plt5,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"sir_phase_portrait.png"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"sir_effective_R.png"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"/Users/sofia/work/study/2026-1/2026-1==study-simulation-modeling/2026-1--study--simulation-modeling/labs/lab02/project/plots/startup/sir_effective_R.png"</w:t>
      </w:r>
    </w:p>
    <w:bookmarkEnd w:id="137"/>
    <w:bookmarkStart w:id="138" w:name="анализ-результатов"/>
    <w:p>
      <w:pPr>
        <w:pStyle w:val="Heading2"/>
      </w:pPr>
      <w:r>
        <w:t xml:space="preserve">8.20 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"Пиковое число зараженных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достижения пика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"Итоговое число переболевших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Пиковое число зараженных = 154.8</w:t>
      </w:r>
      <w:r>
        <w:br/>
      </w:r>
      <w:r>
        <w:rPr>
          <w:rStyle w:val="VerbatimChar"/>
        </w:rPr>
        <w:t xml:space="preserve">Время достижения пика = 19.1 дней</w:t>
      </w:r>
      <w:r>
        <w:br/>
      </w:r>
      <w:r>
        <w:rPr>
          <w:rStyle w:val="VerbatimChar"/>
        </w:rPr>
        <w:t xml:space="preserve">Итоговое число переболевших = 775.7</w:t>
      </w:r>
    </w:p>
    <w:bookmarkEnd w:id="138"/>
    <w:bookmarkStart w:id="139" w:name="оценка-производительности"/>
    <w:p>
      <w:pPr>
        <w:pStyle w:val="Heading2"/>
      </w:pPr>
      <w:r>
        <w:t xml:space="preserve">8.21 Оценка производительности</w:t>
      </w:r>
    </w:p>
    <w:p>
      <w:pPr>
        <w:pStyle w:val="SourceCode"/>
      </w:pP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prob_ode,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BenchmarkTools.Trial: 10000 samples with 1 evaluation per sample.</w:t>
      </w:r>
      <w:r>
        <w:br/>
      </w:r>
      <w:r>
        <w:rPr>
          <w:rStyle w:val="VerbatimChar"/>
        </w:rPr>
        <w:t xml:space="preserve"> Range (min … max):  13.001 μs …   7.380 ms  ┊ GC (min … max):  0.00% … 99.08%</w:t>
      </w:r>
      <w:r>
        <w:br/>
      </w:r>
      <w:r>
        <w:rPr>
          <w:rStyle w:val="VerbatimChar"/>
        </w:rPr>
        <w:t xml:space="preserve"> Time  (median):     14.080 μs               ┊ GC (median):     0.00%</w:t>
      </w:r>
      <w:r>
        <w:br/>
      </w:r>
      <w:r>
        <w:rPr>
          <w:rStyle w:val="VerbatimChar"/>
        </w:rPr>
        <w:t xml:space="preserve"> Time  (mean ± σ):   20.864 μs ± 173.493 μs  ┊ GC (mean ± σ):  21.74% ±  2.62%</w:t>
      </w:r>
      <w:r>
        <w:br/>
      </w:r>
      <w:r>
        <w:br/>
      </w:r>
      <w:r>
        <w:rPr>
          <w:rStyle w:val="VerbatimChar"/>
        </w:rPr>
        <w:t xml:space="preserve">  ▇█▆▄▂                                                        ▂</w:t>
      </w:r>
      <w:r>
        <w:br/>
      </w:r>
      <w:r>
        <w:rPr>
          <w:rStyle w:val="VerbatimChar"/>
        </w:rPr>
        <w:t xml:space="preserve">  ██████▇▇▆▇▇▆▇▆▇▆▆▇▇▆▅▆▆▆▆▆▆▆▆▅▆▆▆▇▇██▇▆▆▆▇██▇▆▇▅▆▅▅▅▅▅▅▅▄▄▁▄ █</w:t>
      </w:r>
      <w:r>
        <w:br/>
      </w:r>
      <w:r>
        <w:rPr>
          <w:rStyle w:val="VerbatimChar"/>
        </w:rPr>
        <w:t xml:space="preserve">  13 μs         Histogram: log(frequency) by time      57.6 μs &lt;</w:t>
      </w:r>
      <w:r>
        <w:br/>
      </w:r>
      <w:r>
        <w:br/>
      </w:r>
      <w:r>
        <w:rPr>
          <w:rStyle w:val="VerbatimChar"/>
        </w:rPr>
        <w:t xml:space="preserve"> Memory estimate: 42.20 KiB, allocs estimate: 441.</w:t>
      </w:r>
    </w:p>
    <w:bookmarkEnd w:id="139"/>
    <w:bookmarkStart w:id="140" w:name="параметрическое-исследование"/>
    <w:p>
      <w:pPr>
        <w:pStyle w:val="Heading2"/>
      </w:pPr>
      <w:r>
        <w:t xml:space="preserve">8.22 Параметрическое исследование</w:t>
      </w:r>
    </w:p>
    <w:p>
      <w:pPr>
        <w:pStyle w:val="FirstParagraph"/>
      </w:pPr>
      <w:r>
        <w:t xml:space="preserve">Исследуем влияние коэффициента β</w:t>
      </w:r>
      <w:r>
        <w:t xml:space="preserve"> </w:t>
      </w:r>
      <w:r>
        <w:t xml:space="preserve">на развитие эпидемии.</w:t>
      </w:r>
    </w:p>
    <w:p>
      <w:pPr>
        <w:pStyle w:val="BodyText"/>
      </w:pPr>
      <w:r>
        <w:t xml:space="preserve">Для сравнения рассматриваем несколько значений β.</w:t>
      </w:r>
    </w:p>
    <w:p>
      <w:pPr>
        <w:pStyle w:val="SourceCode"/>
      </w:pP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0.07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sir_parameter_results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br/>
      </w:r>
      <w:r>
        <w:rPr>
          <w:rStyle w:val="NormalTok"/>
        </w:rPr>
        <w:t xml:space="preserve">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β_value,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sir_ode!,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    p_test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prob_test,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peak_idx_test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sol_test.u]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peak_value_test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sol_test.u[peak_idx_test][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peak_time_test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sol_test.t[peak_idx_test]</w:t>
      </w:r>
      <w:r>
        <w:br/>
      </w:r>
      <w:r>
        <w:br/>
      </w:r>
      <w:r>
        <w:rPr>
          <w:rStyle w:val="NormalTok"/>
        </w:rPr>
        <w:t xml:space="preserve">    final_recovered_test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sir_parameter_results,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β_value,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peak_value_test,</w:t>
      </w:r>
      <w:r>
        <w:br/>
      </w:r>
      <w:r>
        <w:rPr>
          <w:rStyle w:val="NormalTok"/>
        </w:rPr>
        <w:t xml:space="preserve">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peak_time_test,</w:t>
      </w:r>
      <w:r>
        <w:br/>
      </w:r>
      <w:r>
        <w:rPr>
          <w:rStyle w:val="NormalTok"/>
        </w:rPr>
        <w:t xml:space="preserve">    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final_recovered_test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40"/>
    <w:bookmarkStart w:id="141" w:name="X2d26cab02d5b23b8fefbf032ef61d1f2d8acd0c"/>
    <w:p>
      <w:pPr>
        <w:pStyle w:val="Heading2"/>
      </w:pPr>
      <w:r>
        <w:t xml:space="preserve">8.23 Таблица результатов параметрического исследования</w:t>
      </w:r>
    </w:p>
    <w:p>
      <w:pPr>
        <w:pStyle w:val="SourceCode"/>
      </w:pPr>
      <w:r>
        <w:rPr>
          <w:rStyle w:val="NormalTok"/>
        </w:rPr>
        <w:t xml:space="preserve">df_parameter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sir_parameter_results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ПАРАМЕТРИЧЕСКОЕ ИССЛЕДОВАНИЕ 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df_parameter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ПАРАМЕТРИЧЕСКОЕ ИССЛЕДОВАНИЕ ===</w:t>
      </w:r>
      <w:r>
        <w:br/>
      </w:r>
      <w:r>
        <w:rPr>
          <w:rStyle w:val="VerbatimChar"/>
        </w:rPr>
        <w:t xml:space="preserve">3×4 DataFrame</w:t>
      </w:r>
      <w:r>
        <w:br/>
      </w:r>
      <w:r>
        <w:rPr>
          <w:rStyle w:val="VerbatimChar"/>
        </w:rPr>
        <w:t xml:space="preserve"> Row │ β        peak_I   peak_time  final_R </w:t>
      </w:r>
      <w:r>
        <w:br/>
      </w:r>
      <w:r>
        <w:rPr>
          <w:rStyle w:val="VerbatimChar"/>
        </w:rPr>
        <w:t xml:space="preserve">     │ Float64  Float64  Float64  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0.03   22.743    36.5266  187.764</w:t>
      </w:r>
      <w:r>
        <w:br/>
      </w:r>
      <w:r>
        <w:rPr>
          <w:rStyle w:val="VerbatimChar"/>
        </w:rPr>
        <w:t xml:space="preserve">   2 │    0.05  154.807    19.083   775.685</w:t>
      </w:r>
      <w:r>
        <w:br/>
      </w:r>
      <w:r>
        <w:rPr>
          <w:rStyle w:val="VerbatimChar"/>
        </w:rPr>
        <w:t xml:space="preserve">   3 │    0.07  276.454    10.969   923.128</w:t>
      </w:r>
    </w:p>
    <w:bookmarkEnd w:id="141"/>
    <w:bookmarkStart w:id="145" w:name="сравнение-результатов"/>
    <w:p>
      <w:pPr>
        <w:pStyle w:val="Heading2"/>
      </w:pPr>
      <w:r>
        <w:t xml:space="preserve">8.24 Сравнение результатов</w:t>
      </w:r>
    </w:p>
    <w:p>
      <w:pPr>
        <w:pStyle w:val="SourceCode"/>
      </w:pPr>
      <w:r>
        <w:rPr>
          <w:rStyle w:val="NormalTok"/>
        </w:rPr>
        <w:t xml:space="preserve">plt_parameter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df_parameter.β,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df_parameter.peak_I df_parameter.final_R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"Пиковое число инфицированных"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"Итоговое число выздоровевших"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"Влияние коэффициента β на модель 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5-output-1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6" w:name="Xc24c3eab3c7495b6bd5fc7747165d9ea8b2ae33"/>
    <w:p>
      <w:pPr>
        <w:pStyle w:val="Heading2"/>
      </w:pPr>
      <w:r>
        <w:t xml:space="preserve">8.25 Сохранение результата параметрического исследования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plt_parameter,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"sir_parameter_scan.png"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Параметрическое исследование завершено."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"sir_parameter_scan.png"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Параметрическое исследование завершено.</w:t>
      </w:r>
      <w:r>
        <w:br/>
      </w:r>
      <w:r>
        <w:rPr>
          <w:rStyle w:val="VerbatimChar"/>
        </w:rPr>
        <w:t xml:space="preserve">График сохранён в: /Users/sofia/work/study/2026-1/2026-1==study-simulation-modeling/2026-1--study--simulation-modeling/labs/lab02/project/plots/startup/sir_parameter_scan.png</w:t>
      </w:r>
    </w:p>
    <w:bookmarkEnd w:id="146"/>
    <w:bookmarkStart w:id="148" w:name="модель-лоткивольтерры-2"/>
    <w:p>
      <w:pPr>
        <w:pStyle w:val="Heading2"/>
      </w:pPr>
      <w:r>
        <w:t xml:space="preserve">8.26 Модель Лотки–Вольтерры</w:t>
      </w:r>
    </w:p>
    <w:bookmarkStart w:id="147" w:name="базовая-реализация-3"/>
    <w:p>
      <w:pPr>
        <w:pStyle w:val="Heading3"/>
      </w:pPr>
      <w:r>
        <w:t xml:space="preserve">8.26.1 Базовая реализация</w:t>
      </w:r>
    </w:p>
    <w:bookmarkEnd w:id="147"/>
    <w:bookmarkEnd w:id="148"/>
    <w:bookmarkEnd w:id="149"/>
    <w:bookmarkStart w:id="193" w:name="модель-лоткивольтерры-3"/>
    <w:p>
      <w:pPr>
        <w:pStyle w:val="Heading1"/>
      </w:pPr>
      <w:r>
        <w:t xml:space="preserve">9. 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</w:t>
      </w:r>
      <w:r>
        <w:t xml:space="preserve"> </w:t>
      </w:r>
      <w:r>
        <w:t xml:space="preserve">двух популяций: жертв и хищников.</w:t>
      </w:r>
    </w:p>
    <w:p>
      <w:pPr>
        <w:pStyle w:val="BodyText"/>
      </w:pPr>
      <w:r>
        <w:t xml:space="preserve">x — численность жертв;</w:t>
      </w:r>
      <w:r>
        <w:t xml:space="preserve"> </w:t>
      </w:r>
      <w:r>
        <w:t xml:space="preserve">y — численность хищников.</w:t>
      </w:r>
    </w:p>
    <w:bookmarkStart w:id="150" w:name="подключение-пакетов-1"/>
    <w:p>
      <w:pPr>
        <w:pStyle w:val="Heading2"/>
      </w:pPr>
      <w:r>
        <w:t xml:space="preserve">9.1 Подключение пакетов</w:t>
      </w:r>
    </w:p>
    <w:p>
      <w:pPr>
        <w:pStyle w:val="FirstParagraph"/>
      </w:pPr>
      <w:r>
        <w:t xml:space="preserve">Используем DifferentialEquations для решения системы</w:t>
      </w:r>
      <w:r>
        <w:t xml:space="preserve"> </w:t>
      </w:r>
      <w:r>
        <w:t xml:space="preserve">дифференциальных уравнений, DataFrames для обработки</w:t>
      </w:r>
      <w:r>
        <w:t xml:space="preserve"> </w:t>
      </w:r>
      <w:r>
        <w:t xml:space="preserve">результатов и Plots для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</w:p>
    <w:bookmarkEnd w:id="150"/>
    <w:bookmarkStart w:id="151" w:name="подготовка-каталогов-1"/>
    <w:p>
      <w:pPr>
        <w:pStyle w:val="Heading2"/>
      </w:pPr>
      <w:r>
        <w:t xml:space="preserve">9.2 Подготовка каталогов</w:t>
      </w:r>
    </w:p>
    <w:p>
      <w:pPr>
        <w:pStyle w:val="FirstParagraph"/>
      </w:pPr>
      <w:r>
        <w:t xml:space="preserve">Определяем имя скрипта и создаём каталоги</w:t>
      </w:r>
      <w:r>
        <w:t xml:space="preserve"> </w:t>
      </w:r>
      <w:r>
        <w:t xml:space="preserve">для сохранения результатов и графиков.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"/Users/sofia/work/study/2026-1/2026-1==study-simulation-modeling/2026-1--study--simulation-modeling/labs/lab02/project/data/startup"</w:t>
      </w:r>
    </w:p>
    <w:bookmarkEnd w:id="151"/>
    <w:bookmarkStart w:id="152" w:name="определение-модели"/>
    <w:p>
      <w:pPr>
        <w:pStyle w:val="Heading2"/>
      </w:pPr>
      <w:r>
        <w:t xml:space="preserve">9.3 Определение модели</w:t>
      </w:r>
    </w:p>
    <w:p>
      <w:pPr>
        <w:pStyle w:val="FirstParagraph"/>
      </w:pPr>
      <w:r>
        <w:t xml:space="preserve">Система Лотки–Вольтерры имеет вид:</w:t>
      </w:r>
    </w:p>
    <w:p>
      <w:pPr>
        <w:pStyle w:val="BodyText"/>
      </w:pPr>
      <w:r>
        <w:t xml:space="preserve">dx/dt = αx - βxy</w:t>
      </w:r>
    </w:p>
    <w:p>
      <w:pPr>
        <w:pStyle w:val="BodyText"/>
      </w:pPr>
      <w:r>
        <w:t xml:space="preserve">dy/dt = δxy - γy</w:t>
      </w:r>
    </w:p>
    <w:p>
      <w:pPr>
        <w:pStyle w:val="BodyText"/>
      </w:pPr>
      <w:r>
        <w:t xml:space="preserve">где:</w:t>
      </w:r>
    </w:p>
    <w:p>
      <w:pPr>
        <w:pStyle w:val="BodyText"/>
      </w:pPr>
      <w:r>
        <w:t xml:space="preserve">α — скорость естественного роста жертв;</w:t>
      </w:r>
      <w:r>
        <w:t xml:space="preserve"> </w:t>
      </w:r>
      <w:r>
        <w:t xml:space="preserve">β — интенсивность взаимодействия жертв и хищников;</w:t>
      </w:r>
      <w:r>
        <w:t xml:space="preserve"> </w:t>
      </w:r>
      <w:r>
        <w:t xml:space="preserve">δ — эффективность превращения добычи в прирост хищников;</w:t>
      </w:r>
      <w:r>
        <w:t xml:space="preserve"> </w:t>
      </w:r>
      <w:r>
        <w:t xml:space="preserve">γ — скорость естественного уменьшения численности хищников.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δ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52"/>
    <w:bookmarkStart w:id="153" w:name="параметры-модели"/>
    <w:p>
      <w:pPr>
        <w:pStyle w:val="Heading2"/>
      </w:pPr>
      <w:r>
        <w:t xml:space="preserve">9.4 Параметры модели</w:t>
      </w:r>
    </w:p>
    <w:p>
      <w:pPr>
        <w:pStyle w:val="FirstParagraph"/>
      </w:pPr>
      <w:r>
        <w:t xml:space="preserve">Задаём значения параметров модели</w:t>
      </w:r>
      <w:r>
        <w:t xml:space="preserve"> </w:t>
      </w:r>
      <w:r>
        <w:t xml:space="preserve">и начальные численности популяций.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9.0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bookmarkEnd w:id="153"/>
    <w:bookmarkStart w:id="154" w:name="интервал-моделирования"/>
    <w:p>
      <w:pPr>
        <w:pStyle w:val="Heading2"/>
      </w:pPr>
      <w:r>
        <w:t xml:space="preserve">9.5 Интервал моделирования</w:t>
      </w:r>
    </w:p>
    <w:p>
      <w:pPr>
        <w:pStyle w:val="FirstParagraph"/>
      </w:pPr>
      <w:r>
        <w:t xml:space="preserve">Исследуем динамику популяций на интервале</w:t>
      </w:r>
      <w:r>
        <w:t xml:space="preserve"> </w:t>
      </w:r>
      <w:r>
        <w:t xml:space="preserve">от 0 до 200 единиц времени.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</w:p>
    <w:p>
      <w:pPr>
        <w:pStyle w:val="SourceCode"/>
      </w:pPr>
      <w:r>
        <w:rPr>
          <w:rStyle w:val="VerbatimChar"/>
        </w:rPr>
        <w:t xml:space="preserve">0.01</w:t>
      </w:r>
    </w:p>
    <w:bookmarkEnd w:id="154"/>
    <w:bookmarkStart w:id="155" w:name="формирование-задачи"/>
    <w:p>
      <w:pPr>
        <w:pStyle w:val="Heading2"/>
      </w:pPr>
      <w:r>
        <w:t xml:space="preserve">9.6 Формирование задачи</w:t>
      </w:r>
    </w:p>
    <w:p>
      <w:pPr>
        <w:pStyle w:val="FirstParagraph"/>
      </w:pPr>
      <w:r>
        <w:t xml:space="preserve">Создаём задачу Коши для системы</w:t>
      </w:r>
      <w:r>
        <w:t xml:space="preserve"> </w:t>
      </w:r>
      <w:r>
        <w:t xml:space="preserve">дифференциальных уравнений.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lotka_volterra!,</w:t>
      </w:r>
      <w:r>
        <w:br/>
      </w:r>
      <w:r>
        <w:rPr>
          <w:rStyle w:val="NormalTok"/>
        </w:rPr>
        <w:t xml:space="preserve">    u0_lv,</w:t>
      </w:r>
      <w:r>
        <w:br/>
      </w:r>
      <w:r>
        <w:rPr>
          <w:rStyle w:val="NormalTok"/>
        </w:rPr>
        <w:t xml:space="preserve">    tspan_lv,</w:t>
      </w:r>
      <w:r>
        <w:br/>
      </w:r>
      <w:r>
        <w:rPr>
          <w:rStyle w:val="NormalTok"/>
        </w:rPr>
        <w:t xml:space="preserve">    p_lv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ODEProblem with uType Vector{Float64} and tType Float64. In-place: true</w:t>
      </w:r>
      <w:r>
        <w:br/>
      </w:r>
      <w:r>
        <w:rPr>
          <w:rStyle w:val="VerbatimChar"/>
        </w:rPr>
        <w:t xml:space="preserve">Non-trivial mass matrix: false</w:t>
      </w:r>
      <w:r>
        <w:br/>
      </w:r>
      <w:r>
        <w:rPr>
          <w:rStyle w:val="VerbatimChar"/>
        </w:rPr>
        <w:t xml:space="preserve">timespan: (0.0, 200.0)</w:t>
      </w:r>
      <w:r>
        <w:br/>
      </w:r>
      <w:r>
        <w:rPr>
          <w:rStyle w:val="VerbatimChar"/>
        </w:rPr>
        <w:t xml:space="preserve">u0: 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bookmarkEnd w:id="155"/>
    <w:bookmarkStart w:id="156" w:name="численное-решение-1"/>
    <w:p>
      <w:pPr>
        <w:pStyle w:val="Heading2"/>
      </w:pPr>
      <w:r>
        <w:t xml:space="preserve">9.7 Численное решение</w:t>
      </w:r>
    </w:p>
    <w:p>
      <w:pPr>
        <w:pStyle w:val="FirstParagraph"/>
      </w:pPr>
      <w:r>
        <w:t xml:space="preserve">Решаем систему численно с помощью метода Tsit5.</w:t>
      </w:r>
    </w:p>
    <w:p>
      <w:pPr>
        <w:pStyle w:val="BodyText"/>
      </w:pPr>
      <w:r>
        <w:t xml:space="preserve">Сохраняем результаты через каждые 0.1 единицы времени.</w:t>
      </w:r>
    </w:p>
    <w:p>
      <w:pPr>
        <w:pStyle w:val="SourceCode"/>
      </w:pP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dt_lv,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~/.julia/packages/OrdinaryDiffEqCore/JEGPE/src/solve.jl:263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9.260562174341327]</w:t>
      </w:r>
      <w:r>
        <w:br/>
      </w:r>
      <w:r>
        <w:rPr>
          <w:rStyle w:val="VerbatimChar"/>
        </w:rPr>
        <w:t xml:space="preserve"> [38.68624820281499, 9.342916311942014]</w:t>
      </w:r>
      <w:r>
        <w:br/>
      </w:r>
      <w:r>
        <w:rPr>
          <w:rStyle w:val="VerbatimChar"/>
        </w:rPr>
        <w:t xml:space="preserve"> [38.34860018759226, 9.422836265415745]</w:t>
      </w:r>
      <w:r>
        <w:br/>
      </w:r>
      <w:r>
        <w:rPr>
          <w:rStyle w:val="VerbatimChar"/>
        </w:rPr>
        <w:t xml:space="preserve"> [38.007919320045765, 9.5002169187062]</w:t>
      </w:r>
      <w:r>
        <w:br/>
      </w:r>
      <w:r>
        <w:rPr>
          <w:rStyle w:val="VerbatimChar"/>
        </w:rPr>
        <w:t xml:space="preserve"> [37.664534369328166, 9.574957250330058]</w:t>
      </w:r>
      <w:r>
        <w:br/>
      </w:r>
      <w:r>
        <w:rPr>
          <w:rStyle w:val="VerbatimChar"/>
        </w:rPr>
        <w:t xml:space="preserve"> [37.31877446654823, 9.646960666854817]</w:t>
      </w:r>
      <w:r>
        <w:br/>
      </w:r>
      <w:r>
        <w:rPr>
          <w:rStyle w:val="VerbatimChar"/>
        </w:rPr>
        <w:t xml:space="preserve"> [36.9709682176784, 9.716135308317774]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[17.824353144929315, 5.508019318506856]</w:t>
      </w:r>
      <w:r>
        <w:br/>
      </w:r>
      <w:r>
        <w:rPr>
          <w:rStyle w:val="VerbatimChar"/>
        </w:rPr>
        <w:t xml:space="preserve"> [17.807442037033756, 5.441315154551648]</w:t>
      </w:r>
      <w:r>
        <w:br/>
      </w:r>
      <w:r>
        <w:rPr>
          <w:rStyle w:val="VerbatimChar"/>
        </w:rPr>
        <w:t xml:space="preserve"> [17.792907686320664, 5.375334300040311]</w:t>
      </w:r>
      <w:r>
        <w:br/>
      </w:r>
      <w:r>
        <w:rPr>
          <w:rStyle w:val="VerbatimChar"/>
        </w:rPr>
        <w:t xml:space="preserve"> [17.780718473179327, 5.310082577777411]</w:t>
      </w:r>
      <w:r>
        <w:br/>
      </w:r>
      <w:r>
        <w:rPr>
          <w:rStyle w:val="VerbatimChar"/>
        </w:rPr>
        <w:t xml:space="preserve"> [17.770843588540227, 5.24556508481173]</w:t>
      </w:r>
      <w:r>
        <w:br/>
      </w:r>
      <w:r>
        <w:rPr>
          <w:rStyle w:val="VerbatimChar"/>
        </w:rPr>
        <w:t xml:space="preserve"> [17.76325301314863, 5.181786245480946]</w:t>
      </w:r>
      <w:r>
        <w:br/>
      </w:r>
      <w:r>
        <w:rPr>
          <w:rStyle w:val="VerbatimChar"/>
        </w:rPr>
        <w:t xml:space="preserve"> [17.75791751745926, 5.118749811721092]</w:t>
      </w:r>
      <w:r>
        <w:br/>
      </w:r>
      <w:r>
        <w:rPr>
          <w:rStyle w:val="VerbatimChar"/>
        </w:rPr>
        <w:t xml:space="preserve"> [17.754808657966564, 5.056458873592464]</w:t>
      </w:r>
      <w:r>
        <w:br/>
      </w:r>
      <w:r>
        <w:rPr>
          <w:rStyle w:val="VerbatimChar"/>
        </w:rPr>
        <w:t xml:space="preserve"> [17.75389874795971, 4.994915937053478]</w:t>
      </w:r>
    </w:p>
    <w:bookmarkEnd w:id="156"/>
    <w:bookmarkStart w:id="157" w:name="подготовка-результатов-1"/>
    <w:p>
      <w:pPr>
        <w:pStyle w:val="Heading2"/>
      </w:pPr>
      <w:r>
        <w:t xml:space="preserve">9.8 Подготовка результатов</w:t>
      </w:r>
    </w:p>
    <w:p>
      <w:pPr>
        <w:pStyle w:val="FirstParagraph"/>
      </w:pPr>
      <w:r>
        <w:t xml:space="preserve">Переносим результаты решения в DataFrame,</w:t>
      </w:r>
      <w:r>
        <w:t xml:space="preserve"> </w:t>
      </w:r>
      <w:r>
        <w:t xml:space="preserve">чтобы упростить дальнейший анализ.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sol_lv.t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9.260562174341327</w:t>
      </w:r>
      <w:r>
        <w:br/>
      </w:r>
      <w:r>
        <w:rPr>
          <w:rStyle w:val="VerbatimChar"/>
        </w:rPr>
        <w:t xml:space="preserve"> 9.342916311942014</w:t>
      </w:r>
      <w:r>
        <w:br/>
      </w:r>
      <w:r>
        <w:rPr>
          <w:rStyle w:val="VerbatimChar"/>
        </w:rPr>
        <w:t xml:space="preserve"> 9.422836265415745</w:t>
      </w:r>
      <w:r>
        <w:br/>
      </w:r>
      <w:r>
        <w:rPr>
          <w:rStyle w:val="VerbatimChar"/>
        </w:rPr>
        <w:t xml:space="preserve"> 9.5002169187062</w:t>
      </w:r>
      <w:r>
        <w:br/>
      </w:r>
      <w:r>
        <w:rPr>
          <w:rStyle w:val="VerbatimChar"/>
        </w:rPr>
        <w:t xml:space="preserve"> 9.574957250330058</w:t>
      </w:r>
      <w:r>
        <w:br/>
      </w:r>
      <w:r>
        <w:rPr>
          <w:rStyle w:val="VerbatimChar"/>
        </w:rPr>
        <w:t xml:space="preserve"> 9.646960666854817</w:t>
      </w:r>
      <w:r>
        <w:br/>
      </w:r>
      <w:r>
        <w:rPr>
          <w:rStyle w:val="VerbatimChar"/>
        </w:rPr>
        <w:t xml:space="preserve"> 9.716135308317774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5.508019318506856</w:t>
      </w:r>
      <w:r>
        <w:br/>
      </w:r>
      <w:r>
        <w:rPr>
          <w:rStyle w:val="VerbatimChar"/>
        </w:rPr>
        <w:t xml:space="preserve"> 5.441315154551648</w:t>
      </w:r>
      <w:r>
        <w:br/>
      </w:r>
      <w:r>
        <w:rPr>
          <w:rStyle w:val="VerbatimChar"/>
        </w:rPr>
        <w:t xml:space="preserve"> 5.375334300040311</w:t>
      </w:r>
      <w:r>
        <w:br/>
      </w:r>
      <w:r>
        <w:rPr>
          <w:rStyle w:val="VerbatimChar"/>
        </w:rPr>
        <w:t xml:space="preserve"> 5.310082577777411</w:t>
      </w:r>
      <w:r>
        <w:br/>
      </w:r>
      <w:r>
        <w:rPr>
          <w:rStyle w:val="VerbatimChar"/>
        </w:rPr>
        <w:t xml:space="preserve"> 5.24556508481173</w:t>
      </w:r>
      <w:r>
        <w:br/>
      </w:r>
      <w:r>
        <w:rPr>
          <w:rStyle w:val="VerbatimChar"/>
        </w:rPr>
        <w:t xml:space="preserve"> 5.181786245480946</w:t>
      </w:r>
      <w:r>
        <w:br/>
      </w:r>
      <w:r>
        <w:rPr>
          <w:rStyle w:val="VerbatimChar"/>
        </w:rPr>
        <w:t xml:space="preserve"> 5.118749811721092</w:t>
      </w:r>
      <w:r>
        <w:br/>
      </w:r>
      <w:r>
        <w:rPr>
          <w:rStyle w:val="VerbatimChar"/>
        </w:rPr>
        <w:t xml:space="preserve"> 5.056458873592464</w:t>
      </w:r>
      <w:r>
        <w:br/>
      </w:r>
      <w:r>
        <w:rPr>
          <w:rStyle w:val="VerbatimChar"/>
        </w:rPr>
        <w:t xml:space="preserve"> 4.994915937053478</w:t>
      </w:r>
    </w:p>
    <w:bookmarkEnd w:id="157"/>
    <w:bookmarkStart w:id="158" w:name="производные-популяций"/>
    <w:p>
      <w:pPr>
        <w:pStyle w:val="Heading2"/>
      </w:pPr>
      <w:r>
        <w:t xml:space="preserve">9.9 Производные популяций</w:t>
      </w:r>
    </w:p>
    <w:p>
      <w:pPr>
        <w:pStyle w:val="FirstParagraph"/>
      </w:pPr>
      <w:r>
        <w:t xml:space="preserve">Рассчитываем скорость изменения численности</w:t>
      </w:r>
      <w:r>
        <w:t xml:space="preserve"> </w:t>
      </w:r>
      <w:r>
        <w:t xml:space="preserve">жертв и хищников.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0.8353523334488111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0.7866749261310111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</w:t>
      </w:r>
      <w:r>
        <w:br/>
      </w:r>
      <w:r>
        <w:rPr>
          <w:rStyle w:val="VerbatimChar"/>
        </w:rPr>
        <w:t xml:space="preserve">  0.677308704329461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-0.6706369809304658</w:t>
      </w:r>
      <w:r>
        <w:br/>
      </w:r>
      <w:r>
        <w:rPr>
          <w:rStyle w:val="VerbatimChar"/>
        </w:rPr>
        <w:t xml:space="preserve"> -0.6634355041663761</w:t>
      </w:r>
      <w:r>
        <w:br/>
      </w:r>
      <w:r>
        <w:rPr>
          <w:rStyle w:val="VerbatimChar"/>
        </w:rPr>
        <w:t xml:space="preserve"> -0.6561720201747897</w:t>
      </w:r>
      <w:r>
        <w:br/>
      </w:r>
      <w:r>
        <w:rPr>
          <w:rStyle w:val="VerbatimChar"/>
        </w:rPr>
        <w:t xml:space="preserve"> -0.648853939485278</w:t>
      </w:r>
      <w:r>
        <w:br/>
      </w:r>
      <w:r>
        <w:rPr>
          <w:rStyle w:val="VerbatimChar"/>
        </w:rPr>
        <w:t xml:space="preserve"> -0.6414883588865488</w:t>
      </w:r>
      <w:r>
        <w:br/>
      </w:r>
      <w:r>
        <w:rPr>
          <w:rStyle w:val="VerbatimChar"/>
        </w:rPr>
        <w:t xml:space="preserve"> -0.6340820722589682</w:t>
      </w:r>
      <w:r>
        <w:br/>
      </w:r>
      <w:r>
        <w:rPr>
          <w:rStyle w:val="VerbatimChar"/>
        </w:rPr>
        <w:t xml:space="preserve"> -0.6266415740257949</w:t>
      </w:r>
      <w:r>
        <w:br/>
      </w:r>
      <w:r>
        <w:rPr>
          <w:rStyle w:val="VerbatimChar"/>
        </w:rPr>
        <w:t xml:space="preserve"> -0.6191730642026259</w:t>
      </w:r>
      <w:r>
        <w:br/>
      </w:r>
      <w:r>
        <w:rPr>
          <w:rStyle w:val="VerbatimChar"/>
        </w:rPr>
        <w:t xml:space="preserve"> -0.611682463105866</w:t>
      </w:r>
    </w:p>
    <w:bookmarkEnd w:id="158"/>
    <w:bookmarkStart w:id="159" w:name="стационарная-точка"/>
    <w:p>
      <w:pPr>
        <w:pStyle w:val="Heading2"/>
      </w:pPr>
      <w:r>
        <w:t xml:space="preserve">9.10 Стационарная точка</w:t>
      </w:r>
    </w:p>
    <w:p>
      <w:pPr>
        <w:pStyle w:val="FirstParagraph"/>
      </w:pPr>
      <w:r>
        <w:t xml:space="preserve">Для модели Лотки–Вольтерры внутренняя</w:t>
      </w:r>
      <w:r>
        <w:t xml:space="preserve"> </w:t>
      </w:r>
      <w:r>
        <w:t xml:space="preserve">стационарная точка определяется выражениями:</w:t>
      </w:r>
    </w:p>
    <w:p>
      <w:pPr>
        <w:pStyle w:val="BodyText"/>
      </w:pPr>
      <w:r>
        <w:t xml:space="preserve">x* = γ / δ</w:t>
      </w:r>
    </w:p>
    <w:p>
      <w:pPr>
        <w:pStyle w:val="BodyText"/>
      </w:pPr>
      <w:r>
        <w:t xml:space="preserve">y* = α / β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5.0</w:t>
      </w:r>
    </w:p>
    <w:bookmarkEnd w:id="159"/>
    <w:bookmarkStart w:id="160" w:name="вывод-параметров"/>
    <w:p>
      <w:pPr>
        <w:pStyle w:val="Heading2"/>
      </w:pPr>
      <w:r>
        <w:t xml:space="preserve">9.11 Вывод параметров</w:t>
      </w:r>
    </w:p>
    <w:p>
      <w:pPr>
        <w:pStyle w:val="FirstParagraph"/>
      </w:pPr>
      <w:r>
        <w:t xml:space="preserve">Выводим основные параметры и начальные условия</w:t>
      </w:r>
      <w:r>
        <w:t xml:space="preserve"> </w:t>
      </w:r>
      <w:r>
        <w:t xml:space="preserve">используемой модели.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"Модель Лотки-Вольтерры"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"x0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"y0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Стационарная точка:"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"</w:t>
      </w:r>
      <w:r>
        <w:rPr>
          <w:rStyle w:val="NormalTok"/>
        </w:rPr>
        <w:t xml:space="preserve">, x_star)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"</w:t>
      </w:r>
      <w:r>
        <w:rPr>
          <w:rStyle w:val="NormalTok"/>
        </w:rPr>
        <w:t xml:space="preserve">, y_star)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Параметры:</w:t>
      </w:r>
      <w:r>
        <w:br/>
      </w:r>
      <w:r>
        <w:rPr>
          <w:rStyle w:val="VerbatimChar"/>
        </w:rPr>
        <w:t xml:space="preserve">α = 0.1</w:t>
      </w:r>
      <w:r>
        <w:br/>
      </w:r>
      <w:r>
        <w:rPr>
          <w:rStyle w:val="VerbatimChar"/>
        </w:rPr>
        <w:t xml:space="preserve">β = 0.02</w:t>
      </w:r>
      <w:r>
        <w:br/>
      </w:r>
      <w:r>
        <w:rPr>
          <w:rStyle w:val="VerbatimChar"/>
        </w:rPr>
        <w:t xml:space="preserve">δ = 0.01</w:t>
      </w:r>
      <w:r>
        <w:br/>
      </w:r>
      <w:r>
        <w:rPr>
          <w:rStyle w:val="VerbatimChar"/>
        </w:rPr>
        <w:t xml:space="preserve">γ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x0 = 40.0</w:t>
      </w:r>
      <w:r>
        <w:br/>
      </w:r>
      <w:r>
        <w:rPr>
          <w:rStyle w:val="VerbatimChar"/>
        </w:rPr>
        <w:t xml:space="preserve">y0 = 9.0</w:t>
      </w:r>
      <w:r>
        <w:br/>
      </w:r>
      <w:r>
        <w:br/>
      </w:r>
      <w:r>
        <w:rPr>
          <w:rStyle w:val="VerbatimChar"/>
        </w:rPr>
        <w:t xml:space="preserve">Стационарная точка:</w:t>
      </w:r>
      <w:r>
        <w:br/>
      </w:r>
      <w:r>
        <w:rPr>
          <w:rStyle w:val="VerbatimChar"/>
        </w:rPr>
        <w:t xml:space="preserve">x* = 30.0</w:t>
      </w:r>
      <w:r>
        <w:br/>
      </w:r>
      <w:r>
        <w:rPr>
          <w:rStyle w:val="VerbatimChar"/>
        </w:rPr>
        <w:t xml:space="preserve">y* = 5.0</w:t>
      </w:r>
    </w:p>
    <w:bookmarkEnd w:id="160"/>
    <w:bookmarkStart w:id="164" w:name="динамика-популяций"/>
    <w:p>
      <w:pPr>
        <w:pStyle w:val="Heading2"/>
      </w:pPr>
      <w:r>
        <w:t xml:space="preserve">9.12 Динамика популяций</w:t>
      </w:r>
    </w:p>
    <w:p>
      <w:pPr>
        <w:pStyle w:val="FirstParagraph"/>
      </w:pPr>
      <w:r>
        <w:t xml:space="preserve">Строим график изменения численности</w:t>
      </w:r>
      <w:r>
        <w:t xml:space="preserve"> </w:t>
      </w:r>
      <w:r>
        <w:t xml:space="preserve">жертв и хищников во времени.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"Жертвы (x)"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"Хищники (y)"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8-output-1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4"/>
    <w:bookmarkStart w:id="168" w:name="фазовый-портрет-1"/>
    <w:p>
      <w:pPr>
        <w:pStyle w:val="Heading2"/>
      </w:pPr>
      <w:r>
        <w:t xml:space="preserve">9.13 Фазовый портрет</w:t>
      </w:r>
    </w:p>
    <w:p>
      <w:pPr>
        <w:pStyle w:val="FirstParagraph"/>
      </w:pPr>
      <w:r>
        <w:t xml:space="preserve">Строим зависимость численности хищников</w:t>
      </w:r>
      <w:r>
        <w:t xml:space="preserve"> </w:t>
      </w:r>
      <w:r>
        <w:t xml:space="preserve">от численности жертв.</w:t>
      </w:r>
    </w:p>
    <w:p>
      <w:pPr>
        <w:pStyle w:val="BodyText"/>
      </w:pPr>
      <w:r>
        <w:t xml:space="preserve">Дополнительно отмечаем стационарную точку.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9-output-1.svg" id="1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8"/>
    <w:bookmarkStart w:id="172" w:name="производные-популяций-1"/>
    <w:p>
      <w:pPr>
        <w:pStyle w:val="Heading2"/>
      </w:pPr>
      <w:r>
        <w:t xml:space="preserve">9.14 Производные популяций</w:t>
      </w:r>
    </w:p>
    <w:p>
      <w:pPr>
        <w:pStyle w:val="FirstParagraph"/>
      </w:pPr>
      <w:r>
        <w:t xml:space="preserve">Отображаем скорость изменения</w:t>
      </w:r>
      <w:r>
        <w:t xml:space="preserve"> </w:t>
      </w:r>
      <w:r>
        <w:t xml:space="preserve">численности обеих популяций.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"dx/dt"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"dy/dt"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0-output-1.svg" id="1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Start w:id="176" w:name="относительные-изменения"/>
    <w:p>
      <w:pPr>
        <w:pStyle w:val="Heading2"/>
      </w:pPr>
      <w:r>
        <w:t xml:space="preserve">9.15 Относительные изменения</w:t>
      </w:r>
    </w:p>
    <w:p>
      <w:pPr>
        <w:pStyle w:val="FirstParagraph"/>
      </w:pPr>
      <w:r>
        <w:t xml:space="preserve">Рассчитываем относительные темпы изменения</w:t>
      </w:r>
      <w:r>
        <w:t xml:space="preserve"> </w:t>
      </w:r>
      <w:r>
        <w:t xml:space="preserve">численности жертв и хищников.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df_lv.prey_pct_change df_lv.predator_pct_change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"dx/dt / x"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"dy/dt / y"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1-output-1.svg" id="1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80" w:name="спектральный-анализ"/>
    <w:p>
      <w:pPr>
        <w:pStyle w:val="Heading2"/>
      </w:pPr>
      <w:r>
        <w:t xml:space="preserve">9.16 Спектральный анализ</w:t>
      </w:r>
    </w:p>
    <w:p>
      <w:pPr>
        <w:pStyle w:val="FirstParagraph"/>
      </w:pPr>
      <w:r>
        <w:t xml:space="preserve">Используем быстрое преобразование Фурье</w:t>
      </w:r>
      <w:r>
        <w:t xml:space="preserve"> </w:t>
      </w:r>
      <w:r>
        <w:t xml:space="preserve">для исследования периодичности колебаний</w:t>
      </w:r>
      <w:r>
        <w:t xml:space="preserve"> </w:t>
      </w:r>
      <w:r>
        <w:t xml:space="preserve">численности популяций.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freq_prey[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spectrum_predator[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"Жертвы"</w:t>
      </w:r>
      <w:r>
        <w:br/>
      </w:r>
      <w:r>
        <w:rPr>
          <w:rStyle w:val="NormalTok"/>
        </w:rPr>
        <w:t xml:space="preserve">        L</w:t>
      </w:r>
      <w:r>
        <w:rPr>
          <w:rStyle w:val="StringTok"/>
        </w:rPr>
        <w:t xml:space="preserve">"Хищники"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2-output-1.svg" id="1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0"/>
    <w:bookmarkStart w:id="181" w:name="сохранение-графиков-1"/>
    <w:p>
      <w:pPr>
        <w:pStyle w:val="Heading2"/>
      </w:pPr>
      <w:r>
        <w:t xml:space="preserve">9.17 Сохранение графиков</w:t>
      </w:r>
    </w:p>
    <w:p>
      <w:pPr>
        <w:pStyle w:val="FirstParagraph"/>
      </w:pPr>
      <w:r>
        <w:t xml:space="preserve">Сохраняем результаты визуализации</w:t>
      </w:r>
      <w:r>
        <w:t xml:space="preserve"> </w:t>
      </w:r>
      <w:r>
        <w:t xml:space="preserve">в каталог plots проекта.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"lv_dynamics.png"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"lv_phase_portrait.png"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"lv_derivatives.png"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"lv_relative_changes.png"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plt5,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"lv_spectrum.png"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"/Users/sofia/work/study/2026-1/2026-1==study-simulation-modeling/2026-1--study--simulation-modeling/labs/lab02/project/plots/startup/lv_spectrum.png"</w:t>
      </w:r>
    </w:p>
    <w:bookmarkEnd w:id="181"/>
    <w:bookmarkStart w:id="182" w:name="статистический-анализ"/>
    <w:p>
      <w:pPr>
        <w:pStyle w:val="Heading2"/>
      </w:pPr>
      <w:r>
        <w:t xml:space="preserve">9.18 Статистический анализ</w:t>
      </w:r>
    </w:p>
    <w:p>
      <w:pPr>
        <w:pStyle w:val="FirstParagraph"/>
      </w:pPr>
      <w:r>
        <w:t xml:space="preserve">Рассчитываем минимальные, максимальные</w:t>
      </w:r>
      <w:r>
        <w:t xml:space="preserve"> </w:t>
      </w:r>
      <w:r>
        <w:t xml:space="preserve">и средние значения численности обеих популяций.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  <w:r>
        <w:br/>
      </w: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182"/>
    <w:bookmarkStart w:id="183" w:name="параметрическое-исследование-1"/>
    <w:p>
      <w:pPr>
        <w:pStyle w:val="Heading2"/>
      </w:pPr>
      <w:r>
        <w:t xml:space="preserve">9.19 Параметрическое исследование</w:t>
      </w:r>
    </w:p>
    <w:p>
      <w:pPr>
        <w:pStyle w:val="FirstParagraph"/>
      </w:pPr>
      <w:r>
        <w:t xml:space="preserve">Исследуем влияние параметра α,</w:t>
      </w:r>
      <w:r>
        <w:t xml:space="preserve"> </w:t>
      </w:r>
      <w:r>
        <w:t xml:space="preserve">отвечающего за естественный рост популяции жертв.</w:t>
      </w:r>
    </w:p>
    <w:p>
      <w:pPr>
        <w:pStyle w:val="BodyText"/>
      </w:pPr>
      <w:r>
        <w:t xml:space="preserve">Рассматриваем несколько значений α.</w:t>
      </w:r>
    </w:p>
    <w:p>
      <w:pPr>
        <w:pStyle w:val="SourceCode"/>
      </w:pPr>
      <w:r>
        <w:rPr>
          <w:rStyle w:val="NormalTok"/>
        </w:rPr>
        <w:t xml:space="preserve">α_values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lv_parameter_results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α_values</w:t>
      </w:r>
      <w:r>
        <w:br/>
      </w:r>
      <w:r>
        <w:rPr>
          <w:rStyle w:val="NormalTok"/>
        </w:rPr>
        <w:t xml:space="preserve">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α_value,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lotka_volterra!,</w:t>
      </w:r>
      <w:r>
        <w:br/>
      </w:r>
      <w:r>
        <w:rPr>
          <w:rStyle w:val="NormalTok"/>
        </w:rPr>
        <w:t xml:space="preserve">        u0_lv,</w:t>
      </w:r>
      <w:r>
        <w:br/>
      </w:r>
      <w:r>
        <w:rPr>
          <w:rStyle w:val="NormalTok"/>
        </w:rPr>
        <w:t xml:space="preserve">        tspan_lv,</w:t>
      </w:r>
      <w:r>
        <w:br/>
      </w:r>
      <w:r>
        <w:rPr>
          <w:rStyle w:val="NormalTok"/>
        </w:rPr>
        <w:t xml:space="preserve">        p_test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prob_test,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dt_lv,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prey_values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sol_test.u]</w:t>
      </w:r>
      <w:r>
        <w:br/>
      </w:r>
      <w:r>
        <w:rPr>
          <w:rStyle w:val="NormalTok"/>
        </w:rPr>
        <w:t xml:space="preserve">    predator_values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sol_test.u]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lv_parameter_results,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</w:t>
      </w:r>
      <w:r>
        <w:br/>
      </w:r>
      <w:r>
        <w:rPr>
          <w:rStyle w:val="NormalTok"/>
        </w:rPr>
        <w:t xml:space="preserve">            prey_mean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(prey_values),</w:t>
      </w:r>
      <w:r>
        <w:br/>
      </w:r>
      <w:r>
        <w:rPr>
          <w:rStyle w:val="NormalTok"/>
        </w:rPr>
        <w:t xml:space="preserve">            predator_mean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(predator_values),</w:t>
      </w:r>
      <w:r>
        <w:br/>
      </w:r>
      <w:r>
        <w:rPr>
          <w:rStyle w:val="NormalTok"/>
        </w:rPr>
        <w:t xml:space="preserve">            prey_max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(prey_values),</w:t>
      </w:r>
      <w:r>
        <w:br/>
      </w:r>
      <w:r>
        <w:rPr>
          <w:rStyle w:val="NormalTok"/>
        </w:rPr>
        <w:t xml:space="preserve">            predator_max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(predator_values)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lv_parameter_df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lv_parameter_results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Параметрическое исследование Лотки-Вольтерры:"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lv_parameter_df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Параметрическое исследование Лотки-Вольтерры:</w:t>
      </w:r>
      <w:r>
        <w:br/>
      </w:r>
      <w:r>
        <w:rPr>
          <w:rStyle w:val="VerbatimChar"/>
        </w:rPr>
        <w:t xml:space="preserve">3×5 DataFrame</w:t>
      </w:r>
      <w:r>
        <w:br/>
      </w:r>
      <w:r>
        <w:rPr>
          <w:rStyle w:val="VerbatimChar"/>
        </w:rPr>
        <w:t xml:space="preserve"> Row │ α        prey_mean  predator_mean  prey_max  predator_max </w:t>
      </w:r>
      <w:r>
        <w:br/>
      </w:r>
      <w:r>
        <w:rPr>
          <w:rStyle w:val="VerbatimChar"/>
        </w:rPr>
        <w:t xml:space="preserve">     │ Float64  Float64    Float64        Float64   Float64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0.05    28.6783        2.72974   57.4712       9.93073</w:t>
      </w:r>
      <w:r>
        <w:br/>
      </w:r>
      <w:r>
        <w:rPr>
          <w:rStyle w:val="VerbatimChar"/>
        </w:rPr>
        <w:t xml:space="preserve">   2 │    0.1     29.6987        5.20289   46.8894      10.4147</w:t>
      </w:r>
      <w:r>
        <w:br/>
      </w:r>
      <w:r>
        <w:rPr>
          <w:rStyle w:val="VerbatimChar"/>
        </w:rPr>
        <w:t xml:space="preserve">   3 │    0.2     29.8762       10.1038    40.4219      14.3531</w:t>
      </w:r>
    </w:p>
    <w:bookmarkEnd w:id="183"/>
    <w:bookmarkStart w:id="192" w:name="выполнение-jupyter-notebook"/>
    <w:p>
      <w:pPr>
        <w:pStyle w:val="Heading2"/>
      </w:pPr>
      <w:r>
        <w:t xml:space="preserve">9.20 Выполнение Jupyter Notebook</w:t>
      </w:r>
    </w:p>
    <w:p>
      <w:pPr>
        <w:pStyle w:val="FirstParagraph"/>
      </w:pPr>
      <w:r>
        <w:t xml:space="preserve">После генерации производных файлов были выполнены Jupyter Notebook для обеих моделей.</w:t>
      </w:r>
    </w:p>
    <w:p>
      <w:pPr>
        <w:pStyle w:val="BodyText"/>
      </w:pPr>
      <w:r>
        <w:t xml:space="preserve">Для модели SIR использовался файл:</w:t>
      </w:r>
    </w:p>
    <w:p>
      <w:pPr>
        <w:pStyle w:val="SourceCode"/>
      </w:pPr>
      <w:r>
        <w:rPr>
          <w:rStyle w:val="VerbatimChar"/>
        </w:rPr>
        <w:t xml:space="preserve">notebooks/sir_ode/sir_ode.ipynb</w:t>
      </w:r>
    </w:p>
    <w:p>
      <w:pPr>
        <w:pStyle w:val="FirstParagraph"/>
      </w:pPr>
      <w:r>
        <w:t xml:space="preserve">Для модели Лотки–Вольтерры:</w:t>
      </w:r>
    </w:p>
    <w:p>
      <w:pPr>
        <w:pStyle w:val="SourceCode"/>
      </w:pPr>
      <w:r>
        <w:rPr>
          <w:rStyle w:val="VerbatimChar"/>
        </w:rPr>
        <w:t xml:space="preserve">notebooks/lv_ode/lv_ode.ipynb</w:t>
      </w:r>
    </w:p>
    <w:p>
      <w:pPr>
        <w:pStyle w:val="FirstParagraph"/>
      </w:pPr>
      <w:r>
        <w:t xml:space="preserve">Результат выполнения Jupyter Notebook модели SIR представлен на рисунке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19"/>
          <w:p>
            <w:pPr>
              <w:pStyle w:val="Compact"/>
              <w:jc w:val="center"/>
            </w:pPr>
            <w:r>
              <w:drawing>
                <wp:inline>
                  <wp:extent cx="3733800" cy="208386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Результат выполнения Jupyter Notebook модели SIR</w:t>
            </w:r>
          </w:p>
          <w:bookmarkEnd w:id="187"/>
        </w:tc>
      </w:tr>
    </w:tbl>
    <w:p>
      <w:pPr>
        <w:pStyle w:val="BodyText"/>
      </w:pPr>
      <w:r>
        <w:t xml:space="preserve">Результат выполнения Jupyter Notebook модели Лотки–Вольтерры представлен на рисунке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20"/>
          <w:p>
            <w:pPr>
              <w:pStyle w:val="Compact"/>
              <w:jc w:val="center"/>
            </w:pPr>
            <w:r>
              <w:drawing>
                <wp:inline>
                  <wp:extent cx="3733800" cy="2275947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5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Результат выполнения Jupyter Notebook модели Лотки–Вольтерры</w:t>
            </w:r>
          </w:p>
          <w:bookmarkEnd w:id="191"/>
        </w:tc>
      </w:tr>
    </w:tbl>
    <w:bookmarkEnd w:id="192"/>
    <w:bookmarkEnd w:id="193"/>
    <w:bookmarkStart w:id="194" w:name="литературное-программирование"/>
    <w:p>
      <w:pPr>
        <w:pStyle w:val="Heading1"/>
      </w:pPr>
      <w:r>
        <w:t xml:space="preserve">10. Литературное программирование</w:t>
      </w:r>
    </w:p>
    <w:p>
      <w:pPr>
        <w:pStyle w:val="FirstParagraph"/>
      </w:pPr>
      <w:r>
        <w:t xml:space="preserve">Для преобразования программного кода использовался литературный стиль программирования.</w:t>
      </w:r>
    </w:p>
    <w:p>
      <w:pPr>
        <w:pStyle w:val="BodyText"/>
      </w:pPr>
      <w:r>
        <w:t xml:space="preserve">Исходные Julia-скрипты содержат текстовые пояснения в виде комментариев. Это позволяет одновременно использовать их как исполняемые программы и как основу для формирования документации.</w:t>
      </w:r>
    </w:p>
    <w:p>
      <w:pPr>
        <w:pStyle w:val="BodyText"/>
      </w:pPr>
      <w:r>
        <w:t xml:space="preserve">Для генерации производных представлений использовался скрипт:</w:t>
      </w:r>
    </w:p>
    <w:p>
      <w:pPr>
        <w:pStyle w:val="SourceCode"/>
      </w:pPr>
      <w:r>
        <w:rPr>
          <w:rStyle w:val="VerbatimChar"/>
        </w:rPr>
        <w:t xml:space="preserve">scripts/tangle.jl</w:t>
      </w:r>
    </w:p>
    <w:p>
      <w:pPr>
        <w:pStyle w:val="FirstParagraph"/>
      </w:pPr>
      <w:r>
        <w:t xml:space="preserve">В результате для моделей были получены Julia-скрипты, Jupyter Notebook и документы Quarto.</w:t>
      </w:r>
    </w:p>
    <w:bookmarkEnd w:id="194"/>
    <w:bookmarkStart w:id="197" w:name="анализ-результатов-1"/>
    <w:p>
      <w:pPr>
        <w:pStyle w:val="Heading1"/>
      </w:pPr>
      <w:r>
        <w:t xml:space="preserve">11. Анализ результатов</w:t>
      </w:r>
    </w:p>
    <w:bookmarkStart w:id="195" w:name="модель-sir-4"/>
    <w:p>
      <w:pPr>
        <w:pStyle w:val="Heading2"/>
      </w:pPr>
      <w:r>
        <w:t xml:space="preserve">11.1 Модель SIR</w:t>
      </w:r>
    </w:p>
    <w:p>
      <w:pPr>
        <w:pStyle w:val="FirstParagraph"/>
      </w:pPr>
      <w:r>
        <w:t xml:space="preserve">В базовом эксперименте при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</w:pPr>
      <w:r>
        <w:t xml:space="preserve">получено: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Пиковое число инфицированных составляет около 154.8 человека, а момент достижения пика — примерно 19.1 дня.</w:t>
      </w:r>
    </w:p>
    <w:p>
      <w:pPr>
        <w:pStyle w:val="BodyText"/>
      </w:pPr>
      <w:r>
        <w:t xml:space="preserve">Итоговое число выздоровевших составляет около 775.7 человека.</w:t>
      </w:r>
    </w:p>
    <w:p>
      <w:pPr>
        <w:pStyle w:val="BodyText"/>
      </w:pPr>
      <w:r>
        <w:t xml:space="preserve">Параметрическое исследование показало существенное влияние коэффициента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динамику заболевания.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максимальное число инфицированных увеличивается, а пик эпидемии достигается раньше.</w:t>
      </w:r>
    </w:p>
    <w:p>
      <w:pPr>
        <w:pStyle w:val="BodyText"/>
      </w:pPr>
      <w:r>
        <w:t xml:space="preserve">Таким образом, увеличение интенсивности передачи инфекции приводит к более быстрому и масштабному распространению заболевания.</w:t>
      </w:r>
    </w:p>
    <w:bookmarkEnd w:id="195"/>
    <w:bookmarkStart w:id="196" w:name="модель-лоткивольтерры-4"/>
    <w:p>
      <w:pPr>
        <w:pStyle w:val="Heading2"/>
      </w:pPr>
      <w:r>
        <w:t xml:space="preserve">11.2 Модель Лотки–Вольтерры</w:t>
      </w:r>
    </w:p>
    <w:p>
      <w:pPr>
        <w:pStyle w:val="FirstParagraph"/>
      </w:pPr>
      <w:r>
        <w:t xml:space="preserve">В базовом эксперименте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наблюдаются циклические изменения численности жертв и хищников.</w:t>
      </w:r>
    </w:p>
    <w:p>
      <w:pPr>
        <w:pStyle w:val="BodyText"/>
      </w:pPr>
      <w:r>
        <w:t xml:space="preserve">Стационарная точка для заданных параметров равна: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графики показывают взаимосвязь между изменением численности двух популяций.</w:t>
      </w:r>
    </w:p>
    <w:p>
      <w:pPr>
        <w:pStyle w:val="BodyText"/>
      </w:pPr>
      <w:r>
        <w:t xml:space="preserve">В параметрическом исследовании рассматривались значения: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Изменение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влияет на скорость роста популяции жертв и вследствие взаимодействия между видами отражается на динамике хищников.</w:t>
      </w:r>
    </w:p>
    <w:bookmarkEnd w:id="196"/>
    <w:bookmarkEnd w:id="197"/>
    <w:bookmarkStart w:id="198" w:name="выводы"/>
    <w:p>
      <w:pPr>
        <w:pStyle w:val="Heading1"/>
      </w:pPr>
      <w:r>
        <w:t xml:space="preserve">12. Выводы</w:t>
      </w:r>
    </w:p>
    <w:p>
      <w:pPr>
        <w:pStyle w:val="FirstParagraph"/>
      </w:pPr>
      <w:r>
        <w:t xml:space="preserve">В ходе выполнения лабораторной работы были изучены и реализованы две математические модели: SIR и Лотки–Вольтерры.</w:t>
      </w:r>
    </w:p>
    <w:p>
      <w:pPr>
        <w:pStyle w:val="BodyText"/>
      </w:pPr>
      <w:r>
        <w:t xml:space="preserve">Для модели SIR было выполнено базовое моделирование и параметрическое исследование коэффициента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значений: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0.03</m:t>
          </m:r>
          <m:r>
            <m:rPr>
              <m:sty m:val="p"/>
            </m:rPr>
            <m:t>,</m:t>
          </m:r>
          <m:r>
            <m:t> 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0.07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Было установлено, что 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приводит к увеличению максимального числа инфицированных и более раннему достижению пика эпидемии.</w:t>
      </w:r>
    </w:p>
    <w:p>
      <w:pPr>
        <w:pStyle w:val="BodyText"/>
      </w:pPr>
      <w:r>
        <w:t xml:space="preserve">Для модели Лотки–Вольтерры была исследована динамика взаимодействия популяций жертв и хищников. Были построены графики динамики популяций, фазового портрета, производных, относительных изменений и спектрального анализа.</w:t>
      </w:r>
    </w:p>
    <w:p>
      <w:pPr>
        <w:pStyle w:val="BodyText"/>
      </w:pPr>
      <w:r>
        <w:t xml:space="preserve">Также было выполнено параметрическое исследование влияния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для значений: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рамках лабораторной работы были освоены численное решение систем дифференциальных уравнений в Julia, литературное программирование, генерация Jupyter Notebook и документов Quarto, а также проведение параметрических исследований.</w:t>
      </w:r>
    </w:p>
    <w:bookmarkEnd w:id="198"/>
    <w:bookmarkStart w:id="200" w:name="список-литературы"/>
    <w:p>
      <w:pPr>
        <w:pStyle w:val="Heading1"/>
      </w:pPr>
      <w:r>
        <w:t xml:space="preserve">Список литературы</w:t>
      </w:r>
    </w:p>
    <w:bookmarkStart w:id="199" w:name="refs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184" Target="media/rId184.png" /><Relationship Type="http://schemas.openxmlformats.org/officeDocument/2006/relationships/image" Id="rId18" Target="media/rId18.png" /><Relationship Type="http://schemas.openxmlformats.org/officeDocument/2006/relationships/image" Id="rId188" Target="media/rId188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11" Target="media/rId111.svg" /><Relationship Type="http://schemas.openxmlformats.org/officeDocument/2006/relationships/image" Id="rId116" Target="media/rId116.svg" /><Relationship Type="http://schemas.openxmlformats.org/officeDocument/2006/relationships/image" Id="rId120" Target="media/rId120.svg" /><Relationship Type="http://schemas.openxmlformats.org/officeDocument/2006/relationships/image" Id="rId124" Target="media/rId124.svg" /><Relationship Type="http://schemas.openxmlformats.org/officeDocument/2006/relationships/image" Id="rId128" Target="media/rId128.svg" /><Relationship Type="http://schemas.openxmlformats.org/officeDocument/2006/relationships/image" Id="rId133" Target="media/rId133.svg" /><Relationship Type="http://schemas.openxmlformats.org/officeDocument/2006/relationships/image" Id="rId142" Target="media/rId142.svg" /><Relationship Type="http://schemas.openxmlformats.org/officeDocument/2006/relationships/image" Id="rId161" Target="media/rId161.svg" /><Relationship Type="http://schemas.openxmlformats.org/officeDocument/2006/relationships/image" Id="rId165" Target="media/rId165.svg" /><Relationship Type="http://schemas.openxmlformats.org/officeDocument/2006/relationships/image" Id="rId169" Target="media/rId169.svg" /><Relationship Type="http://schemas.openxmlformats.org/officeDocument/2006/relationships/image" Id="rId173" Target="media/rId173.svg" /><Relationship Type="http://schemas.openxmlformats.org/officeDocument/2006/relationships/image" Id="rId177" Target="media/rId17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Кудякова София Андреевна</dc:creator>
  <dc:language>ru-RU</dc:language>
  <cp:keywords/>
  <dcterms:created xsi:type="dcterms:W3CDTF">2026-09-04T12:48:24Z</dcterms:created>
  <dcterms:modified xsi:type="dcterms:W3CDTF">2026-09-04T12:48:24Z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