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0.png" ContentType="image/png"/>
  <Override PartName="/word/media/rId25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Кудякова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эпидемии SIR с помощью сетей Петри.</w:t>
      </w:r>
    </w:p>
    <w:p>
      <w:pPr>
        <w:pStyle w:val="Compact"/>
        <w:numPr>
          <w:ilvl w:val="0"/>
          <w:numId w:val="1001"/>
        </w:numPr>
      </w:pPr>
      <w:r>
        <w:t xml:space="preserve">Провести детерминированную и стохастическую симуляции.</w:t>
      </w:r>
    </w:p>
    <w:p>
      <w:pPr>
        <w:pStyle w:val="Compact"/>
        <w:numPr>
          <w:ilvl w:val="0"/>
          <w:numId w:val="1001"/>
        </w:numPr>
      </w:pPr>
      <w:r>
        <w:t xml:space="preserve">Исследовать влияние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динамику эпидемии.</w:t>
      </w:r>
    </w:p>
    <w:p>
      <w:pPr>
        <w:pStyle w:val="Compact"/>
        <w:numPr>
          <w:ilvl w:val="0"/>
          <w:numId w:val="1001"/>
        </w:numPr>
      </w:pPr>
      <w:r>
        <w:t xml:space="preserve">Создать анимацию эпидемического процесса.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производные форматы.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модели.</w:t>
      </w:r>
    </w:p>
    <w:p>
      <w:pPr>
        <w:pStyle w:val="Compact"/>
        <w:numPr>
          <w:ilvl w:val="0"/>
          <w:numId w:val="1001"/>
        </w:numPr>
      </w:pPr>
      <w:r>
        <w:t xml:space="preserve">Подготовить итоговый отчёт с графиками, анимацией и результатами моделирования.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кода и установить необходимые пакеты Julia.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для построения и моделирования сети Петри.</w:t>
      </w:r>
    </w:p>
    <w:p>
      <w:pPr>
        <w:pStyle w:val="Compact"/>
        <w:numPr>
          <w:ilvl w:val="0"/>
          <w:numId w:val="1002"/>
        </w:numPr>
      </w:pPr>
      <w:r>
        <w:t xml:space="preserve">Выполнить базовое детерминированное и стохастическое моделирование.</w:t>
      </w:r>
    </w:p>
    <w:p>
      <w:pPr>
        <w:pStyle w:val="Compact"/>
        <w:numPr>
          <w:ilvl w:val="0"/>
          <w:numId w:val="1002"/>
        </w:numPr>
      </w:pPr>
      <w:r>
        <w:t xml:space="preserve">Сохранить результаты моделирования в CSV-файлы.</w:t>
      </w:r>
    </w:p>
    <w:p>
      <w:pPr>
        <w:pStyle w:val="Compact"/>
        <w:numPr>
          <w:ilvl w:val="0"/>
          <w:numId w:val="1002"/>
        </w:numPr>
      </w:pPr>
      <w:r>
        <w:t xml:space="preserve">Исследовать влияние коэффициента заражения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динамику эпидемии.</w:t>
      </w:r>
    </w:p>
    <w:p>
      <w:pPr>
        <w:pStyle w:val="Compact"/>
        <w:numPr>
          <w:ilvl w:val="0"/>
          <w:numId w:val="1002"/>
        </w:numPr>
      </w:pPr>
      <w:r>
        <w:t xml:space="preserve">Построить соответствующие графики.</w:t>
      </w:r>
    </w:p>
    <w:p>
      <w:pPr>
        <w:pStyle w:val="Compact"/>
        <w:numPr>
          <w:ilvl w:val="0"/>
          <w:numId w:val="1002"/>
        </w:numPr>
      </w:pPr>
      <w:r>
        <w:t xml:space="preserve">Создать анимацию динамики модели SIR.</w:t>
      </w:r>
    </w:p>
    <w:p>
      <w:pPr>
        <w:pStyle w:val="Compact"/>
        <w:numPr>
          <w:ilvl w:val="0"/>
          <w:numId w:val="1002"/>
        </w:numPr>
      </w:pPr>
      <w:r>
        <w:t xml:space="preserve">Выполнить сравнительный анализ детерминированной и стохастической моделей.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 с использованием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 выполнить Jupyter-ноутбуки и Quarto-документы.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сети-петри"/>
    <w:p>
      <w:pPr>
        <w:pStyle w:val="Heading2"/>
      </w:pPr>
      <w:r>
        <w:t xml:space="preserve">3.1 Сети Петри</w:t>
      </w:r>
    </w:p>
    <w:p>
      <w:pPr>
        <w:pStyle w:val="FirstParagraph"/>
      </w:pPr>
      <w:r>
        <w:t xml:space="preserve">Сеть Петри представляет собой математический аппарат для моделирования дискретных систем. Она состоит из позиций, переходов и дуг, связывающих их.</w:t>
      </w:r>
    </w:p>
    <w:p>
      <w:pPr>
        <w:pStyle w:val="BodyText"/>
      </w:pPr>
      <w:r>
        <w:t xml:space="preserve">Позиции содержат фишки и описывают состояние моделируемой системы. Переходы соответствуют событиям, которые изменяют состояние системы. Распределение фишек по позициям называется маркировкой сети Петри.</w:t>
      </w:r>
    </w:p>
    <w:p>
      <w:pPr>
        <w:pStyle w:val="BodyText"/>
      </w:pPr>
      <w:r>
        <w:t xml:space="preserve">Формально сеть Петри задаётся четвёркой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множество позиций,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множество переходов,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множество дуг, а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 маркировка.</w:t>
      </w:r>
    </w:p>
    <w:p>
      <w:pPr>
        <w:pStyle w:val="BodyText"/>
      </w:pPr>
      <w:r>
        <w:t xml:space="preserve">Срабатывание разрешённого перехода изменяет текущую маркировку сети. Благодаря этому сети Петри позволяют описывать последовательность событий и взаимодействие процессов.</w:t>
      </w:r>
    </w:p>
    <w:bookmarkEnd w:id="11"/>
    <w:bookmarkStart w:id="12" w:name="модель-sir"/>
    <w:p>
      <w:pPr>
        <w:pStyle w:val="Heading2"/>
      </w:pPr>
      <w:r>
        <w:t xml:space="preserve">3.2 Модель SIR</w:t>
      </w:r>
    </w:p>
    <w:p>
      <w:pPr>
        <w:pStyle w:val="FirstParagraph"/>
      </w:pPr>
      <w:r>
        <w:t xml:space="preserve">Модель SIR является классической математической моделью распространения инфекции. Население разделяется на три группы: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— восприимчивые к заболеванию;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3"/>
        </w:numPr>
      </w:pPr>
      <m:oMath>
        <m:r>
          <m:t>R</m:t>
        </m:r>
      </m:oMath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Суммарная численность населения сохраняется: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Детерминированная модель описывается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S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I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t>S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обозначает коэффициент заражения, а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выздоровления.</w:t>
      </w:r>
    </w:p>
    <w:p>
      <w:pPr>
        <w:pStyle w:val="BodyText"/>
      </w:pPr>
      <w:r>
        <w:t xml:space="preserve">В работе используется начальная маркировка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990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12"/>
    <w:bookmarkStart w:id="13" w:name="представление-sir-сетью-петри"/>
    <w:p>
      <w:pPr>
        <w:pStyle w:val="Heading2"/>
      </w:pPr>
      <w:r>
        <w:t xml:space="preserve">3.3 Представление SIR сетью Петри</w:t>
      </w:r>
    </w:p>
    <w:p>
      <w:pPr>
        <w:pStyle w:val="FirstParagraph"/>
      </w:pPr>
      <w:r>
        <w:t xml:space="preserve">Модель SIR представляется двумя основными переходами: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infection</w:t>
      </w:r>
      <w:r>
        <w:t xml:space="preserve"> </w:t>
      </w:r>
      <w:r>
        <w:t xml:space="preserve">— заражение восприимчивого человека: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→</m:t>
          </m:r>
          <m:r>
            <m:t>I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;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recovery</w:t>
      </w:r>
      <w:r>
        <w:t xml:space="preserve"> </w:t>
      </w:r>
      <w:r>
        <w:t xml:space="preserve">— выздоровление инфицированного:</w:t>
      </w:r>
    </w:p>
    <w:p>
      <w:pPr>
        <w:pStyle w:val="Compac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изменение числа фишек в позициях сети Петри соответствует изменению численности восприимчивых, инфицированных и выздоровевших.</w:t>
      </w:r>
    </w:p>
    <w:p>
      <w:pPr>
        <w:pStyle w:val="BodyText"/>
      </w:pPr>
      <w:r>
        <w:t xml:space="preserve">В реализации используется пакет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. Для детерминированного моделирования используется пакет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, а стохастическое моделирование выполняется с использованием алгоритма Гиллеспи.</w:t>
      </w:r>
    </w:p>
    <w:bookmarkEnd w:id="13"/>
    <w:bookmarkEnd w:id="14"/>
    <w:bookmarkStart w:id="5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5" w:name="подготовка-рабочего-пространства"/>
    <w:p>
      <w:pPr>
        <w:pStyle w:val="Heading2"/>
      </w:pPr>
      <w:r>
        <w:t xml:space="preserve">4.1 Подготовка рабочего пространства</w:t>
      </w:r>
    </w:p>
    <w:p>
      <w:pPr>
        <w:pStyle w:val="FirstParagraph"/>
      </w:pPr>
      <w:r>
        <w:t xml:space="preserve">Для лабораторной работы был создан проект Julia в каталоге</w:t>
      </w:r>
      <w:r>
        <w:t xml:space="preserve"> </w:t>
      </w:r>
      <w:r>
        <w:rPr>
          <w:rStyle w:val="VerbatimChar"/>
        </w:rPr>
        <w:t xml:space="preserve">lab06/project</w:t>
      </w:r>
      <w:r>
        <w:t xml:space="preserve">.</w:t>
      </w:r>
    </w:p>
    <w:p>
      <w:pPr>
        <w:pStyle w:val="BodyText"/>
      </w:pPr>
      <w:r>
        <w:t xml:space="preserve">В проекте реализован модуль:</w:t>
      </w:r>
    </w:p>
    <w:p>
      <w:pPr>
        <w:pStyle w:val="SourceCode"/>
      </w:pPr>
      <w:r>
        <w:rPr>
          <w:rStyle w:val="VerbatimChar"/>
        </w:rPr>
        <w:t xml:space="preserve">src/SIRPetri.jl</w:t>
      </w:r>
    </w:p>
    <w:p>
      <w:pPr>
        <w:pStyle w:val="FirstParagraph"/>
      </w:pPr>
      <w:r>
        <w:t xml:space="preserve">Основные скрипты находятся в каталоге:</w:t>
      </w:r>
    </w:p>
    <w:p>
      <w:pPr>
        <w:pStyle w:val="SourceCode"/>
      </w:pPr>
      <w:r>
        <w:rPr>
          <w:rStyle w:val="VerbatimChar"/>
        </w:rPr>
        <w:t xml:space="preserve">scripts/</w:t>
      </w:r>
    </w:p>
    <w:p>
      <w:pPr>
        <w:pStyle w:val="FirstParagraph"/>
      </w:pPr>
      <w:r>
        <w:t xml:space="preserve">В нём реализованы: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sirpetri_run.jl</w:t>
      </w:r>
      <w:r>
        <w:t xml:space="preserve"> </w:t>
      </w:r>
      <w:r>
        <w:t xml:space="preserve">— базовый запуск модели;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sirpetri_scan_parameters.jl</w:t>
      </w:r>
      <w:r>
        <w:t xml:space="preserve"> </w:t>
      </w:r>
      <w:r>
        <w:t xml:space="preserve">— исследование параметра</w:t>
      </w:r>
      <w:r>
        <w:t xml:space="preserve"> </w:t>
      </w:r>
      <m:oMath>
        <m:r>
          <m:t>β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sirpetri_animate.jl</w:t>
      </w:r>
      <w:r>
        <w:t xml:space="preserve"> </w:t>
      </w:r>
      <w:r>
        <w:t xml:space="preserve">— создание анимации;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sirpetri_report.jl</w:t>
      </w:r>
      <w:r>
        <w:t xml:space="preserve"> </w:t>
      </w:r>
      <w:r>
        <w:t xml:space="preserve">— формирование итоговых графиков;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sirpetri_literate.jl</w:t>
      </w:r>
      <w:r>
        <w:t xml:space="preserve"> </w:t>
      </w:r>
      <w:r>
        <w:t xml:space="preserve">— литературная версия программы;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parameterized.jl</w:t>
      </w:r>
      <w:r>
        <w:t xml:space="preserve"> </w:t>
      </w:r>
      <w:r>
        <w:t xml:space="preserve">— параметризованный запуск экспериментов.</w:t>
      </w:r>
    </w:p>
    <w:bookmarkEnd w:id="15"/>
    <w:bookmarkStart w:id="24" w:name="базовый-прогон-модели-sir"/>
    <w:p>
      <w:pPr>
        <w:pStyle w:val="Heading2"/>
      </w:pPr>
      <w:r>
        <w:t xml:space="preserve">4.2 Базовый прогон модели SIR</w:t>
      </w:r>
    </w:p>
    <w:p>
      <w:pPr>
        <w:pStyle w:val="FirstParagraph"/>
      </w:pPr>
      <w:r>
        <w:t xml:space="preserve">Для базового эксперимента использовались параметры: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 </w:t>
      </w:r>
      <w:r>
        <w:t xml:space="preserve">выполняет детерминированное и стохастическое моделирование и сохраняет результаты в:</w:t>
      </w:r>
    </w:p>
    <w:p>
      <w:pPr>
        <w:pStyle w:val="SourceCode"/>
      </w:pPr>
      <w:r>
        <w:rPr>
          <w:rStyle w:val="VerbatimChar"/>
        </w:rPr>
        <w:t xml:space="preserve">data/sir_det.csv</w:t>
      </w:r>
      <w:r>
        <w:br/>
      </w:r>
      <w:r>
        <w:rPr>
          <w:rStyle w:val="VerbatimChar"/>
        </w:rPr>
        <w:t xml:space="preserve">data/sir_stoch.csv</w:t>
      </w:r>
    </w:p>
    <w:p>
      <w:pPr>
        <w:pStyle w:val="FirstParagraph"/>
      </w:pPr>
      <w:r>
        <w:t xml:space="preserve">Полученные динамики представлены на</w:t>
      </w:r>
      <w:r>
        <w:t xml:space="preserve"> </w:t>
      </w:r>
      <w:hyperlink w:anchor="fig-det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и</w:t>
      </w:r>
      <w:r>
        <w:t xml:space="preserve"> </w:t>
      </w:r>
      <w:hyperlink w:anchor="fig-stoch">
        <w:r>
          <w:rPr>
            <w:rStyle w:val="Hyperlink"/>
          </w:rPr>
          <w:t xml:space="preserve">Рисунок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det"/>
          <w:p>
            <w:pPr>
              <w:pStyle w:val="Compact"/>
              <w:jc w:val="center"/>
            </w:pPr>
            <w:r>
              <w:drawing>
                <wp:inline>
                  <wp:extent cx="4533900" cy="32385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23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Динамика детерминированной модели SIR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stoch"/>
          <w:p>
            <w:pPr>
              <w:pStyle w:val="Compact"/>
              <w:jc w:val="center"/>
            </w:pPr>
            <w:r>
              <w:drawing>
                <wp:inline>
                  <wp:extent cx="4533900" cy="32385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23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Динамика стохастической модели SIR</w:t>
            </w:r>
          </w:p>
          <w:bookmarkEnd w:id="23"/>
        </w:tc>
      </w:tr>
    </w:tbl>
    <w:p>
      <w:pPr>
        <w:pStyle w:val="BodyText"/>
      </w:pPr>
      <w:r>
        <w:t xml:space="preserve">На детерминированном графике наблюдается характерная эпидемическая динамика: число восприимчивых уменьшается, число инфицированных сначала возрастает, достигает максимума, а затем снижается. Число выздоровевших постепенно увеличивается.</w:t>
      </w:r>
    </w:p>
    <w:p>
      <w:pPr>
        <w:pStyle w:val="BodyText"/>
      </w:pPr>
      <w:r>
        <w:t xml:space="preserve">Стохастическая модель имеет аналогичную общую динамику, однако отдельные значения испытывают случайные флуктуации.</w:t>
      </w:r>
    </w:p>
    <w:bookmarkEnd w:id="24"/>
    <w:bookmarkStart w:id="29" w:name="X97b31384523ae9a195419278067c390c0852959"/>
    <w:p>
      <w:pPr>
        <w:pStyle w:val="Heading2"/>
      </w:pPr>
      <w:r>
        <w:t xml:space="preserve">4.3 Исследование влияния коэффициента заражения</w:t>
      </w:r>
    </w:p>
    <w:p>
      <w:pPr>
        <w:pStyle w:val="FirstParagraph"/>
      </w:pPr>
      <w:r>
        <w:t xml:space="preserve">Для исследования влияния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используется скрипт:</w:t>
      </w:r>
    </w:p>
    <w:p>
      <w:pPr>
        <w:pStyle w:val="SourceCode"/>
      </w:pPr>
      <w:r>
        <w:rPr>
          <w:rStyle w:val="VerbatimChar"/>
        </w:rPr>
        <w:t xml:space="preserve">scripts/sirpetri_scan_parameters.jl</w:t>
      </w:r>
    </w:p>
    <w:p>
      <w:pPr>
        <w:pStyle w:val="FirstParagraph"/>
      </w:pPr>
      <w:r>
        <w:t xml:space="preserve">Выполняется серия детерминированных экспериментов при различных значениях коэффициента заражения при фиксированной скорости выздоровления.</w:t>
      </w:r>
    </w:p>
    <w:p>
      <w:pPr>
        <w:pStyle w:val="BodyText"/>
      </w:pPr>
      <w:r>
        <w:t xml:space="preserve">Результаты сохраняются в:</w:t>
      </w:r>
    </w:p>
    <w:p>
      <w:pPr>
        <w:pStyle w:val="SourceCode"/>
      </w:pPr>
      <w:r>
        <w:rPr>
          <w:rStyle w:val="VerbatimChar"/>
        </w:rPr>
        <w:t xml:space="preserve">data/sir_scan.csv</w:t>
      </w:r>
    </w:p>
    <w:p>
      <w:pPr>
        <w:pStyle w:val="FirstParagraph"/>
      </w:pPr>
      <w:r>
        <w:t xml:space="preserve">Графическое представление результатов показано на</w:t>
      </w:r>
      <w:r>
        <w:t xml:space="preserve"> </w:t>
      </w:r>
      <w:hyperlink w:anchor="fig-scan">
        <w:r>
          <w:rPr>
            <w:rStyle w:val="Hyperlink"/>
          </w:rPr>
          <w:t xml:space="preserve">Рисунок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scan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Влияние коэффициента заражения β на динамику эпидемии</w:t>
            </w:r>
          </w:p>
          <w:bookmarkEnd w:id="28"/>
        </w:tc>
      </w:tr>
    </w:tbl>
    <w:p>
      <w:pPr>
        <w:pStyle w:val="BodyText"/>
      </w:pPr>
      <w:r>
        <w:t xml:space="preserve">Полученный график показывает, что увеличение коэффициента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приводит к более интенсивному распространению инфекции. При малых значениях коэффициента заражения эпидемический процесс развивается значительно слабее, а при его увеличении возрастает максимальное число одновременно инфицированных и итоговая доля выздоровевших.</w:t>
      </w:r>
    </w:p>
    <w:bookmarkEnd w:id="29"/>
    <w:bookmarkStart w:id="34" w:name="анимация-эпидемического-процесса"/>
    <w:p>
      <w:pPr>
        <w:pStyle w:val="Heading2"/>
      </w:pPr>
      <w:r>
        <w:t xml:space="preserve">4.4 Анимация эпидемического процесса</w:t>
      </w:r>
    </w:p>
    <w:p>
      <w:pPr>
        <w:pStyle w:val="FirstParagraph"/>
      </w:pPr>
      <w:r>
        <w:t xml:space="preserve">Для визуализации изменения состояния системы во времени используется скрипт:</w:t>
      </w:r>
    </w:p>
    <w:p>
      <w:pPr>
        <w:pStyle w:val="SourceCode"/>
      </w:pPr>
      <w:r>
        <w:rPr>
          <w:rStyle w:val="VerbatimChar"/>
        </w:rPr>
        <w:t xml:space="preserve">scripts/sirpetri_animate.jl</w:t>
      </w:r>
    </w:p>
    <w:p>
      <w:pPr>
        <w:pStyle w:val="FirstParagraph"/>
      </w:pPr>
      <w:r>
        <w:t xml:space="preserve">Результат сохраняется в:</w:t>
      </w:r>
    </w:p>
    <w:p>
      <w:pPr>
        <w:pStyle w:val="SourceCode"/>
      </w:pPr>
      <w:r>
        <w:rPr>
          <w:rStyle w:val="VerbatimChar"/>
        </w:rPr>
        <w:t xml:space="preserve">plots/sir_animation.gif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animation-pdf"/>
          <w:p>
            <w:pPr>
              <w:pStyle w:val="Compact"/>
              <w:jc w:val="center"/>
            </w:pPr>
            <w:r>
              <w:drawing>
                <wp:inline>
                  <wp:extent cx="4533900" cy="215159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sir_animati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151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Кадр анимации динамики модели SIR.</w:t>
            </w:r>
          </w:p>
          <w:bookmarkEnd w:id="33"/>
        </w:tc>
      </w:tr>
    </w:tbl>
    <w:p>
      <w:pPr>
        <w:pStyle w:val="BodyText"/>
      </w:pPr>
      <w:r>
        <w:t xml:space="preserve">Анимация позволяет наглядно проследить изменение трёх групп населения во времени: уменьшение числа восприимчивых, рост и последующее снижение числа инфицированных, а также увеличение числа выздоровевших.</w:t>
      </w:r>
    </w:p>
    <w:bookmarkEnd w:id="34"/>
    <w:bookmarkStart w:id="43" w:name="итоговые-сравнительные-графики"/>
    <w:p>
      <w:pPr>
        <w:pStyle w:val="Heading2"/>
      </w:pPr>
      <w:r>
        <w:t xml:space="preserve">4.5 Итоговые сравнительные графики</w:t>
      </w:r>
    </w:p>
    <w:p>
      <w:pPr>
        <w:pStyle w:val="FirstParagraph"/>
      </w:pPr>
      <w:r>
        <w:t xml:space="preserve">Скрипт:</w:t>
      </w:r>
    </w:p>
    <w:p>
      <w:pPr>
        <w:pStyle w:val="SourceCode"/>
      </w:pPr>
      <w:r>
        <w:rPr>
          <w:rStyle w:val="VerbatimChar"/>
        </w:rPr>
        <w:t xml:space="preserve">scripts/sirpetri_report.jl</w:t>
      </w:r>
    </w:p>
    <w:p>
      <w:pPr>
        <w:pStyle w:val="FirstParagraph"/>
      </w:pPr>
      <w:r>
        <w:t xml:space="preserve">использует сохранённые результаты моделирования и формирует итоговые графики.</w:t>
      </w:r>
    </w:p>
    <w:p>
      <w:pPr>
        <w:pStyle w:val="BodyText"/>
      </w:pPr>
      <w:r>
        <w:t xml:space="preserve">Сравнение детерминированной и стохастической моделей представлено на</w:t>
      </w:r>
      <w:r>
        <w:t xml:space="preserve"> </w:t>
      </w:r>
      <w:hyperlink w:anchor="fig-comparison">
        <w:r>
          <w:rPr>
            <w:rStyle w:val="Hyperlink"/>
          </w:rPr>
          <w:t xml:space="preserve">Рисунок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comparison"/>
          <w:p>
            <w:pPr>
              <w:pStyle w:val="Compact"/>
              <w:jc w:val="center"/>
            </w:pPr>
            <w:r>
              <w:drawing>
                <wp:inline>
                  <wp:extent cx="4533900" cy="30226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02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Сравнение детерминированной и стохастической моделей SIR</w:t>
            </w:r>
          </w:p>
          <w:bookmarkEnd w:id="38"/>
        </w:tc>
      </w:tr>
    </w:tbl>
    <w:p>
      <w:pPr>
        <w:pStyle w:val="BodyText"/>
      </w:pPr>
      <w:r>
        <w:t xml:space="preserve">На графике видно, что стохастическая модель сохраняет общий характер детерминированной динамики, но содержит случайные отклонения.</w:t>
      </w:r>
    </w:p>
    <w:p>
      <w:pPr>
        <w:pStyle w:val="BodyText"/>
      </w:pPr>
      <w:r>
        <w:t xml:space="preserve">Чувствительность максимального числа инфицированных к коэффициенту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показана на</w:t>
      </w:r>
      <w:r>
        <w:t xml:space="preserve"> </w:t>
      </w:r>
      <w:hyperlink w:anchor="fig-sensitivity">
        <w:r>
          <w:rPr>
            <w:rStyle w:val="Hyperlink"/>
          </w:rPr>
          <w:t xml:space="preserve">Рисунок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sensitivity"/>
          <w:p>
            <w:pPr>
              <w:pStyle w:val="Compact"/>
              <w:jc w:val="center"/>
            </w:pPr>
            <w:r>
              <w:drawing>
                <wp:inline>
                  <wp:extent cx="4533900" cy="32385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323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Чувствительность максимального числа инфицированных к коэффициенту β</w:t>
            </w:r>
          </w:p>
          <w:bookmarkEnd w:id="42"/>
        </w:tc>
      </w:tr>
    </w:tbl>
    <w:p>
      <w:pPr>
        <w:pStyle w:val="BodyText"/>
      </w:pPr>
      <w:r>
        <w:t xml:space="preserve">Рост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приводит к увеличению интенсивности эпидемического процесса и изменению максимального числа инфицированных.</w:t>
      </w:r>
    </w:p>
    <w:bookmarkEnd w:id="43"/>
    <w:bookmarkStart w:id="48" w:name="параметрическое-исследование"/>
    <w:p>
      <w:pPr>
        <w:pStyle w:val="Heading2"/>
      </w:pPr>
      <w:r>
        <w:t xml:space="preserve">4.6 Параметрическое исследование</w:t>
      </w:r>
    </w:p>
    <w:p>
      <w:pPr>
        <w:pStyle w:val="FirstParagraph"/>
      </w:pPr>
      <w:r>
        <w:t xml:space="preserve">Для дополнительного исследования был использован скрипт:</w:t>
      </w:r>
    </w:p>
    <w:p>
      <w:pPr>
        <w:pStyle w:val="SourceCode"/>
      </w:pPr>
      <w:r>
        <w:rPr>
          <w:rStyle w:val="VerbatimChar"/>
        </w:rPr>
        <w:t xml:space="preserve">scripts/parameterized.jl</w:t>
      </w:r>
    </w:p>
    <w:p>
      <w:pPr>
        <w:pStyle w:val="FirstParagraph"/>
      </w:pPr>
      <w:r>
        <w:t xml:space="preserve">Он позволяет выполнять моделирование для различных наборов параметров модели.</w:t>
      </w:r>
    </w:p>
    <w:p>
      <w:pPr>
        <w:pStyle w:val="BodyText"/>
      </w:pPr>
      <w:r>
        <w:t xml:space="preserve">Результаты параметрического исследования представлены в Jupyter-ноутбуке:</w:t>
      </w:r>
    </w:p>
    <w:p>
      <w:pPr>
        <w:pStyle w:val="SourceCode"/>
      </w:pPr>
      <w:r>
        <w:rPr>
          <w:rStyle w:val="VerbatimChar"/>
        </w:rPr>
        <w:t xml:space="preserve">notebooks/parameterized.ipynb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parameterized"/>
          <w:p>
            <w:pPr>
              <w:pStyle w:val="Compact"/>
              <w:jc w:val="center"/>
            </w:pPr>
            <w:r>
              <w:drawing>
                <wp:inline>
                  <wp:extent cx="4533900" cy="254402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544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 выполнения параметризованного эксперимента в Jupyter Notebook</w:t>
            </w:r>
          </w:p>
          <w:bookmarkEnd w:id="47"/>
        </w:tc>
      </w:tr>
    </w:tbl>
    <w:p>
      <w:pPr>
        <w:pStyle w:val="BodyText"/>
      </w:pPr>
      <w:r>
        <w:t xml:space="preserve">Параметризация позволяет исследовать изменение поведения модели при изменении исходных условий и сравнивать результаты отдельных экспериментов.</w:t>
      </w:r>
    </w:p>
    <w:p>
      <w:pPr>
        <w:pStyle w:val="BodyText"/>
      </w:pPr>
      <w:r>
        <w:t xml:space="preserve">Использование параметризованного запуска делает эксперимент воспроизводимым и позволяет проводить серию вычислений без изменения основной реализации модели.</w:t>
      </w:r>
    </w:p>
    <w:bookmarkEnd w:id="48"/>
    <w:bookmarkStart w:id="50" w:name="литературное-программирование"/>
    <w:p>
      <w:pPr>
        <w:pStyle w:val="Heading2"/>
      </w:pPr>
      <w:r>
        <w:t xml:space="preserve">4.7 Литературное программирование</w:t>
      </w:r>
    </w:p>
    <w:p>
      <w:pPr>
        <w:pStyle w:val="FirstParagraph"/>
      </w:pPr>
      <w:r>
        <w:t xml:space="preserve">Для оформления исходного кода в литературном стиле был создан файл:</w:t>
      </w:r>
    </w:p>
    <w:p>
      <w:pPr>
        <w:pStyle w:val="SourceCode"/>
      </w:pPr>
      <w:r>
        <w:rPr>
          <w:rStyle w:val="VerbatimChar"/>
        </w:rPr>
        <w:t xml:space="preserve">scripts/sirpetri_literate.jl</w:t>
      </w:r>
    </w:p>
    <w:p>
      <w:pPr>
        <w:pStyle w:val="FirstParagraph"/>
      </w:pPr>
      <w:r>
        <w:t xml:space="preserve">Литературное программирование объединяет программный код с поясняющим текстом. Это позволяет одновременно представить алгоритм и объяснить назначение его отдельных частей.</w:t>
      </w:r>
    </w:p>
    <w:p>
      <w:pPr>
        <w:pStyle w:val="BodyText"/>
      </w:pPr>
      <w:r>
        <w:t xml:space="preserve">На основе литературного исходного кода были сформированы производные документы.</w:t>
      </w:r>
    </w:p>
    <w:p>
      <w:pPr>
        <w:pStyle w:val="BodyText"/>
      </w:pPr>
      <w:r>
        <w:t xml:space="preserve">В проекте присутствует Jupyter-ноутбук:</w:t>
      </w:r>
    </w:p>
    <w:p>
      <w:pPr>
        <w:pStyle w:val="SourceCode"/>
      </w:pPr>
      <w:r>
        <w:rPr>
          <w:rStyle w:val="VerbatimChar"/>
        </w:rPr>
        <w:t xml:space="preserve">notebooks/sirpetri_literate.ipynb</w:t>
      </w:r>
    </w:p>
    <w:p>
      <w:pPr>
        <w:pStyle w:val="FirstParagraph"/>
      </w:pPr>
      <w:r>
        <w:t xml:space="preserve">а также Quarto-документ:</w:t>
      </w:r>
    </w:p>
    <w:p>
      <w:pPr>
        <w:pStyle w:val="SourceCode"/>
      </w:pPr>
      <w:r>
        <w:rPr>
          <w:rStyle w:val="VerbatimChar"/>
        </w:rPr>
        <w:t xml:space="preserve">report/sirpetri_literate.qmd</w:t>
      </w:r>
    </w:p>
    <w:p>
      <w:pPr>
        <w:pStyle w:val="FirstParagraph"/>
      </w:pPr>
      <w:r>
        <w:t xml:space="preserve">Полученные документы позволяют воспроизводить вычисления и просматривать результаты вместе с поясняющим текстом.</w:t>
      </w:r>
    </w:p>
    <w:bookmarkStart w:id="49" w:name="реализация-литературной-версии"/>
    <w:p>
      <w:pPr>
        <w:pStyle w:val="Heading3"/>
      </w:pPr>
      <w:r>
        <w:t xml:space="preserve">4.7.1 Реализация литературной версии</w:t>
      </w:r>
    </w:p>
    <w:p>
      <w:pPr>
        <w:pStyle w:val="FirstParagraph"/>
      </w:pPr>
      <w:r>
        <w:t xml:space="preserve">Основная литературная версия программы содержит описание построения модели SIR, параметров моделирования и получения результатов.</w:t>
      </w:r>
    </w:p>
    <w:p>
      <w:pPr>
        <w:pStyle w:val="BodyText"/>
      </w:pPr>
      <w:r>
        <w:t xml:space="preserve">Сгенерированный Quarto-документ:</w:t>
      </w:r>
    </w:p>
    <w:p>
      <w:pPr>
        <w:pStyle w:val="SourceCode"/>
      </w:pPr>
      <w:r>
        <w:rPr>
          <w:rStyle w:val="VerbatimChar"/>
        </w:rPr>
        <w:t xml:space="preserve">report/sirpetri_literate.qmd</w:t>
      </w:r>
    </w:p>
    <w:p>
      <w:pPr>
        <w:pStyle w:val="FirstParagraph"/>
      </w:pPr>
      <w:r>
        <w:t xml:space="preserve">может использоваться как документация к соответствующей реализации.</w:t>
      </w:r>
    </w:p>
    <w:p>
      <w:pPr>
        <w:pStyle w:val="BodyText"/>
      </w:pPr>
      <w:r>
        <w:t xml:space="preserve">Для параметрического эксперимента также существует отдельный Quarto-документ:</w:t>
      </w:r>
    </w:p>
    <w:p>
      <w:pPr>
        <w:pStyle w:val="SourceCode"/>
      </w:pPr>
      <w:r>
        <w:rPr>
          <w:rStyle w:val="VerbatimChar"/>
        </w:rPr>
        <w:t xml:space="preserve">report/parameterized.qmd</w:t>
      </w:r>
    </w:p>
    <w:p>
      <w:pPr>
        <w:pStyle w:val="FirstParagraph"/>
      </w:pPr>
      <w:r>
        <w:t xml:space="preserve">и Jupyter-ноутбук:</w:t>
      </w:r>
    </w:p>
    <w:p>
      <w:pPr>
        <w:pStyle w:val="SourceCode"/>
      </w:pPr>
      <w:r>
        <w:rPr>
          <w:rStyle w:val="VerbatimChar"/>
        </w:rPr>
        <w:t xml:space="preserve">notebooks/parameterized.ipynb</w:t>
      </w:r>
    </w:p>
    <w:p>
      <w:pPr>
        <w:pStyle w:val="FirstParagraph"/>
      </w:pPr>
      <w:r>
        <w:t xml:space="preserve">Таким образом, в проекте представлены несколько взаимосвязанных представлений одного вычислительного эксперимента: исходные Julia-скрипты, литературный код, Quarto-документы и Jupyter-ноутбуки.</w:t>
      </w:r>
    </w:p>
    <w:bookmarkEnd w:id="49"/>
    <w:bookmarkEnd w:id="50"/>
    <w:bookmarkStart w:id="51" w:name="структура-проекта"/>
    <w:p>
      <w:pPr>
        <w:pStyle w:val="Heading2"/>
      </w:pPr>
      <w:r>
        <w:t xml:space="preserve">4.8 Структура проекта</w:t>
      </w:r>
    </w:p>
    <w:p>
      <w:pPr>
        <w:pStyle w:val="FirstParagraph"/>
      </w:pPr>
      <w:r>
        <w:t xml:space="preserve">Основная структура проекта имеет следующий вид: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sir_det.csv</w:t>
      </w:r>
      <w:r>
        <w:br/>
      </w:r>
      <w:r>
        <w:rPr>
          <w:rStyle w:val="VerbatimChar"/>
        </w:rPr>
        <w:t xml:space="preserve">│   ├── sir_scan.csv</w:t>
      </w:r>
      <w:r>
        <w:br/>
      </w:r>
      <w:r>
        <w:rPr>
          <w:rStyle w:val="VerbatimChar"/>
        </w:rPr>
        <w:t xml:space="preserve">│   └── sir_stoch.csv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parameterized.ipynb</w:t>
      </w:r>
      <w:r>
        <w:br/>
      </w:r>
      <w:r>
        <w:rPr>
          <w:rStyle w:val="VerbatimChar"/>
        </w:rPr>
        <w:t xml:space="preserve">│   └── sirpetri_literate.ipynb</w:t>
      </w:r>
      <w:r>
        <w:br/>
      </w:r>
      <w:r>
        <w:rPr>
          <w:rStyle w:val="VerbatimChar"/>
        </w:rPr>
        <w:t xml:space="preserve">├── plots/</w:t>
      </w:r>
      <w:r>
        <w:br/>
      </w:r>
      <w:r>
        <w:rPr>
          <w:rStyle w:val="VerbatimChar"/>
        </w:rPr>
        <w:t xml:space="preserve">│   ├── comparison.png</w:t>
      </w:r>
      <w:r>
        <w:br/>
      </w:r>
      <w:r>
        <w:rPr>
          <w:rStyle w:val="VerbatimChar"/>
        </w:rPr>
        <w:t xml:space="preserve">│   ├── sensitivity.png</w:t>
      </w:r>
      <w:r>
        <w:br/>
      </w:r>
      <w:r>
        <w:rPr>
          <w:rStyle w:val="VerbatimChar"/>
        </w:rPr>
        <w:t xml:space="preserve">│   ├── sir_animation.gif</w:t>
      </w:r>
      <w:r>
        <w:br/>
      </w:r>
      <w:r>
        <w:rPr>
          <w:rStyle w:val="VerbatimChar"/>
        </w:rPr>
        <w:t xml:space="preserve">│   ├── sir_det_dynamics.png</w:t>
      </w:r>
      <w:r>
        <w:br/>
      </w:r>
      <w:r>
        <w:rPr>
          <w:rStyle w:val="VerbatimChar"/>
        </w:rPr>
        <w:t xml:space="preserve">│   ├── sir_scan.png</w:t>
      </w:r>
      <w:r>
        <w:br/>
      </w:r>
      <w:r>
        <w:rPr>
          <w:rStyle w:val="VerbatimChar"/>
        </w:rPr>
        <w:t xml:space="preserve">│   └── sir_stoch_dynamics.png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│   ├── parameterized.qmd</w:t>
      </w:r>
      <w:r>
        <w:br/>
      </w:r>
      <w:r>
        <w:rPr>
          <w:rStyle w:val="VerbatimChar"/>
        </w:rPr>
        <w:t xml:space="preserve">│   └── sirpetri_literate.qmd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parameterized.jl</w:t>
      </w:r>
      <w:r>
        <w:br/>
      </w:r>
      <w:r>
        <w:rPr>
          <w:rStyle w:val="VerbatimChar"/>
        </w:rPr>
        <w:t xml:space="preserve">│   ├── sirpetri_animate.jl</w:t>
      </w:r>
      <w:r>
        <w:br/>
      </w:r>
      <w:r>
        <w:rPr>
          <w:rStyle w:val="VerbatimChar"/>
        </w:rPr>
        <w:t xml:space="preserve">│   ├── sirpetri_literate.jl</w:t>
      </w:r>
      <w:r>
        <w:br/>
      </w:r>
      <w:r>
        <w:rPr>
          <w:rStyle w:val="VerbatimChar"/>
        </w:rPr>
        <w:t xml:space="preserve">│   ├── sirpetri_report.jl</w:t>
      </w:r>
      <w:r>
        <w:br/>
      </w:r>
      <w:r>
        <w:rPr>
          <w:rStyle w:val="VerbatimChar"/>
        </w:rPr>
        <w:t xml:space="preserve">│   ├── sirpetri_run.jl</w:t>
      </w:r>
      <w:r>
        <w:br/>
      </w:r>
      <w:r>
        <w:rPr>
          <w:rStyle w:val="VerbatimChar"/>
        </w:rPr>
        <w:t xml:space="preserve">│   └── sirpetri_scan_parameters.jl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└── SIRPetri.jl</w:t>
      </w:r>
    </w:p>
    <w:p>
      <w:pPr>
        <w:pStyle w:val="FirstParagraph"/>
      </w:pPr>
      <w:r>
        <w:t xml:space="preserve">Такая структура разделяет исходный код, данные, результаты моделирования, документацию и ноутбуки.</w:t>
      </w:r>
    </w:p>
    <w:bookmarkEnd w:id="51"/>
    <w:bookmarkEnd w:id="52"/>
    <w:bookmarkStart w:id="53" w:name="анализ-результатов"/>
    <w:p>
      <w:pPr>
        <w:pStyle w:val="Heading1"/>
      </w:pPr>
      <w:r>
        <w:t xml:space="preserve">5. Анализ результатов</w:t>
      </w:r>
    </w:p>
    <w:p>
      <w:pPr>
        <w:pStyle w:val="FirstParagraph"/>
      </w:pPr>
      <w:r>
        <w:t xml:space="preserve">Проведённые эксперименты позволяют сделать следующие наблюдения.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Детерминированная модель.</w:t>
      </w:r>
      <w:r>
        <w:t xml:space="preserve"> </w:t>
      </w:r>
      <w:r>
        <w:t xml:space="preserve">Полученная динамика соответствует классическому поведению модели SIR. После увеличения числа инфицированных их количество достигает максимума, после чего уменьшается.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Стохастическая модель.</w:t>
      </w:r>
      <w:r>
        <w:t xml:space="preserve"> </w:t>
      </w:r>
      <w:r>
        <w:t xml:space="preserve">Стохастическая траектория имеет случайные отклонения относительно детерминированного решения, однако сохраняет общую форму эпидемической динамики.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Влияние</w:t>
      </w:r>
      <w:r>
        <w:rPr>
          <w:b/>
          <w:bCs/>
        </w:rPr>
        <w:t xml:space="preserve"> </w:t>
      </w:r>
      <m:oMath>
        <m:r>
          <m:t>β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Увеличение коэффициента заражения приводит к более быстрому распространению инфекции и увеличению масштаба эпидемии.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Анимация.</w:t>
      </w:r>
      <w:r>
        <w:t xml:space="preserve"> </w:t>
      </w:r>
      <w:r>
        <w:t xml:space="preserve">Визуализация позволяет наблюдать изменение состояний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непосредственно во времени.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Параметрическое исследование.</w:t>
      </w:r>
      <w:r>
        <w:t xml:space="preserve"> </w:t>
      </w:r>
      <w:r>
        <w:t xml:space="preserve">Использование отдельного параметризованного скрипта позволяет воспроизводимо запускать серию экспериментов с различными параметрами.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Литературное программирование.</w:t>
      </w:r>
      <w:r>
        <w:t xml:space="preserve"> </w:t>
      </w:r>
      <w:r>
        <w:t xml:space="preserve">Представление кода в литературном стиле позволяет объединить описание алгоритма, исходный код и результаты вычислений в едином документе.</w:t>
      </w:r>
    </w:p>
    <w:bookmarkEnd w:id="53"/>
    <w:bookmarkStart w:id="54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№6 была реализована модель распространения эпидемии SIR с использованием аппарата сетей Петри.</w:t>
      </w:r>
    </w:p>
    <w:p>
      <w:pPr>
        <w:pStyle w:val="BodyText"/>
      </w:pPr>
      <w:r>
        <w:t xml:space="preserve">Были выполнены следующие задачи:</w:t>
      </w:r>
    </w:p>
    <w:p>
      <w:pPr>
        <w:pStyle w:val="Compact"/>
        <w:numPr>
          <w:ilvl w:val="0"/>
          <w:numId w:val="1007"/>
        </w:numPr>
      </w:pPr>
      <w:r>
        <w:t xml:space="preserve">реализован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создана модель SIR на основе сети Петри;</w:t>
      </w:r>
    </w:p>
    <w:p>
      <w:pPr>
        <w:pStyle w:val="Compact"/>
        <w:numPr>
          <w:ilvl w:val="0"/>
          <w:numId w:val="1007"/>
        </w:numPr>
      </w:pPr>
      <w:r>
        <w:t xml:space="preserve">выполнено детерминированное моделирование;</w:t>
      </w:r>
    </w:p>
    <w:p>
      <w:pPr>
        <w:pStyle w:val="Compact"/>
        <w:numPr>
          <w:ilvl w:val="0"/>
          <w:numId w:val="1007"/>
        </w:numPr>
      </w:pPr>
      <w:r>
        <w:t xml:space="preserve">выполнено стохастическое моделирование с учётом случайности;</w:t>
      </w:r>
    </w:p>
    <w:p>
      <w:pPr>
        <w:pStyle w:val="Compact"/>
        <w:numPr>
          <w:ilvl w:val="0"/>
          <w:numId w:val="1007"/>
        </w:numPr>
      </w:pPr>
      <w:r>
        <w:t xml:space="preserve">исследовано влияние коэффициента заражения</w:t>
      </w:r>
      <w:r>
        <w:t xml:space="preserve"> </w:t>
      </w:r>
      <m:oMath>
        <m:r>
          <m:t>β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построены графики динамики эпидемии;</w:t>
      </w:r>
    </w:p>
    <w:p>
      <w:pPr>
        <w:pStyle w:val="Compact"/>
        <w:numPr>
          <w:ilvl w:val="0"/>
          <w:numId w:val="1007"/>
        </w:numPr>
      </w:pPr>
      <w:r>
        <w:t xml:space="preserve">создана анимация процесса;</w:t>
      </w:r>
    </w:p>
    <w:p>
      <w:pPr>
        <w:pStyle w:val="Compact"/>
        <w:numPr>
          <w:ilvl w:val="0"/>
          <w:numId w:val="1007"/>
        </w:numPr>
      </w:pPr>
      <w:r>
        <w:t xml:space="preserve">сформированы итоговые сравнительные графики;</w:t>
      </w:r>
    </w:p>
    <w:p>
      <w:pPr>
        <w:pStyle w:val="Compact"/>
        <w:numPr>
          <w:ilvl w:val="0"/>
          <w:numId w:val="1007"/>
        </w:numPr>
      </w:pPr>
      <w:r>
        <w:t xml:space="preserve">выполнено параметрическое исследование;</w:t>
      </w:r>
    </w:p>
    <w:p>
      <w:pPr>
        <w:pStyle w:val="Compact"/>
        <w:numPr>
          <w:ilvl w:val="0"/>
          <w:numId w:val="1007"/>
        </w:numPr>
      </w:pPr>
      <w:r>
        <w:t xml:space="preserve">реализовано литературное представление исходного кода;</w:t>
      </w:r>
    </w:p>
    <w:p>
      <w:pPr>
        <w:pStyle w:val="Compact"/>
        <w:numPr>
          <w:ilvl w:val="0"/>
          <w:numId w:val="1007"/>
        </w:numPr>
      </w:pPr>
      <w:r>
        <w:t xml:space="preserve">созданы Jupyter-ноутбуки и Quarto-документы.</w:t>
      </w:r>
    </w:p>
    <w:p>
      <w:pPr>
        <w:pStyle w:val="FirstParagraph"/>
      </w:pPr>
      <w:r>
        <w:t xml:space="preserve">Результаты показывают, что сети Петри позволяют удобно представлять переходы между состояниями эпидемиологической модели, а сочетание детерминированного и стохастического подходов даёт возможность рассматривать как среднюю динамику процесса, так и случайные отклонения.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Кудякова София Андреевна</dc:creator>
  <dc:language>ru-RU</dc:language>
  <cp:keywords/>
  <dcterms:created xsi:type="dcterms:W3CDTF">2026-09-04T18:05:09Z</dcterms:created>
  <dcterms:modified xsi:type="dcterms:W3CDTF">2026-09-04T18:05:09Z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подходе сетей Петри</vt:lpwstr>
  </property>
  <property fmtid="{D5CDD505-2E9C-101B-9397-08002B2CF9AE}" pid="17" name="toc-title">
    <vt:lpwstr>Содержание</vt:lpwstr>
  </property>
</Properties>
</file>