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7106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209CBE56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383EA3D6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620243B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2A1ABCF5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2C0B1950" w14:textId="77777777" w:rsidTr="00DC32B0">
        <w:trPr>
          <w:jc w:val="center"/>
        </w:trPr>
        <w:tc>
          <w:tcPr>
            <w:tcW w:w="6698" w:type="dxa"/>
          </w:tcPr>
          <w:p w14:paraId="5ECFCE75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机器学习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653034F8" w14:textId="0C8F0CB0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56F2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实验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四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：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SVM</w:t>
            </w:r>
            <w:r w:rsidR="00E34FBA" w:rsidRPr="00E34FBA">
              <w:rPr>
                <w:rFonts w:ascii="宋体" w:hAnsi="宋体"/>
                <w:b/>
                <w:sz w:val="28"/>
                <w:szCs w:val="28"/>
                <w:u w:val="single"/>
              </w:rPr>
              <w:t>算法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</w:p>
          <w:p w14:paraId="056CFF77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419124E3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人工智能（腾班）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840FC31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CD15B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赖志辉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  <w:r w:rsidR="000B43D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</w:p>
          <w:p w14:paraId="7017DAEF" w14:textId="7777777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5E36FBD5" w14:textId="07CA6B42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月2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8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7E6801B4" w14:textId="2EB8C830" w:rsidR="00692145" w:rsidRPr="00DC32B0" w:rsidRDefault="00692145" w:rsidP="0069214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报告提交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时间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月2</w:t>
            </w:r>
            <w:r w:rsidR="00E118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</w:p>
          <w:p w14:paraId="771642BC" w14:textId="77777777" w:rsidR="00797EF1" w:rsidRPr="00DC32B0" w:rsidRDefault="00797EF1" w:rsidP="00DC32B0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40D6E502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0F1C5A7E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4DC8424E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16A47C76" w14:textId="77777777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  <w:r w:rsidR="001125C7">
        <w:rPr>
          <w:rFonts w:hint="eastAsia"/>
        </w:rPr>
        <w:t>与</w:t>
      </w:r>
      <w:r>
        <w:rPr>
          <w:rFonts w:hint="eastAsia"/>
        </w:rPr>
        <w:t>要求</w:t>
      </w:r>
    </w:p>
    <w:p w14:paraId="3C8FBD35" w14:textId="77777777" w:rsidR="00F528DD" w:rsidRPr="00931334" w:rsidRDefault="00F528DD" w:rsidP="00F528DD">
      <w:pPr>
        <w:ind w:firstLineChars="200" w:firstLine="420"/>
        <w:rPr>
          <w:bCs/>
          <w:szCs w:val="21"/>
        </w:rPr>
      </w:pPr>
      <w:r w:rsidRPr="00931334">
        <w:rPr>
          <w:bCs/>
          <w:szCs w:val="21"/>
        </w:rPr>
        <w:t>1</w:t>
      </w:r>
      <w:r w:rsidRPr="00931334">
        <w:rPr>
          <w:rFonts w:hint="eastAsia"/>
          <w:bCs/>
          <w:szCs w:val="21"/>
        </w:rPr>
        <w:t>、分别给出</w:t>
      </w:r>
      <w:r w:rsidRPr="00931334">
        <w:rPr>
          <w:rFonts w:hint="eastAsia"/>
          <w:bCs/>
          <w:szCs w:val="21"/>
        </w:rPr>
        <w:t>SVM/</w:t>
      </w:r>
      <w:r w:rsidRPr="00931334">
        <w:rPr>
          <w:rFonts w:hint="eastAsia"/>
          <w:bCs/>
          <w:szCs w:val="21"/>
        </w:rPr>
        <w:t>软间隔</w:t>
      </w:r>
      <w:r w:rsidRPr="00931334">
        <w:rPr>
          <w:rFonts w:hint="eastAsia"/>
          <w:bCs/>
          <w:szCs w:val="21"/>
        </w:rPr>
        <w:t>SVM</w:t>
      </w:r>
      <w:r w:rsidRPr="00931334">
        <w:rPr>
          <w:bCs/>
          <w:szCs w:val="21"/>
        </w:rPr>
        <w:t>/</w:t>
      </w:r>
      <w:r w:rsidRPr="00931334">
        <w:rPr>
          <w:rFonts w:hint="eastAsia"/>
          <w:bCs/>
          <w:szCs w:val="21"/>
        </w:rPr>
        <w:t>核</w:t>
      </w:r>
      <w:r w:rsidRPr="00931334">
        <w:rPr>
          <w:bCs/>
          <w:szCs w:val="21"/>
        </w:rPr>
        <w:t>-SVM</w:t>
      </w:r>
      <w:r w:rsidRPr="00931334">
        <w:rPr>
          <w:rFonts w:hint="eastAsia"/>
          <w:bCs/>
          <w:szCs w:val="21"/>
        </w:rPr>
        <w:t>的优化问题并推导其求解优化过程，实现经典的</w:t>
      </w:r>
      <w:r w:rsidRPr="00931334">
        <w:rPr>
          <w:bCs/>
          <w:szCs w:val="21"/>
        </w:rPr>
        <w:t>SVM</w:t>
      </w:r>
      <w:r w:rsidRPr="00931334">
        <w:rPr>
          <w:rFonts w:hint="eastAsia"/>
          <w:bCs/>
          <w:szCs w:val="21"/>
        </w:rPr>
        <w:t>算法进行图像识别；在二维平面对二类问题给出</w:t>
      </w:r>
      <w:r w:rsidRPr="00931334">
        <w:rPr>
          <w:bCs/>
          <w:szCs w:val="21"/>
        </w:rPr>
        <w:t>support vector</w:t>
      </w:r>
      <w:r w:rsidRPr="00931334">
        <w:rPr>
          <w:rFonts w:hint="eastAsia"/>
          <w:bCs/>
          <w:szCs w:val="21"/>
        </w:rPr>
        <w:t>的一个示例。</w:t>
      </w:r>
    </w:p>
    <w:p w14:paraId="715A7A62" w14:textId="77777777" w:rsidR="00F528DD" w:rsidRPr="00931334" w:rsidRDefault="00F528DD" w:rsidP="00F528DD">
      <w:pPr>
        <w:ind w:firstLineChars="200" w:firstLine="420"/>
        <w:rPr>
          <w:bCs/>
          <w:szCs w:val="21"/>
        </w:rPr>
      </w:pPr>
      <w:r w:rsidRPr="00931334">
        <w:rPr>
          <w:bCs/>
          <w:szCs w:val="21"/>
        </w:rPr>
        <w:t>2</w:t>
      </w:r>
      <w:r w:rsidRPr="00931334">
        <w:rPr>
          <w:rFonts w:hint="eastAsia"/>
          <w:bCs/>
          <w:szCs w:val="21"/>
        </w:rPr>
        <w:t>、用</w:t>
      </w:r>
      <w:r w:rsidRPr="00931334">
        <w:rPr>
          <w:bCs/>
          <w:szCs w:val="21"/>
        </w:rPr>
        <w:t>PCA</w:t>
      </w:r>
      <w:r w:rsidRPr="00931334">
        <w:rPr>
          <w:rFonts w:hint="eastAsia"/>
          <w:bCs/>
          <w:szCs w:val="21"/>
        </w:rPr>
        <w:t>、</w:t>
      </w:r>
      <w:r w:rsidRPr="00931334">
        <w:rPr>
          <w:bCs/>
          <w:szCs w:val="21"/>
        </w:rPr>
        <w:t>LDA</w:t>
      </w:r>
      <w:r w:rsidRPr="00931334">
        <w:rPr>
          <w:rFonts w:hint="eastAsia"/>
          <w:bCs/>
          <w:szCs w:val="21"/>
        </w:rPr>
        <w:t>算法提取前</w:t>
      </w:r>
      <w:r w:rsidRPr="00931334">
        <w:rPr>
          <w:bCs/>
          <w:szCs w:val="21"/>
        </w:rPr>
        <w:t> 10,20,30,...,160</w:t>
      </w:r>
      <w:r w:rsidRPr="00931334">
        <w:rPr>
          <w:rFonts w:hint="eastAsia"/>
          <w:bCs/>
          <w:szCs w:val="21"/>
        </w:rPr>
        <w:t>维的图像特征，然后再用</w:t>
      </w:r>
      <w:r w:rsidRPr="00931334">
        <w:rPr>
          <w:bCs/>
          <w:szCs w:val="21"/>
        </w:rPr>
        <w:t>SVM</w:t>
      </w:r>
      <w:r w:rsidRPr="00931334">
        <w:rPr>
          <w:rFonts w:hint="eastAsia"/>
          <w:bCs/>
          <w:szCs w:val="21"/>
        </w:rPr>
        <w:t>进行识别，并比较识别率。</w:t>
      </w:r>
    </w:p>
    <w:p w14:paraId="37160387" w14:textId="77777777" w:rsidR="00F528DD" w:rsidRPr="00931334" w:rsidRDefault="00F528DD" w:rsidP="00F528DD">
      <w:pPr>
        <w:ind w:firstLineChars="200" w:firstLine="420"/>
        <w:rPr>
          <w:bCs/>
          <w:szCs w:val="21"/>
        </w:rPr>
      </w:pPr>
      <w:r w:rsidRPr="00931334">
        <w:rPr>
          <w:bCs/>
          <w:szCs w:val="21"/>
        </w:rPr>
        <w:t>3</w:t>
      </w:r>
      <w:r w:rsidRPr="00931334">
        <w:rPr>
          <w:rFonts w:hint="eastAsia"/>
          <w:bCs/>
          <w:szCs w:val="21"/>
        </w:rPr>
        <w:t>、同时设计一个自已的创新的</w:t>
      </w:r>
      <w:r w:rsidRPr="00931334">
        <w:rPr>
          <w:bCs/>
          <w:szCs w:val="21"/>
        </w:rPr>
        <w:t>SVM</w:t>
      </w:r>
      <w:r w:rsidRPr="00931334">
        <w:rPr>
          <w:bCs/>
          <w:szCs w:val="21"/>
        </w:rPr>
        <w:t>模型并给出其几何含意</w:t>
      </w:r>
      <w:r w:rsidRPr="00931334">
        <w:rPr>
          <w:rFonts w:hint="eastAsia"/>
          <w:bCs/>
          <w:szCs w:val="21"/>
        </w:rPr>
        <w:t>，内容简要写在实验报告中，并与经典</w:t>
      </w:r>
      <w:r w:rsidRPr="00931334">
        <w:rPr>
          <w:bCs/>
          <w:szCs w:val="21"/>
        </w:rPr>
        <w:t>SVM</w:t>
      </w:r>
      <w:r w:rsidRPr="00931334">
        <w:rPr>
          <w:rFonts w:hint="eastAsia"/>
          <w:bCs/>
          <w:szCs w:val="21"/>
        </w:rPr>
        <w:t>比较性能。（详细内容可另写成一篇论文提交到</w:t>
      </w:r>
      <w:r w:rsidRPr="00931334">
        <w:rPr>
          <w:bCs/>
          <w:szCs w:val="21"/>
        </w:rPr>
        <w:t>“</w:t>
      </w:r>
      <w:r w:rsidRPr="00931334">
        <w:rPr>
          <w:rFonts w:hint="eastAsia"/>
          <w:bCs/>
          <w:szCs w:val="21"/>
        </w:rPr>
        <w:t>论文提交处</w:t>
      </w:r>
      <w:r w:rsidRPr="00931334">
        <w:rPr>
          <w:bCs/>
          <w:szCs w:val="21"/>
        </w:rPr>
        <w:t>”</w:t>
      </w:r>
      <w:r w:rsidRPr="00931334">
        <w:rPr>
          <w:rFonts w:hint="eastAsia"/>
          <w:bCs/>
          <w:szCs w:val="21"/>
        </w:rPr>
        <w:t>）</w:t>
      </w:r>
    </w:p>
    <w:p w14:paraId="472C734D" w14:textId="77777777" w:rsidR="00DB34FF" w:rsidRPr="00F528DD" w:rsidRDefault="00DB34FF" w:rsidP="002A5FFE">
      <w:pPr>
        <w:ind w:firstLineChars="200" w:firstLine="422"/>
        <w:rPr>
          <w:b/>
          <w:szCs w:val="21"/>
        </w:rPr>
      </w:pPr>
    </w:p>
    <w:p w14:paraId="0F5030CF" w14:textId="77777777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实验内容与</w:t>
      </w:r>
      <w:r>
        <w:rPr>
          <w:rFonts w:hint="eastAsia"/>
        </w:rPr>
        <w:t>方法</w:t>
      </w:r>
    </w:p>
    <w:p w14:paraId="54FF524F" w14:textId="5241B9AF" w:rsidR="00D87DD1" w:rsidRPr="00D87DD1" w:rsidRDefault="00D87DD1" w:rsidP="00931334">
      <w:pPr>
        <w:ind w:firstLine="420"/>
        <w:rPr>
          <w:rFonts w:hint="eastAsia"/>
          <w:szCs w:val="21"/>
        </w:rPr>
      </w:pPr>
      <w:r w:rsidRPr="00D87DD1">
        <w:rPr>
          <w:rFonts w:hint="eastAsia"/>
          <w:szCs w:val="21"/>
        </w:rPr>
        <w:t>这节对</w:t>
      </w:r>
      <w:r w:rsidRPr="00D87DD1">
        <w:rPr>
          <w:szCs w:val="21"/>
        </w:rPr>
        <w:t>SVM</w:t>
      </w:r>
      <w:r w:rsidRPr="00D87DD1">
        <w:rPr>
          <w:szCs w:val="21"/>
        </w:rPr>
        <w:t>、软间隔</w:t>
      </w:r>
      <w:r w:rsidRPr="00D87DD1">
        <w:rPr>
          <w:szCs w:val="21"/>
        </w:rPr>
        <w:t xml:space="preserve"> SVM</w:t>
      </w:r>
      <w:r w:rsidRPr="00D87DD1">
        <w:rPr>
          <w:szCs w:val="21"/>
        </w:rPr>
        <w:t>、核</w:t>
      </w:r>
      <w:r w:rsidRPr="00D87DD1">
        <w:rPr>
          <w:szCs w:val="21"/>
        </w:rPr>
        <w:t xml:space="preserve"> SVM </w:t>
      </w:r>
      <w:r w:rsidRPr="00D87DD1">
        <w:rPr>
          <w:szCs w:val="21"/>
        </w:rPr>
        <w:t>的优化问题</w:t>
      </w:r>
      <w:r w:rsidRPr="00D87DD1">
        <w:rPr>
          <w:rFonts w:hint="eastAsia"/>
          <w:szCs w:val="21"/>
        </w:rPr>
        <w:t>进行</w:t>
      </w:r>
      <w:r w:rsidRPr="00D87DD1">
        <w:rPr>
          <w:szCs w:val="21"/>
        </w:rPr>
        <w:t>求解推导</w:t>
      </w:r>
      <w:r w:rsidRPr="00D87DD1">
        <w:rPr>
          <w:rFonts w:hint="eastAsia"/>
          <w:szCs w:val="21"/>
        </w:rPr>
        <w:t>，梳理一下实验内容：</w:t>
      </w:r>
    </w:p>
    <w:p w14:paraId="079F6D48" w14:textId="55E1CA6E" w:rsidR="00D87DD1" w:rsidRPr="00D87DD1" w:rsidRDefault="00D87DD1" w:rsidP="00D87DD1">
      <w:pPr>
        <w:rPr>
          <w:szCs w:val="21"/>
        </w:rPr>
      </w:pPr>
      <w:r>
        <w:rPr>
          <w:rFonts w:hint="eastAsia"/>
          <w:b/>
          <w:bCs/>
          <w:szCs w:val="21"/>
        </w:rPr>
        <w:t>2</w:t>
      </w:r>
      <w:r w:rsidRPr="00D87DD1">
        <w:rPr>
          <w:b/>
          <w:bCs/>
          <w:szCs w:val="21"/>
        </w:rPr>
        <w:t xml:space="preserve">.1 </w:t>
      </w:r>
      <w:r w:rsidRPr="00D87DD1">
        <w:rPr>
          <w:b/>
          <w:bCs/>
          <w:szCs w:val="21"/>
        </w:rPr>
        <w:t>硬间隔</w:t>
      </w:r>
      <w:r w:rsidRPr="00D87DD1">
        <w:rPr>
          <w:b/>
          <w:bCs/>
          <w:szCs w:val="21"/>
        </w:rPr>
        <w:t xml:space="preserve"> SVM</w:t>
      </w:r>
    </w:p>
    <w:p w14:paraId="5E27508B" w14:textId="3BCD48C8" w:rsidR="00D87DD1" w:rsidRPr="00D87DD1" w:rsidRDefault="00D87DD1" w:rsidP="00D87DD1">
      <w:pPr>
        <w:ind w:firstLine="420"/>
        <w:rPr>
          <w:szCs w:val="21"/>
        </w:rPr>
      </w:pPr>
      <w:r w:rsidRPr="00D87DD1">
        <w:rPr>
          <w:szCs w:val="21"/>
        </w:rPr>
        <w:t>对线性可分二分类样本</w:t>
      </w:r>
      <m:oMath>
        <m:r>
          <w:rPr>
            <w:rFonts w:ascii="Cambria Math" w:hAnsi="Cambria Math"/>
            <w:szCs w:val="21"/>
          </w:rPr>
          <m:t xml:space="preserve"> </m:t>
        </m:r>
        <m:r>
          <m:rPr>
            <m:lit/>
          </m:rPr>
          <w:rPr>
            <w:rFonts w:ascii="Cambria Math" w:hAnsi="Cambria Math"/>
            <w:szCs w:val="21"/>
          </w:rPr>
          <m:t>{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hAnsi="Cambria Math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  <w:szCs w:val="21"/>
              </w:rPr>
              <m:t>}</m:t>
            </m:r>
          </m:e>
          <m:sub>
            <m:r>
              <w:rPr>
                <w:rFonts w:ascii="Cambria Math" w:hAnsi="Cambria Math"/>
                <w:szCs w:val="21"/>
              </w:rPr>
              <m:t>i=1</m:t>
            </m:r>
          </m:sub>
          <m:sup>
            <m:r>
              <w:rPr>
                <w:rFonts w:ascii="Cambria Math" w:hAnsi="Cambria Math"/>
                <w:szCs w:val="21"/>
              </w:rPr>
              <m:t>n</m:t>
            </m:r>
          </m:sup>
        </m:sSubSup>
        <m: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Cs w:val="21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Cs w:val="21"/>
              </w:rPr>
              <m:t>d</m:t>
            </m:r>
          </m:sup>
        </m:sSup>
        <m:r>
          <w:rPr>
            <w:rFonts w:ascii="Cambria Math" w:hAnsi="Cambria Math"/>
            <w:szCs w:val="21"/>
          </w:rPr>
          <m:t>, 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r>
          <m:rPr>
            <m:lit/>
          </m:rPr>
          <w:rPr>
            <w:rFonts w:ascii="Cambria Math" w:hAnsi="Cambria Math"/>
            <w:szCs w:val="21"/>
          </w:rPr>
          <m:t>{</m:t>
        </m:r>
        <m:r>
          <w:rPr>
            <w:rFonts w:ascii="Cambria Math" w:hAnsi="Cambria Math"/>
            <w:szCs w:val="21"/>
          </w:rPr>
          <m:t>-1,+1</m:t>
        </m:r>
        <m:r>
          <m:rPr>
            <m:lit/>
          </m:rPr>
          <w:rPr>
            <w:rFonts w:ascii="Cambria Math" w:hAnsi="Cambria Math"/>
            <w:szCs w:val="21"/>
          </w:rPr>
          <m:t>}</m:t>
        </m:r>
      </m:oMath>
      <w:r>
        <w:rPr>
          <w:rFonts w:hint="eastAsia"/>
          <w:szCs w:val="21"/>
        </w:rPr>
        <w:t>，</w:t>
      </w:r>
      <w:r w:rsidRPr="00D87DD1">
        <w:rPr>
          <w:szCs w:val="21"/>
        </w:rPr>
        <w:t>硬间隔</w:t>
      </w:r>
      <w:r w:rsidRPr="00D87DD1">
        <w:rPr>
          <w:szCs w:val="21"/>
        </w:rPr>
        <w:t xml:space="preserve"> SVM </w:t>
      </w:r>
      <w:r w:rsidRPr="00D87DD1">
        <w:rPr>
          <w:szCs w:val="21"/>
        </w:rPr>
        <w:t>的原始优化问题为</w:t>
      </w:r>
    </w:p>
    <w:p w14:paraId="7D21FD07" w14:textId="60E901E0" w:rsidR="00D87DD1" w:rsidRPr="00D87DD1" w:rsidRDefault="00000000" w:rsidP="00D87DD1">
      <w:pPr>
        <w:jc w:val="center"/>
        <w:rPr>
          <w:szCs w:val="21"/>
        </w:rPr>
      </w:pPr>
      <m:oMath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Cs w:val="21"/>
                  </w:rPr>
                  <m:t>w,b</m:t>
                </m:r>
                <m:ctrlPr>
                  <w:rPr>
                    <w:rFonts w:ascii="Cambria Math" w:hAnsi="Cambria Math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i/>
                <w:szCs w:val="21"/>
              </w:rPr>
            </m:ctrlPr>
          </m:fName>
          <m:e>
            <m:r>
              <w:rPr>
                <w:rFonts w:ascii="Cambria Math" w:hAnsi="Cambria Math"/>
                <w:szCs w:val="21"/>
              </w:rPr>
              <m:t xml:space="preserve"> 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func>
        <m:r>
          <w:rPr>
            <w:rFonts w:ascii="Cambria Math" w:hAnsi="Cambria Math"/>
            <w:szCs w:val="21"/>
          </w:rPr>
          <m:t> 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>
            <m:lit/>
          </m:rPr>
          <w:rPr>
            <w:rFonts w:ascii="Cambria Math" w:hAnsi="Cambria Math"/>
            <w:szCs w:val="21"/>
          </w:rPr>
          <m:t>|</m:t>
        </m:r>
        <m:r>
          <w:rPr>
            <w:rFonts w:ascii="Cambria Math" w:hAnsi="Cambria Math"/>
            <w:szCs w:val="21"/>
          </w:rPr>
          <m:t>w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  <w:szCs w:val="21"/>
              </w:rPr>
              <m:t>|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  <m:sup>
            <m:r>
              <w:rPr>
                <w:rFonts w:ascii="Cambria Math" w:hAnsi="Cambria Math"/>
                <w:szCs w:val="21"/>
              </w:rPr>
              <m:t>2</m:t>
            </m:r>
          </m:sup>
        </m:sSubSup>
      </m:oMath>
      <w:r w:rsidR="00D87DD1">
        <w:rPr>
          <w:rFonts w:hint="eastAsia"/>
          <w:szCs w:val="21"/>
        </w:rPr>
        <w:t xml:space="preserve">  </w:t>
      </w:r>
      <m:oMath>
        <m:r>
          <m:rPr>
            <m:nor/>
          </m:rPr>
          <w:rPr>
            <w:rFonts w:ascii="Cambria Math" w:hAnsi="Cambria Math"/>
            <w:szCs w:val="21"/>
          </w:rPr>
          <m:t>s.t.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⊤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hAnsi="Cambria Math"/>
                <w:szCs w:val="21"/>
              </w:rPr>
              <m:t>+b</m:t>
            </m: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≥</m:t>
        </m:r>
        <m:r>
          <w:rPr>
            <w:rFonts w:ascii="Cambria Math" w:hAnsi="Cambria Math"/>
            <w:szCs w:val="21"/>
          </w:rPr>
          <m:t>1,</m:t>
        </m:r>
        <m:r>
          <m:rPr>
            <m:sty m:val="p"/>
          </m:rPr>
          <w:rPr>
            <w:rFonts w:ascii="Cambria Math" w:hAnsi="Cambria Math"/>
            <w:szCs w:val="21"/>
          </w:rPr>
          <m:t> </m:t>
        </m:r>
        <m:r>
          <w:rPr>
            <w:rFonts w:ascii="Cambria Math" w:hAnsi="Cambria Math"/>
            <w:szCs w:val="21"/>
          </w:rPr>
          <m:t>i=1,</m:t>
        </m:r>
        <m:r>
          <m:rPr>
            <m:sty m:val="p"/>
          </m:rPr>
          <w:rPr>
            <w:rFonts w:ascii="Cambria Math" w:hAnsi="Cambria Math" w:hint="eastAsia"/>
            <w:szCs w:val="21"/>
          </w:rPr>
          <m:t>…</m:t>
        </m:r>
        <m:r>
          <w:rPr>
            <w:rFonts w:ascii="Cambria Math" w:hAnsi="Cambria Math"/>
            <w:szCs w:val="21"/>
          </w:rPr>
          <m:t>,n</m:t>
        </m:r>
      </m:oMath>
    </w:p>
    <w:p w14:paraId="2DF027AF" w14:textId="3E7D4C76" w:rsidR="00D87DD1" w:rsidRPr="00D87DD1" w:rsidRDefault="00D87DD1" w:rsidP="00D87DD1">
      <w:pPr>
        <w:rPr>
          <w:rFonts w:hint="eastAsia"/>
          <w:szCs w:val="21"/>
        </w:rPr>
      </w:pPr>
      <w:r w:rsidRPr="00D87DD1">
        <w:rPr>
          <w:szCs w:val="21"/>
        </w:rPr>
        <w:t>几何意义是：在满足样本被正确分开的前提下，使分类超平面的几何间隔</w:t>
      </w:r>
      <m:oMath>
        <m:r>
          <m:rPr>
            <m:sty m:val="p"/>
          </m:rPr>
          <w:rPr>
            <w:rFonts w:ascii="Cambria Math" w:hAnsi="Cambria Math"/>
            <w:szCs w:val="21"/>
          </w:rPr>
          <m:t>γ</m:t>
        </m:r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  <w:szCs w:val="21"/>
              </w:rPr>
              <m:t>|</m:t>
            </m:r>
            <m:r>
              <w:rPr>
                <w:rFonts w:ascii="Cambria Math" w:hAnsi="Cambria Math"/>
                <w:szCs w:val="21"/>
              </w:rPr>
              <m:t>w</m:t>
            </m:r>
            <m:r>
              <m:rPr>
                <m:lit/>
              </m:rPr>
              <w:rPr>
                <w:rFonts w:ascii="Cambria Math" w:hAnsi="Cambria Math"/>
                <w:szCs w:val="21"/>
              </w:rPr>
              <m:t>|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 w:rsidRPr="00D87DD1">
        <w:rPr>
          <w:szCs w:val="21"/>
        </w:rPr>
        <w:t>最大化。</w:t>
      </w:r>
    </w:p>
    <w:p w14:paraId="3610CF01" w14:textId="45EA22DA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构造拉格朗日函数</w:t>
      </w:r>
    </w:p>
    <w:p w14:paraId="64DC79A0" w14:textId="75FA97D8" w:rsidR="00D87DD1" w:rsidRPr="00D87DD1" w:rsidRDefault="00D87DD1" w:rsidP="00D87DD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L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w,b,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α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m:rPr>
              <m:lit/>
            </m:rPr>
            <w:rPr>
              <w:rFonts w:ascii="Cambria Math" w:hAnsi="Cambria Math"/>
              <w:szCs w:val="21"/>
            </w:rPr>
            <m:t>|</m:t>
          </m:r>
          <m:r>
            <w:rPr>
              <w:rFonts w:ascii="Cambria Math" w:hAnsi="Cambria Math"/>
              <w:szCs w:val="21"/>
            </w:rPr>
            <m:t>w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|</m:t>
              </m:r>
            </m:e>
            <m:sup>
              <m: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Cs w:val="21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⊤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d>
            </m:e>
          </m:nary>
          <m:r>
            <w:rPr>
              <w:rFonts w:ascii="Cambria Math" w:hAnsi="Cambria Math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α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Cs w:val="21"/>
            </w:rPr>
            <m:t>≥</m:t>
          </m:r>
          <m:r>
            <w:rPr>
              <w:rFonts w:ascii="Cambria Math" w:hAnsi="Cambria Math"/>
              <w:szCs w:val="21"/>
            </w:rPr>
            <m:t>0</m:t>
          </m:r>
        </m:oMath>
      </m:oMathPara>
    </w:p>
    <w:p w14:paraId="7932DC71" w14:textId="238665C2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对</w:t>
      </w:r>
      <w:r w:rsidRPr="00D87DD1">
        <w:rPr>
          <w:szCs w:val="21"/>
        </w:rPr>
        <w:t xml:space="preserve"> w,b </w:t>
      </w:r>
      <w:r w:rsidRPr="00D87DD1">
        <w:rPr>
          <w:szCs w:val="21"/>
        </w:rPr>
        <w:t>求偏导并令其为零，有</w:t>
      </w:r>
    </w:p>
    <w:p w14:paraId="3A4BF9D4" w14:textId="17DB5F40" w:rsidR="00D87DD1" w:rsidRPr="00D87DD1" w:rsidRDefault="00D87DD1" w:rsidP="00D87DD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w=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  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1"/>
            </w:rPr>
            <m:t>=0</m:t>
          </m:r>
        </m:oMath>
      </m:oMathPara>
    </w:p>
    <w:p w14:paraId="0FBC0F23" w14:textId="77777777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代回可得对偶问题</w:t>
      </w:r>
    </w:p>
    <w:p w14:paraId="7FBBBF4E" w14:textId="3B9ABB66" w:rsidR="00D87DD1" w:rsidRPr="00D87DD1" w:rsidRDefault="00000000" w:rsidP="00D87DD1">
      <w:pPr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r>
                <w:rPr>
                  <w:rFonts w:ascii="Cambria Math" w:hAnsi="Cambria Math"/>
                  <w:szCs w:val="21"/>
                </w:rPr>
                <m:t xml:space="preserve"> 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w:rPr>
              <w:rFonts w:ascii="Cambria Math" w:hAnsi="Cambria Math"/>
              <w:szCs w:val="21"/>
            </w:rPr>
            <m:t> 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1"/>
            </w:rPr>
            <m:t>-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j=1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⊤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Cs w:val="21"/>
                </w:rPr>
                <m:t xml:space="preserve">,   </m:t>
              </m:r>
            </m:e>
          </m:nary>
          <m:r>
            <m:rPr>
              <m:nor/>
            </m:rPr>
            <w:rPr>
              <w:rFonts w:ascii="Cambria Math" w:hAnsi="Cambria Math"/>
              <w:szCs w:val="21"/>
            </w:rPr>
            <m:t>s.t.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α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Cs w:val="21"/>
            </w:rPr>
            <m:t>≥</m:t>
          </m:r>
          <m:r>
            <w:rPr>
              <w:rFonts w:ascii="Cambria Math" w:hAnsi="Cambria Math"/>
              <w:szCs w:val="21"/>
            </w:rPr>
            <m:t>0, 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1"/>
            </w:rPr>
            <m:t>=0</m:t>
          </m:r>
        </m:oMath>
      </m:oMathPara>
    </w:p>
    <w:p w14:paraId="56FE3675" w14:textId="16889EA5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最终分类函数为</w:t>
      </w:r>
    </w:p>
    <w:p w14:paraId="0D0511CD" w14:textId="77777777" w:rsidR="00D87DD1" w:rsidRPr="00D87DD1" w:rsidRDefault="00D87DD1" w:rsidP="00D87DD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sign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⊤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/>
                      <w:szCs w:val="21"/>
                    </w:rPr>
                    <m:t>+b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d>
            </m:e>
          </m:func>
        </m:oMath>
      </m:oMathPara>
    </w:p>
    <w:p w14:paraId="5B364F0D" w14:textId="3A04421F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其中</w:t>
      </w:r>
      <w:r w:rsidRPr="00D87DD1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alph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w:rPr>
            <w:rFonts w:ascii="Cambria Math" w:hAnsi="Cambria Math"/>
            <w:szCs w:val="21"/>
          </w:rPr>
          <m:t>&gt;0</m:t>
        </m:r>
      </m:oMath>
      <w:r w:rsidRPr="00D87DD1">
        <w:rPr>
          <w:szCs w:val="21"/>
        </w:rPr>
        <w:t xml:space="preserve"> </w:t>
      </w:r>
      <w:r w:rsidRPr="00D87DD1">
        <w:rPr>
          <w:szCs w:val="21"/>
        </w:rPr>
        <w:t>的样本即为</w:t>
      </w:r>
      <w:r w:rsidRPr="00D87DD1">
        <w:rPr>
          <w:szCs w:val="21"/>
        </w:rPr>
        <w:t xml:space="preserve"> support vectors</w:t>
      </w:r>
      <w:r w:rsidRPr="00D87DD1">
        <w:rPr>
          <w:szCs w:val="21"/>
        </w:rPr>
        <w:t>。</w:t>
      </w:r>
    </w:p>
    <w:p w14:paraId="4D83858E" w14:textId="77777777" w:rsidR="00D87DD1" w:rsidRPr="00D87DD1" w:rsidRDefault="00D87DD1" w:rsidP="00D87DD1">
      <w:pPr>
        <w:rPr>
          <w:szCs w:val="21"/>
        </w:rPr>
      </w:pPr>
    </w:p>
    <w:p w14:paraId="39B21C31" w14:textId="0432DC36" w:rsidR="00D87DD1" w:rsidRPr="00D87DD1" w:rsidRDefault="00D87DD1" w:rsidP="00D87DD1">
      <w:pPr>
        <w:rPr>
          <w:szCs w:val="21"/>
        </w:rPr>
      </w:pPr>
      <w:r>
        <w:rPr>
          <w:rFonts w:hint="eastAsia"/>
          <w:b/>
          <w:bCs/>
          <w:szCs w:val="21"/>
        </w:rPr>
        <w:t>2</w:t>
      </w:r>
      <w:r w:rsidRPr="00D87DD1">
        <w:rPr>
          <w:b/>
          <w:bCs/>
          <w:szCs w:val="21"/>
        </w:rPr>
        <w:t xml:space="preserve">.2 </w:t>
      </w:r>
      <w:r w:rsidRPr="00D87DD1">
        <w:rPr>
          <w:b/>
          <w:bCs/>
          <w:szCs w:val="21"/>
        </w:rPr>
        <w:t>软间隔</w:t>
      </w:r>
      <w:r w:rsidRPr="00D87DD1">
        <w:rPr>
          <w:b/>
          <w:bCs/>
          <w:szCs w:val="21"/>
        </w:rPr>
        <w:t xml:space="preserve"> SVM</w:t>
      </w:r>
    </w:p>
    <w:p w14:paraId="159BB5D6" w14:textId="3F0CB0AC" w:rsidR="00D87DD1" w:rsidRPr="00D87DD1" w:rsidRDefault="00D87DD1" w:rsidP="00D87DD1">
      <w:pPr>
        <w:ind w:firstLine="420"/>
        <w:rPr>
          <w:szCs w:val="21"/>
        </w:rPr>
      </w:pPr>
      <w:r w:rsidRPr="00D87DD1">
        <w:rPr>
          <w:szCs w:val="21"/>
        </w:rPr>
        <w:t>对线性不可完全可分的数据，引入松弛变量</w:t>
      </w:r>
      <w:r w:rsidRPr="00D87DD1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ξ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D87DD1">
        <w:rPr>
          <w:szCs w:val="21"/>
        </w:rPr>
        <w:t>：</w:t>
      </w:r>
    </w:p>
    <w:p w14:paraId="06D5D278" w14:textId="40990032" w:rsidR="00D87DD1" w:rsidRPr="00D87DD1" w:rsidRDefault="00000000" w:rsidP="00931334">
      <w:pPr>
        <w:jc w:val="center"/>
        <w:rPr>
          <w:rFonts w:hint="eastAsia"/>
          <w:szCs w:val="21"/>
        </w:rPr>
      </w:pPr>
      <m:oMath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Cs w:val="21"/>
                  </w:rPr>
                  <m:t>w,b,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ξ</m:t>
                </m:r>
                <m:ctrlPr>
                  <w:rPr>
                    <w:rFonts w:ascii="Cambria Math" w:hAnsi="Cambria Math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i/>
                <w:szCs w:val="21"/>
              </w:rPr>
            </m:ctrlPr>
          </m:fName>
          <m:e>
            <m:r>
              <w:rPr>
                <w:rFonts w:ascii="Cambria Math" w:hAnsi="Cambria Math"/>
                <w:szCs w:val="21"/>
              </w:rPr>
              <m:t xml:space="preserve"> 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func>
        <m:r>
          <w:rPr>
            <w:rFonts w:ascii="Cambria Math" w:hAnsi="Cambria Math"/>
            <w:szCs w:val="21"/>
          </w:rPr>
          <m:t> 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>
            <m:lit/>
          </m:rPr>
          <w:rPr>
            <w:rFonts w:ascii="Cambria Math" w:hAnsi="Cambria Math"/>
            <w:szCs w:val="21"/>
          </w:rPr>
          <m:t>|</m:t>
        </m:r>
        <m:r>
          <w:rPr>
            <w:rFonts w:ascii="Cambria Math" w:hAnsi="Cambria Math"/>
            <w:szCs w:val="21"/>
          </w:rPr>
          <m:t>w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  <w:szCs w:val="21"/>
              </w:rPr>
              <m:t>|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+C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ξ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</m:oMath>
      <w:r w:rsidR="00D87DD1">
        <w:rPr>
          <w:rFonts w:hint="eastAsia"/>
          <w:szCs w:val="21"/>
        </w:rPr>
        <w:t xml:space="preserve">, </w:t>
      </w:r>
      <m:oMath>
        <m:r>
          <m:rPr>
            <m:nor/>
          </m:rPr>
          <w:rPr>
            <w:rFonts w:ascii="Cambria Math" w:hAnsi="Cambria Math"/>
            <w:szCs w:val="21"/>
          </w:rPr>
          <m:t>s.t.</m:t>
        </m:r>
        <m:r>
          <m:rPr>
            <m:sty m:val="p"/>
          </m:rPr>
          <w:rPr>
            <w:rFonts w:ascii="Cambria Math" w:hAnsi="Cambria Math"/>
            <w:szCs w:val="21"/>
          </w:rPr>
          <m:t> 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⊤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hAnsi="Cambria Math"/>
                <w:szCs w:val="21"/>
              </w:rPr>
              <m:t>+b</m:t>
            </m:r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≥</m:t>
        </m:r>
        <m:r>
          <w:rPr>
            <w:rFonts w:ascii="Cambria Math" w:hAnsi="Cambria Math"/>
            <w:szCs w:val="21"/>
          </w:rPr>
          <m:t>1-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ξ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w:rPr>
            <w:rFonts w:ascii="Cambria Math" w:hAnsi="Cambria Math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 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ξ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≥</m:t>
        </m:r>
        <m:r>
          <w:rPr>
            <w:rFonts w:ascii="Cambria Math" w:hAnsi="Cambria Math"/>
            <w:szCs w:val="21"/>
          </w:rPr>
          <m:t>0</m:t>
        </m:r>
      </m:oMath>
    </w:p>
    <w:p w14:paraId="699CAA69" w14:textId="67EB1532" w:rsidR="00D87DD1" w:rsidRPr="00931334" w:rsidRDefault="00D87DD1" w:rsidP="00D87DD1">
      <w:pPr>
        <w:rPr>
          <w:rFonts w:hint="eastAsia"/>
          <w:szCs w:val="21"/>
        </w:rPr>
      </w:pPr>
      <w:r w:rsidRPr="00D87DD1">
        <w:rPr>
          <w:szCs w:val="21"/>
        </w:rPr>
        <w:t>其中</w:t>
      </w:r>
      <w:r w:rsidRPr="00D87DD1">
        <w:rPr>
          <w:szCs w:val="21"/>
        </w:rPr>
        <w:t xml:space="preserve"> C </w:t>
      </w:r>
      <w:r w:rsidRPr="00D87DD1">
        <w:rPr>
          <w:szCs w:val="21"/>
        </w:rPr>
        <w:t>控制</w:t>
      </w:r>
      <w:r w:rsidRPr="00D87DD1">
        <w:rPr>
          <w:szCs w:val="21"/>
        </w:rPr>
        <w:t>“</w:t>
      </w:r>
      <w:r w:rsidRPr="00D87DD1">
        <w:rPr>
          <w:szCs w:val="21"/>
        </w:rPr>
        <w:t>间隔最大化</w:t>
      </w:r>
      <w:r w:rsidRPr="00D87DD1">
        <w:rPr>
          <w:szCs w:val="21"/>
        </w:rPr>
        <w:t>”</w:t>
      </w:r>
      <w:r w:rsidRPr="00D87DD1">
        <w:rPr>
          <w:szCs w:val="21"/>
        </w:rPr>
        <w:t>和</w:t>
      </w:r>
      <w:r w:rsidRPr="00D87DD1">
        <w:rPr>
          <w:szCs w:val="21"/>
        </w:rPr>
        <w:t>“</w:t>
      </w:r>
      <w:r w:rsidRPr="00D87DD1">
        <w:rPr>
          <w:szCs w:val="21"/>
        </w:rPr>
        <w:t>误分类惩罚</w:t>
      </w:r>
      <w:r w:rsidRPr="00D87DD1">
        <w:rPr>
          <w:szCs w:val="21"/>
        </w:rPr>
        <w:t>”</w:t>
      </w:r>
      <w:r w:rsidRPr="00D87DD1">
        <w:rPr>
          <w:szCs w:val="21"/>
        </w:rPr>
        <w:t>的权衡。</w:t>
      </w:r>
    </w:p>
    <w:p w14:paraId="5CAD0051" w14:textId="6101E4B1" w:rsidR="00D87DD1" w:rsidRPr="00D87DD1" w:rsidRDefault="00D87DD1" w:rsidP="00D87DD1">
      <w:pPr>
        <w:rPr>
          <w:rFonts w:hint="eastAsia"/>
          <w:szCs w:val="21"/>
        </w:rPr>
      </w:pPr>
      <w:r w:rsidRPr="00D87DD1">
        <w:rPr>
          <w:szCs w:val="21"/>
        </w:rPr>
        <w:t>同样构造拉格朗日函数并消去原变量后，可得对偶问题：</w:t>
      </w:r>
    </w:p>
    <w:p w14:paraId="25A489C2" w14:textId="7F9A642C" w:rsidR="00D87DD1" w:rsidRPr="00D87DD1" w:rsidRDefault="00931334" w:rsidP="00931334">
      <w:pPr>
        <w:jc w:val="center"/>
        <w:rPr>
          <w:rFonts w:hint="eastAsia"/>
          <w:szCs w:val="21"/>
        </w:rPr>
      </w:pPr>
      <m:oMath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i/>
                <w:szCs w:val="21"/>
              </w:rPr>
            </m:ctrlPr>
          </m:fName>
          <m:e>
            <m:r>
              <w:rPr>
                <w:rFonts w:ascii="Cambria Math" w:hAnsi="Cambria Math"/>
                <w:szCs w:val="21"/>
              </w:rPr>
              <m:t xml:space="preserve"> 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func>
        <m:r>
          <w:rPr>
            <w:rFonts w:ascii="Cambria Math" w:hAnsi="Cambria Math"/>
            <w:szCs w:val="21"/>
          </w:rPr>
          <m:t> 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1"/>
                  </w:rPr>
                </m:ctrlPr>
              </m:naryPr>
              <m:sub>
                <m:r>
                  <w:rPr>
                    <w:rFonts w:ascii="Cambria Math" w:hAnsi="Cambria Math"/>
                    <w:szCs w:val="21"/>
                  </w:rPr>
                  <m:t>j=1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  <m:sup>
                <m:r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⊤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e>
            </m:nary>
          </m:e>
        </m:nary>
      </m:oMath>
      <w:r>
        <w:rPr>
          <w:rFonts w:hint="eastAsia"/>
          <w:szCs w:val="21"/>
        </w:rPr>
        <w:t xml:space="preserve">, </w:t>
      </w:r>
      <m:oMath>
        <m:r>
          <m:rPr>
            <m:nor/>
          </m:rPr>
          <w:rPr>
            <w:rFonts w:ascii="Cambria Math" w:hAnsi="Cambria Math"/>
            <w:szCs w:val="21"/>
          </w:rPr>
          <m:t>s.t.</m:t>
        </m:r>
        <m:r>
          <m:rPr>
            <m:sty m:val="p"/>
          </m:rPr>
          <w:rPr>
            <w:rFonts w:ascii="Cambria Math" w:hAnsi="Cambria Math"/>
            <w:szCs w:val="21"/>
          </w:rPr>
          <m:t> </m:t>
        </m:r>
        <m:r>
          <w:rPr>
            <w:rFonts w:ascii="Cambria Math" w:hAnsi="Cambria Math"/>
            <w:szCs w:val="21"/>
          </w:rPr>
          <m:t>0</m:t>
        </m:r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α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r>
          <w:rPr>
            <w:rFonts w:ascii="Cambria Math" w:hAnsi="Cambria Math"/>
            <w:szCs w:val="21"/>
          </w:rPr>
          <m:t>C, 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Cs w:val="21"/>
          </w:rPr>
          <m:t>=0</m:t>
        </m:r>
      </m:oMath>
    </w:p>
    <w:p w14:paraId="34459B10" w14:textId="1E78EF1C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和硬间隔相比，差别在于对偶变量多了约束</w:t>
      </w:r>
      <w:r w:rsidRPr="00D87DD1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0</m:t>
        </m:r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α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r>
          <w:rPr>
            <w:rFonts w:ascii="Cambria Math" w:hAnsi="Cambria Math"/>
            <w:szCs w:val="21"/>
          </w:rPr>
          <m:t>C</m:t>
        </m:r>
      </m:oMath>
      <w:r w:rsidRPr="00D87DD1">
        <w:rPr>
          <w:szCs w:val="21"/>
        </w:rPr>
        <w:t>。</w:t>
      </w:r>
    </w:p>
    <w:p w14:paraId="6D5A8881" w14:textId="77777777" w:rsidR="00D87DD1" w:rsidRPr="00D87DD1" w:rsidRDefault="00D87DD1" w:rsidP="00D87DD1">
      <w:pPr>
        <w:rPr>
          <w:rFonts w:hint="eastAsia"/>
          <w:szCs w:val="21"/>
        </w:rPr>
      </w:pPr>
    </w:p>
    <w:p w14:paraId="6C4AEDF5" w14:textId="68F02B8B" w:rsidR="00D87DD1" w:rsidRPr="00D87DD1" w:rsidRDefault="00931334" w:rsidP="00D87DD1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2</w:t>
      </w:r>
      <w:r w:rsidR="00D87DD1" w:rsidRPr="00D87DD1">
        <w:rPr>
          <w:b/>
          <w:bCs/>
          <w:szCs w:val="21"/>
        </w:rPr>
        <w:t xml:space="preserve">.3 </w:t>
      </w:r>
      <w:r w:rsidR="00D87DD1" w:rsidRPr="00D87DD1">
        <w:rPr>
          <w:b/>
          <w:bCs/>
          <w:szCs w:val="21"/>
        </w:rPr>
        <w:t>核</w:t>
      </w:r>
      <w:r w:rsidR="00D87DD1" w:rsidRPr="00D87DD1">
        <w:rPr>
          <w:b/>
          <w:bCs/>
          <w:szCs w:val="21"/>
        </w:rPr>
        <w:t xml:space="preserve"> SVM</w:t>
      </w:r>
    </w:p>
    <w:p w14:paraId="46BAFB06" w14:textId="769D4CBD" w:rsidR="00D87DD1" w:rsidRPr="00D87DD1" w:rsidRDefault="00D87DD1" w:rsidP="00931334">
      <w:pPr>
        <w:ind w:firstLine="420"/>
        <w:rPr>
          <w:rFonts w:hint="eastAsia"/>
          <w:szCs w:val="21"/>
        </w:rPr>
      </w:pPr>
      <w:r w:rsidRPr="00D87DD1">
        <w:rPr>
          <w:szCs w:val="21"/>
        </w:rPr>
        <w:t>当样本在线性空间不可分时，引入映射</w:t>
      </w:r>
      <w:r w:rsidRPr="00D87DD1">
        <w:rPr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ϕ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</m:oMath>
      <w:r w:rsidRPr="00D87DD1">
        <w:rPr>
          <w:szCs w:val="21"/>
        </w:rPr>
        <w:t xml:space="preserve"> </w:t>
      </w:r>
      <w:r w:rsidRPr="00D87DD1">
        <w:rPr>
          <w:szCs w:val="21"/>
        </w:rPr>
        <w:t>到高维特征空间：</w:t>
      </w:r>
    </w:p>
    <w:p w14:paraId="4F288891" w14:textId="77777777" w:rsidR="00931334" w:rsidRPr="00931334" w:rsidRDefault="00931334" w:rsidP="00D87DD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sign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⊤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+b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d>
            </m:e>
          </m:func>
        </m:oMath>
      </m:oMathPara>
    </w:p>
    <w:p w14:paraId="280F5024" w14:textId="0B95F7A2" w:rsidR="00D87DD1" w:rsidRPr="00D87DD1" w:rsidRDefault="00D87DD1" w:rsidP="00D87DD1">
      <w:pPr>
        <w:rPr>
          <w:rFonts w:hint="eastAsia"/>
          <w:szCs w:val="21"/>
        </w:rPr>
      </w:pPr>
      <w:r w:rsidRPr="00D87DD1">
        <w:rPr>
          <w:szCs w:val="21"/>
        </w:rPr>
        <w:t>其对偶形式中，样本只以内积形式出现，因此可用核函数</w:t>
      </w:r>
    </w:p>
    <w:p w14:paraId="49410614" w14:textId="46B2CCA3" w:rsidR="00D87DD1" w:rsidRPr="00D87DD1" w:rsidRDefault="00931334" w:rsidP="00D87DD1">
      <w:pPr>
        <w:rPr>
          <w:rFonts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K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ϕ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ϕ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</m:sSub>
            </m:e>
          </m:d>
        </m:oMath>
      </m:oMathPara>
    </w:p>
    <w:p w14:paraId="5E930B73" w14:textId="77777777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直接替代内积，得到核</w:t>
      </w:r>
      <w:r w:rsidRPr="00D87DD1">
        <w:rPr>
          <w:szCs w:val="21"/>
        </w:rPr>
        <w:t xml:space="preserve"> SVM</w:t>
      </w:r>
      <w:r w:rsidRPr="00D87DD1">
        <w:rPr>
          <w:szCs w:val="21"/>
        </w:rPr>
        <w:t>：</w:t>
      </w:r>
    </w:p>
    <w:p w14:paraId="76563FB5" w14:textId="16F4DEAC" w:rsidR="00D87DD1" w:rsidRPr="00D87DD1" w:rsidRDefault="00931334" w:rsidP="00931334">
      <w:pPr>
        <w:jc w:val="center"/>
        <w:rPr>
          <w:rFonts w:hint="eastAsia"/>
          <w:szCs w:val="21"/>
        </w:rPr>
      </w:pPr>
      <m:oMath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i/>
                <w:szCs w:val="21"/>
              </w:rPr>
            </m:ctrlPr>
          </m:fName>
          <m:e>
            <m:r>
              <w:rPr>
                <w:rFonts w:ascii="Cambria Math" w:hAnsi="Cambria Math"/>
                <w:szCs w:val="21"/>
              </w:rPr>
              <m:t xml:space="preserve"> 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func>
        <m:r>
          <w:rPr>
            <w:rFonts w:ascii="Cambria Math" w:hAnsi="Cambria Math"/>
            <w:szCs w:val="21"/>
          </w:rPr>
          <m:t> 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1"/>
                  </w:rPr>
                </m:ctrlPr>
              </m:naryPr>
              <m:sub>
                <m:r>
                  <w:rPr>
                    <w:rFonts w:ascii="Cambria Math" w:hAnsi="Cambria Math"/>
                    <w:szCs w:val="21"/>
                  </w:rPr>
                  <m:t>j=1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  <m:sup>
                <m:r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α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</m:e>
                </m:d>
              </m:e>
            </m:nary>
          </m:e>
        </m:nary>
      </m:oMath>
      <w:r>
        <w:rPr>
          <w:rFonts w:hint="eastAsia"/>
          <w:szCs w:val="21"/>
        </w:rPr>
        <w:t xml:space="preserve">, </w:t>
      </w:r>
      <m:oMath>
        <m:r>
          <m:rPr>
            <m:nor/>
          </m:rPr>
          <w:rPr>
            <w:rFonts w:ascii="Cambria Math" w:hAnsi="Cambria Math"/>
            <w:szCs w:val="21"/>
          </w:rPr>
          <m:t>s.t.</m:t>
        </m:r>
        <m:r>
          <m:rPr>
            <m:sty m:val="p"/>
          </m:rPr>
          <w:rPr>
            <w:rFonts w:ascii="Cambria Math" w:hAnsi="Cambria Math"/>
            <w:szCs w:val="21"/>
          </w:rPr>
          <m:t> </m:t>
        </m:r>
        <m:r>
          <w:rPr>
            <w:rFonts w:ascii="Cambria Math" w:hAnsi="Cambria Math"/>
            <w:szCs w:val="21"/>
          </w:rPr>
          <m:t>0</m:t>
        </m:r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α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≤</m:t>
        </m:r>
        <m:r>
          <w:rPr>
            <w:rFonts w:ascii="Cambria Math" w:hAnsi="Cambria Math"/>
            <w:szCs w:val="21"/>
          </w:rPr>
          <m:t>C, 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Cs w:val="21"/>
          </w:rPr>
          <m:t>=0</m:t>
        </m:r>
      </m:oMath>
    </w:p>
    <w:p w14:paraId="65D6EB0D" w14:textId="77777777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最终判别函数变为：</w:t>
      </w:r>
    </w:p>
    <w:p w14:paraId="0AE8904F" w14:textId="77777777" w:rsidR="00931334" w:rsidRDefault="00931334" w:rsidP="00D87DD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sign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,x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Cs w:val="21"/>
                    </w:rPr>
                    <m:t>+b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d>
            </m:e>
          </m:func>
        </m:oMath>
      </m:oMathPara>
    </w:p>
    <w:p w14:paraId="55DF6F27" w14:textId="641168A6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本实验在二维示例部分实现了基于</w:t>
      </w:r>
      <w:r w:rsidRPr="00D87DD1">
        <w:rPr>
          <w:szCs w:val="21"/>
        </w:rPr>
        <w:t xml:space="preserve"> SMO </w:t>
      </w:r>
      <w:r w:rsidRPr="00D87DD1">
        <w:rPr>
          <w:szCs w:val="21"/>
        </w:rPr>
        <w:t>思想的二分类核</w:t>
      </w:r>
      <w:r w:rsidRPr="00D87DD1">
        <w:rPr>
          <w:szCs w:val="21"/>
        </w:rPr>
        <w:t xml:space="preserve"> SVM</w:t>
      </w:r>
      <w:r w:rsidRPr="00D87DD1">
        <w:rPr>
          <w:szCs w:val="21"/>
        </w:rPr>
        <w:t>；在图像识别部分，由于属于高维多类任务，采用了线性软间隔</w:t>
      </w:r>
      <w:r w:rsidRPr="00D87DD1">
        <w:rPr>
          <w:szCs w:val="21"/>
        </w:rPr>
        <w:t xml:space="preserve"> SVM </w:t>
      </w:r>
      <w:r w:rsidRPr="00D87DD1">
        <w:rPr>
          <w:szCs w:val="21"/>
        </w:rPr>
        <w:t>的多类扩展，并用</w:t>
      </w:r>
      <w:r w:rsidRPr="00D87DD1">
        <w:rPr>
          <w:szCs w:val="21"/>
        </w:rPr>
        <w:t xml:space="preserve"> mini-batch </w:t>
      </w:r>
      <w:r w:rsidRPr="00D87DD1">
        <w:rPr>
          <w:szCs w:val="21"/>
        </w:rPr>
        <w:t>次梯度下降完成训练。</w:t>
      </w:r>
    </w:p>
    <w:p w14:paraId="77B81317" w14:textId="77777777" w:rsidR="00D87DD1" w:rsidRPr="00D87DD1" w:rsidRDefault="00D87DD1" w:rsidP="00D87DD1">
      <w:pPr>
        <w:rPr>
          <w:rFonts w:hint="eastAsia"/>
          <w:szCs w:val="21"/>
        </w:rPr>
      </w:pPr>
    </w:p>
    <w:p w14:paraId="7336B909" w14:textId="6D68B525" w:rsidR="00D87DD1" w:rsidRPr="00D87DD1" w:rsidRDefault="00931334" w:rsidP="00D87DD1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2</w:t>
      </w:r>
      <w:r w:rsidR="00D87DD1" w:rsidRPr="00D87DD1">
        <w:rPr>
          <w:b/>
          <w:bCs/>
          <w:szCs w:val="21"/>
        </w:rPr>
        <w:t xml:space="preserve">.4 </w:t>
      </w:r>
      <w:r w:rsidR="00D87DD1" w:rsidRPr="00D87DD1">
        <w:rPr>
          <w:b/>
          <w:bCs/>
          <w:szCs w:val="21"/>
        </w:rPr>
        <w:t>图像识别阶段使用的多类</w:t>
      </w:r>
      <w:r w:rsidR="00D87DD1" w:rsidRPr="00D87DD1">
        <w:rPr>
          <w:b/>
          <w:bCs/>
          <w:szCs w:val="21"/>
        </w:rPr>
        <w:t xml:space="preserve"> SVM </w:t>
      </w:r>
      <w:r w:rsidR="00D87DD1" w:rsidRPr="00D87DD1">
        <w:rPr>
          <w:b/>
          <w:bCs/>
          <w:szCs w:val="21"/>
        </w:rPr>
        <w:t>目标</w:t>
      </w:r>
    </w:p>
    <w:p w14:paraId="5FBD1C6F" w14:textId="15ACD9AD" w:rsidR="00D87DD1" w:rsidRPr="00D87DD1" w:rsidRDefault="00D87DD1" w:rsidP="00931334">
      <w:pPr>
        <w:ind w:firstLine="420"/>
        <w:rPr>
          <w:rFonts w:hint="eastAsia"/>
          <w:szCs w:val="21"/>
        </w:rPr>
      </w:pPr>
      <w:r w:rsidRPr="00D87DD1">
        <w:rPr>
          <w:szCs w:val="21"/>
        </w:rPr>
        <w:t>设多类参数矩阵为</w:t>
      </w:r>
      <w:r w:rsidRPr="00D87DD1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W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Cs w:val="21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×</m:t>
            </m:r>
            <m:r>
              <m:rPr>
                <m:scr m:val="double-struck"/>
              </m:rPr>
              <w:rPr>
                <w:rFonts w:ascii="Cambria Math" w:hAnsi="Cambria Math"/>
                <w:szCs w:val="21"/>
              </w:rPr>
              <m:t>d</m:t>
            </m:r>
          </m:sup>
        </m:sSup>
      </m:oMath>
      <w:r w:rsidRPr="00D87DD1">
        <w:rPr>
          <w:szCs w:val="21"/>
        </w:rPr>
        <w:t>，第</w:t>
      </w:r>
      <w:r w:rsidRPr="00D87DD1">
        <w:rPr>
          <w:szCs w:val="21"/>
        </w:rPr>
        <w:t xml:space="preserve"> k </w:t>
      </w:r>
      <w:r w:rsidRPr="00D87DD1">
        <w:rPr>
          <w:szCs w:val="21"/>
        </w:rPr>
        <w:t>类得分为</w:t>
      </w:r>
    </w:p>
    <w:p w14:paraId="7EA7CB30" w14:textId="7947F8DB" w:rsidR="00D87DD1" w:rsidRPr="00D87DD1" w:rsidRDefault="00931334" w:rsidP="00D87DD1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⊤</m:t>
              </m:r>
            </m:sup>
          </m:sSubSup>
          <m:r>
            <w:rPr>
              <w:rFonts w:ascii="Cambria Math" w:hAnsi="Cambria Math"/>
              <w:szCs w:val="21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</m:sSub>
        </m:oMath>
      </m:oMathPara>
    </w:p>
    <w:p w14:paraId="062ADD17" w14:textId="77777777" w:rsidR="00D87DD1" w:rsidRPr="00D87DD1" w:rsidRDefault="00D87DD1" w:rsidP="00D87DD1">
      <w:pPr>
        <w:rPr>
          <w:szCs w:val="21"/>
        </w:rPr>
      </w:pPr>
      <w:r w:rsidRPr="00D87DD1">
        <w:rPr>
          <w:szCs w:val="21"/>
        </w:rPr>
        <w:t>实验中使用的多类</w:t>
      </w:r>
      <w:r w:rsidRPr="00D87DD1">
        <w:rPr>
          <w:szCs w:val="21"/>
        </w:rPr>
        <w:t xml:space="preserve"> hinge </w:t>
      </w:r>
      <w:r w:rsidRPr="00D87DD1">
        <w:rPr>
          <w:szCs w:val="21"/>
        </w:rPr>
        <w:t>损失为：</w:t>
      </w:r>
    </w:p>
    <w:p w14:paraId="788E13E6" w14:textId="685BA0D1" w:rsidR="00D87DD1" w:rsidRPr="00D87DD1" w:rsidRDefault="00931334" w:rsidP="00D87DD1">
      <w:pPr>
        <w:rPr>
          <w:rFonts w:hint="eastAsia"/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Cs w:val="21"/>
                    </w:rPr>
                    <m:t>W,b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r>
                <w:rPr>
                  <w:rFonts w:ascii="Cambria Math" w:hAnsi="Cambria Math"/>
                  <w:szCs w:val="21"/>
                </w:rPr>
                <m:t xml:space="preserve"> 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w:rPr>
              <w:rFonts w:ascii="Cambria Math" w:hAnsi="Cambria Math"/>
              <w:szCs w:val="21"/>
            </w:rPr>
            <m:t> 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λ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m:rPr>
              <m:lit/>
            </m:rPr>
            <w:rPr>
              <w:rFonts w:ascii="Cambria Math" w:hAnsi="Cambria Math"/>
              <w:szCs w:val="21"/>
            </w:rPr>
            <m:t>|</m:t>
          </m:r>
          <m:r>
            <w:rPr>
              <w:rFonts w:ascii="Cambria Math" w:hAnsi="Cambria Math"/>
              <w:szCs w:val="21"/>
            </w:rPr>
            <m:t>W</m:t>
          </m:r>
          <m:sSubSup>
            <m:sSubSup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SubSupPr>
            <m:e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|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F</m:t>
              </m:r>
            </m:sub>
            <m:sup>
              <m:r>
                <w:rPr>
                  <w:rFonts w:ascii="Cambria Math" w:hAnsi="Cambria Math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iCs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s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+1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szCs w:val="21"/>
                </w:rPr>
              </m:ctrlPr>
            </m:e>
          </m:nary>
        </m:oMath>
      </m:oMathPara>
    </w:p>
    <w:p w14:paraId="3779C6AA" w14:textId="4D8AC1CB" w:rsidR="00093D70" w:rsidRDefault="00D87DD1" w:rsidP="00D87DD1">
      <w:pPr>
        <w:rPr>
          <w:szCs w:val="21"/>
        </w:rPr>
      </w:pPr>
      <w:r w:rsidRPr="00D87DD1">
        <w:rPr>
          <w:szCs w:val="21"/>
        </w:rPr>
        <w:t>其梯度可以写成矩阵形式，因此适合用</w:t>
      </w:r>
      <w:r w:rsidRPr="00D87DD1">
        <w:rPr>
          <w:szCs w:val="21"/>
        </w:rPr>
        <w:t xml:space="preserve"> NumPy </w:t>
      </w:r>
      <w:r w:rsidRPr="00D87DD1">
        <w:rPr>
          <w:szCs w:val="21"/>
        </w:rPr>
        <w:t>从零实现并高效训练。</w:t>
      </w:r>
    </w:p>
    <w:p w14:paraId="67A03C46" w14:textId="77777777" w:rsidR="004E0A89" w:rsidRDefault="004E0A89" w:rsidP="00D87DD1">
      <w:pPr>
        <w:rPr>
          <w:rFonts w:hint="eastAsia"/>
          <w:szCs w:val="21"/>
        </w:rPr>
      </w:pPr>
    </w:p>
    <w:p w14:paraId="36444009" w14:textId="77777777" w:rsidR="006F5943" w:rsidRDefault="001125C7" w:rsidP="001125C7">
      <w:pPr>
        <w:pStyle w:val="1"/>
      </w:pPr>
      <w:r>
        <w:rPr>
          <w:rFonts w:hint="eastAsia"/>
        </w:rPr>
        <w:t>三、实验步骤与过程</w:t>
      </w:r>
    </w:p>
    <w:p w14:paraId="6008B545" w14:textId="2D37B200" w:rsidR="00F34FE2" w:rsidRPr="00F34FE2" w:rsidRDefault="00F34FE2" w:rsidP="00F34FE2">
      <w:pPr>
        <w:rPr>
          <w:b/>
          <w:bCs/>
        </w:rPr>
      </w:pPr>
      <w:r w:rsidRPr="00F34FE2">
        <w:rPr>
          <w:rFonts w:hint="eastAsia"/>
          <w:b/>
          <w:bCs/>
        </w:rPr>
        <w:t xml:space="preserve">3.1 </w:t>
      </w:r>
      <w:r w:rsidRPr="00F34FE2">
        <w:rPr>
          <w:rFonts w:hint="eastAsia"/>
          <w:b/>
          <w:bCs/>
        </w:rPr>
        <w:t>数据集</w:t>
      </w:r>
    </w:p>
    <w:p w14:paraId="3CBBE369" w14:textId="20E12F4D" w:rsidR="00F34FE2" w:rsidRDefault="00F34FE2" w:rsidP="00F34FE2">
      <w:pPr>
        <w:ind w:firstLine="420"/>
      </w:pPr>
      <w:r w:rsidRPr="00F34FE2">
        <w:t>本实验选用</w:t>
      </w:r>
      <w:r w:rsidRPr="00F34FE2">
        <w:t xml:space="preserve"> Omniglot </w:t>
      </w:r>
      <w:r w:rsidRPr="00F34FE2">
        <w:t>手写字符图像数据集。选择该数据集的原因是：</w:t>
      </w:r>
    </w:p>
    <w:p w14:paraId="740305E8" w14:textId="43AD5A0C" w:rsidR="00F34FE2" w:rsidRDefault="00F34FE2" w:rsidP="00F34FE2">
      <w:pPr>
        <w:pStyle w:val="a7"/>
        <w:numPr>
          <w:ilvl w:val="0"/>
          <w:numId w:val="2"/>
        </w:numPr>
        <w:ind w:firstLineChars="0"/>
      </w:pPr>
      <w:r w:rsidRPr="00F34FE2">
        <w:t>原始图像维度足够高，适合做</w:t>
      </w:r>
      <w:r w:rsidRPr="00F34FE2">
        <w:t xml:space="preserve"> PCA/LDA </w:t>
      </w:r>
      <w:r w:rsidRPr="00F34FE2">
        <w:t>降维实验。</w:t>
      </w:r>
    </w:p>
    <w:p w14:paraId="1FA43C28" w14:textId="2BE02FCE" w:rsidR="00F34FE2" w:rsidRDefault="00F34FE2" w:rsidP="00F34FE2">
      <w:pPr>
        <w:pStyle w:val="a7"/>
        <w:numPr>
          <w:ilvl w:val="0"/>
          <w:numId w:val="2"/>
        </w:numPr>
        <w:ind w:firstLineChars="0"/>
      </w:pPr>
      <w:r w:rsidRPr="00F34FE2">
        <w:t>类别数充足。由于</w:t>
      </w:r>
      <w:r w:rsidRPr="00F34FE2">
        <w:t xml:space="preserve"> LDA </w:t>
      </w:r>
      <w:r w:rsidRPr="00F34FE2">
        <w:t>的最大可提取维数不超过</w:t>
      </w:r>
      <w:r w:rsidRPr="00F34FE2">
        <w:t xml:space="preserve"> c-1</w:t>
      </w:r>
      <w:r w:rsidRPr="00F34FE2">
        <w:t>，若要做到</w:t>
      </w:r>
      <w:r w:rsidRPr="00F34FE2">
        <w:t xml:space="preserve"> 160 </w:t>
      </w:r>
      <w:r w:rsidRPr="00F34FE2">
        <w:t>维，必须满足</w:t>
      </w:r>
      <w:r w:rsidRPr="00F34FE2">
        <w:t xml:space="preserve"> c &gt;= 161</w:t>
      </w:r>
      <w:r w:rsidRPr="00F34FE2">
        <w:t>。因此本实验随机抽取</w:t>
      </w:r>
      <w:r w:rsidRPr="00F34FE2">
        <w:t xml:space="preserve"> 161 </w:t>
      </w:r>
      <w:r w:rsidRPr="00F34FE2">
        <w:t>个字符类别，刚好可以支持</w:t>
      </w:r>
      <w:r w:rsidRPr="00F34FE2">
        <w:t xml:space="preserve"> 160 </w:t>
      </w:r>
      <w:r w:rsidRPr="00F34FE2">
        <w:t>维</w:t>
      </w:r>
      <w:r w:rsidRPr="00F34FE2">
        <w:t xml:space="preserve"> LDA</w:t>
      </w:r>
      <w:r w:rsidRPr="00F34FE2">
        <w:t>。</w:t>
      </w:r>
    </w:p>
    <w:p w14:paraId="3A1D7677" w14:textId="77777777" w:rsidR="00931334" w:rsidRPr="00F34FE2" w:rsidRDefault="00931334" w:rsidP="00931334">
      <w:pPr>
        <w:ind w:left="420"/>
        <w:rPr>
          <w:rFonts w:hint="eastAsia"/>
        </w:rPr>
      </w:pPr>
    </w:p>
    <w:p w14:paraId="1665A32A" w14:textId="20E66D2C" w:rsidR="00F34FE2" w:rsidRDefault="00F34FE2" w:rsidP="00931334">
      <w:r w:rsidRPr="00F34FE2">
        <w:t>本次实验配置如下：</w:t>
      </w:r>
    </w:p>
    <w:p w14:paraId="5431446B" w14:textId="1EE99E00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t>类别数：</w:t>
      </w:r>
      <w:r w:rsidRPr="00F34FE2">
        <w:t>161</w:t>
      </w:r>
      <w:r>
        <w:rPr>
          <w:rFonts w:hint="eastAsia"/>
        </w:rPr>
        <w:t>；</w:t>
      </w:r>
    </w:p>
    <w:p w14:paraId="011AA5A0" w14:textId="035F17FB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t>每类样本数：</w:t>
      </w:r>
      <w:r w:rsidRPr="00F34FE2">
        <w:t>20</w:t>
      </w:r>
      <w:r>
        <w:rPr>
          <w:rFonts w:hint="eastAsia"/>
        </w:rPr>
        <w:t>；</w:t>
      </w:r>
    </w:p>
    <w:p w14:paraId="76509C0D" w14:textId="37BDA080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t>训练样本：每类</w:t>
      </w:r>
      <w:r w:rsidRPr="00F34FE2">
        <w:t xml:space="preserve"> 10 </w:t>
      </w:r>
      <w:r w:rsidRPr="00F34FE2">
        <w:t>张，共</w:t>
      </w:r>
      <w:r w:rsidRPr="00F34FE2">
        <w:t xml:space="preserve"> 1610</w:t>
      </w:r>
      <w:r>
        <w:rPr>
          <w:rFonts w:hint="eastAsia"/>
        </w:rPr>
        <w:t>；</w:t>
      </w:r>
    </w:p>
    <w:p w14:paraId="0D7F9005" w14:textId="00C32EA3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t>测试样本：每类</w:t>
      </w:r>
      <w:r w:rsidRPr="00F34FE2">
        <w:t xml:space="preserve"> 10 </w:t>
      </w:r>
      <w:r w:rsidRPr="00F34FE2">
        <w:t>张，共</w:t>
      </w:r>
      <w:r w:rsidRPr="00F34FE2">
        <w:t xml:space="preserve"> 1610</w:t>
      </w:r>
      <w:r>
        <w:rPr>
          <w:rFonts w:hint="eastAsia"/>
        </w:rPr>
        <w:t>；</w:t>
      </w:r>
    </w:p>
    <w:p w14:paraId="71C4C10B" w14:textId="090B3338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t>图像预处理：灰度化、缩放为</w:t>
      </w:r>
      <w:r w:rsidRPr="00F34FE2">
        <w:t xml:space="preserve"> 20 x 20</w:t>
      </w:r>
      <w:r>
        <w:rPr>
          <w:rFonts w:hint="eastAsia"/>
        </w:rPr>
        <w:t>；</w:t>
      </w:r>
    </w:p>
    <w:p w14:paraId="242EA9CD" w14:textId="6E428592" w:rsidR="00F34FE2" w:rsidRDefault="00F34FE2" w:rsidP="00F34FE2">
      <w:pPr>
        <w:pStyle w:val="a7"/>
        <w:numPr>
          <w:ilvl w:val="0"/>
          <w:numId w:val="3"/>
        </w:numPr>
        <w:ind w:firstLineChars="0"/>
      </w:pPr>
      <w:r w:rsidRPr="00F34FE2">
        <w:lastRenderedPageBreak/>
        <w:t>原始特征维度：</w:t>
      </w:r>
      <w:r w:rsidRPr="00F34FE2">
        <w:t>400</w:t>
      </w:r>
      <w:r>
        <w:rPr>
          <w:rFonts w:hint="eastAsia"/>
        </w:rPr>
        <w:t>。</w:t>
      </w:r>
    </w:p>
    <w:p w14:paraId="292A695A" w14:textId="77777777" w:rsidR="00417CA6" w:rsidRDefault="00417CA6" w:rsidP="00F34FE2">
      <w:pPr>
        <w:pStyle w:val="a7"/>
        <w:numPr>
          <w:ilvl w:val="0"/>
          <w:numId w:val="3"/>
        </w:numPr>
        <w:ind w:firstLineChars="0"/>
      </w:pPr>
    </w:p>
    <w:p w14:paraId="275E2A95" w14:textId="77777777" w:rsidR="00DC30A7" w:rsidRPr="00DC30A7" w:rsidRDefault="00DC30A7" w:rsidP="00DC30A7">
      <w:pPr>
        <w:rPr>
          <w:b/>
          <w:bCs/>
        </w:rPr>
      </w:pPr>
      <w:r w:rsidRPr="00DC30A7">
        <w:rPr>
          <w:rFonts w:hint="eastAsia"/>
          <w:b/>
          <w:bCs/>
        </w:rPr>
        <w:t xml:space="preserve">3.2 </w:t>
      </w:r>
      <w:r w:rsidRPr="00DC30A7">
        <w:rPr>
          <w:b/>
          <w:bCs/>
        </w:rPr>
        <w:t>二维平面上的</w:t>
      </w:r>
      <w:r w:rsidRPr="00DC30A7">
        <w:rPr>
          <w:b/>
          <w:bCs/>
        </w:rPr>
        <w:t xml:space="preserve"> Support Vector </w:t>
      </w:r>
      <w:r w:rsidRPr="00DC30A7">
        <w:rPr>
          <w:b/>
          <w:bCs/>
        </w:rPr>
        <w:t>示例</w:t>
      </w:r>
    </w:p>
    <w:p w14:paraId="70EB3B4E" w14:textId="4ACB7ABE" w:rsidR="00DC30A7" w:rsidRPr="00DC30A7" w:rsidRDefault="00DC30A7" w:rsidP="00DC30A7">
      <w:pPr>
        <w:rPr>
          <w:rFonts w:hint="eastAsia"/>
        </w:rPr>
      </w:pPr>
      <w:r w:rsidRPr="00DC30A7">
        <w:t>实验构造了一个二维线性可分二分类样本集，并使用硬间隔线性</w:t>
      </w:r>
      <w:r w:rsidRPr="00DC30A7">
        <w:t xml:space="preserve"> SVM </w:t>
      </w:r>
      <w:r w:rsidRPr="00DC30A7">
        <w:t>求得分离超平面。图中空心圈出的样本即为支持向量。本次示例中的</w:t>
      </w:r>
      <w:r w:rsidRPr="00DC30A7">
        <w:t xml:space="preserve"> support vector </w:t>
      </w:r>
      <w:r w:rsidRPr="00DC30A7">
        <w:t>数量</w:t>
      </w:r>
      <w:r w:rsidR="000E55BE">
        <w:rPr>
          <w:rFonts w:hint="eastAsia"/>
        </w:rPr>
        <w:t>为</w:t>
      </w:r>
      <w:r w:rsidRPr="00DC30A7">
        <w:t>3</w:t>
      </w:r>
      <w:r w:rsidR="000E55BE">
        <w:rPr>
          <w:rFonts w:hint="eastAsia"/>
        </w:rPr>
        <w:t>。</w:t>
      </w:r>
    </w:p>
    <w:p w14:paraId="71602AC7" w14:textId="77777777" w:rsidR="00DC30A7" w:rsidRDefault="00DC30A7" w:rsidP="00DC30A7">
      <w:pPr>
        <w:keepNext/>
        <w:jc w:val="center"/>
      </w:pPr>
      <w:r w:rsidRPr="00DC30A7">
        <w:drawing>
          <wp:inline distT="0" distB="0" distL="0" distR="0" wp14:anchorId="31F20708" wp14:editId="07C6CB2E">
            <wp:extent cx="4579951" cy="3925435"/>
            <wp:effectExtent l="0" t="0" r="0" b="0"/>
            <wp:docPr id="581572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2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585" cy="39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7243" w14:textId="2C1B0D88" w:rsidR="00DC30A7" w:rsidRPr="00DC30A7" w:rsidRDefault="00DC30A7" w:rsidP="00DC30A7">
      <w:pPr>
        <w:jc w:val="center"/>
        <w:rPr>
          <w:b/>
          <w:bCs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0A8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DC30A7">
        <w:rPr>
          <w:b/>
          <w:bCs/>
        </w:rPr>
        <w:t xml:space="preserve">Support Vector </w:t>
      </w:r>
      <w:r w:rsidRPr="00DC30A7">
        <w:rPr>
          <w:b/>
          <w:bCs/>
        </w:rPr>
        <w:t>示例</w:t>
      </w:r>
    </w:p>
    <w:p w14:paraId="7631BA9A" w14:textId="77777777" w:rsidR="00DC30A7" w:rsidRPr="00DC30A7" w:rsidRDefault="00DC30A7" w:rsidP="00DC30A7">
      <w:pPr>
        <w:rPr>
          <w:rFonts w:hint="eastAsia"/>
        </w:rPr>
      </w:pPr>
    </w:p>
    <w:p w14:paraId="6CD08B19" w14:textId="77777777" w:rsidR="00DC30A7" w:rsidRPr="00DC30A7" w:rsidRDefault="00DC30A7" w:rsidP="00DC30A7">
      <w:r w:rsidRPr="00DC30A7">
        <w:t>从图上可以看到，真正决定分离超平面的并不是全部训练样本，而是距离间隔边界最近的少数支持向量。这正是</w:t>
      </w:r>
      <w:r w:rsidRPr="00DC30A7">
        <w:t xml:space="preserve"> SVM </w:t>
      </w:r>
      <w:r w:rsidRPr="00DC30A7">
        <w:t>的核心思想。</w:t>
      </w:r>
    </w:p>
    <w:p w14:paraId="3AE954DE" w14:textId="629452E5" w:rsidR="00DC30A7" w:rsidRPr="00DC30A7" w:rsidRDefault="00DC30A7" w:rsidP="00DC30A7">
      <w:pPr>
        <w:rPr>
          <w:rFonts w:hint="eastAsia"/>
        </w:rPr>
      </w:pPr>
    </w:p>
    <w:p w14:paraId="0CAFD557" w14:textId="4B3657AD" w:rsidR="00DC2C71" w:rsidRPr="00DC2C71" w:rsidRDefault="00DC2C71" w:rsidP="00DC2C71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</w:t>
      </w:r>
      <w:r w:rsidRPr="00DC2C71"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3</w:t>
      </w:r>
      <w:r w:rsidRPr="00DC2C71">
        <w:rPr>
          <w:b/>
          <w:bCs/>
          <w:szCs w:val="21"/>
        </w:rPr>
        <w:t xml:space="preserve"> </w:t>
      </w:r>
      <w:r w:rsidRPr="00DC2C71">
        <w:rPr>
          <w:b/>
          <w:bCs/>
          <w:szCs w:val="21"/>
        </w:rPr>
        <w:t>实验流程</w:t>
      </w:r>
    </w:p>
    <w:p w14:paraId="509831B6" w14:textId="25CB9A99" w:rsidR="00DC2C71" w:rsidRPr="00DC2C71" w:rsidRDefault="00DC2C71" w:rsidP="00DC2C71">
      <w:pPr>
        <w:rPr>
          <w:szCs w:val="21"/>
        </w:rPr>
      </w:pPr>
      <w:r w:rsidRPr="00DC2C71">
        <w:rPr>
          <w:szCs w:val="21"/>
        </w:rPr>
        <w:t xml:space="preserve">1. </w:t>
      </w:r>
      <w:r w:rsidRPr="00DC2C71">
        <w:rPr>
          <w:szCs w:val="21"/>
        </w:rPr>
        <w:t>读取</w:t>
      </w:r>
      <w:r w:rsidRPr="00DC2C71">
        <w:rPr>
          <w:szCs w:val="21"/>
        </w:rPr>
        <w:t xml:space="preserve"> Omniglot </w:t>
      </w:r>
      <w:r w:rsidRPr="00DC2C71">
        <w:rPr>
          <w:szCs w:val="21"/>
        </w:rPr>
        <w:t>图像并压平为</w:t>
      </w:r>
      <w:r w:rsidRPr="00DC2C71">
        <w:rPr>
          <w:szCs w:val="21"/>
        </w:rPr>
        <w:t xml:space="preserve"> 400 </w:t>
      </w:r>
      <w:r w:rsidRPr="00DC2C71">
        <w:rPr>
          <w:szCs w:val="21"/>
        </w:rPr>
        <w:t>维向量。</w:t>
      </w:r>
    </w:p>
    <w:p w14:paraId="79B7FB6A" w14:textId="77777777" w:rsidR="00DC2C71" w:rsidRPr="00DC2C71" w:rsidRDefault="00DC2C71" w:rsidP="00DC2C71">
      <w:pPr>
        <w:rPr>
          <w:szCs w:val="21"/>
        </w:rPr>
      </w:pPr>
      <w:r w:rsidRPr="00DC2C71">
        <w:rPr>
          <w:szCs w:val="21"/>
        </w:rPr>
        <w:t xml:space="preserve">2. </w:t>
      </w:r>
      <w:r w:rsidRPr="00DC2C71">
        <w:rPr>
          <w:szCs w:val="21"/>
        </w:rPr>
        <w:t>分别进行</w:t>
      </w:r>
      <w:r w:rsidRPr="00DC2C71">
        <w:rPr>
          <w:szCs w:val="21"/>
        </w:rPr>
        <w:t xml:space="preserve"> PCA </w:t>
      </w:r>
      <w:r w:rsidRPr="00DC2C71">
        <w:rPr>
          <w:szCs w:val="21"/>
        </w:rPr>
        <w:t>与</w:t>
      </w:r>
      <w:r w:rsidRPr="00DC2C71">
        <w:rPr>
          <w:szCs w:val="21"/>
        </w:rPr>
        <w:t xml:space="preserve"> LDA </w:t>
      </w:r>
      <w:r w:rsidRPr="00DC2C71">
        <w:rPr>
          <w:szCs w:val="21"/>
        </w:rPr>
        <w:t>特征提取。</w:t>
      </w:r>
    </w:p>
    <w:p w14:paraId="22350BB8" w14:textId="7761D5C4" w:rsidR="00DC2C71" w:rsidRPr="00DC2C71" w:rsidRDefault="00DC2C71" w:rsidP="00DC2C71">
      <w:pPr>
        <w:rPr>
          <w:szCs w:val="21"/>
        </w:rPr>
      </w:pPr>
      <w:r w:rsidRPr="00DC2C71">
        <w:rPr>
          <w:szCs w:val="21"/>
        </w:rPr>
        <w:t xml:space="preserve">3. </w:t>
      </w:r>
      <w:r w:rsidRPr="00DC2C71">
        <w:rPr>
          <w:szCs w:val="21"/>
        </w:rPr>
        <w:t>提取</w:t>
      </w:r>
      <w:r w:rsidRPr="00DC2C71">
        <w:rPr>
          <w:szCs w:val="21"/>
        </w:rPr>
        <w:t xml:space="preserve"> 10, 20, 30, ..., 160 </w:t>
      </w:r>
      <w:r w:rsidRPr="00DC2C71">
        <w:rPr>
          <w:szCs w:val="21"/>
        </w:rPr>
        <w:t>维特征。</w:t>
      </w:r>
    </w:p>
    <w:p w14:paraId="680F4F35" w14:textId="77777777" w:rsidR="00DC2C71" w:rsidRPr="00DC2C71" w:rsidRDefault="00DC2C71" w:rsidP="00DC2C71">
      <w:pPr>
        <w:rPr>
          <w:szCs w:val="21"/>
        </w:rPr>
      </w:pPr>
      <w:r w:rsidRPr="00DC2C71">
        <w:rPr>
          <w:szCs w:val="21"/>
        </w:rPr>
        <w:t xml:space="preserve">4. </w:t>
      </w:r>
      <w:r w:rsidRPr="00DC2C71">
        <w:rPr>
          <w:szCs w:val="21"/>
        </w:rPr>
        <w:t>将降维后的特征送入从零实现的多类线性</w:t>
      </w:r>
      <w:r w:rsidRPr="00DC2C71">
        <w:rPr>
          <w:szCs w:val="21"/>
        </w:rPr>
        <w:t xml:space="preserve"> SVM</w:t>
      </w:r>
      <w:r w:rsidRPr="00DC2C71">
        <w:rPr>
          <w:szCs w:val="21"/>
        </w:rPr>
        <w:t>。</w:t>
      </w:r>
    </w:p>
    <w:p w14:paraId="2E5E9B64" w14:textId="77777777" w:rsidR="00DC2C71" w:rsidRPr="00DC2C71" w:rsidRDefault="00DC2C71" w:rsidP="00DC2C71">
      <w:pPr>
        <w:rPr>
          <w:szCs w:val="21"/>
        </w:rPr>
      </w:pPr>
      <w:r w:rsidRPr="00DC2C71">
        <w:rPr>
          <w:szCs w:val="21"/>
        </w:rPr>
        <w:t xml:space="preserve">5. </w:t>
      </w:r>
      <w:r w:rsidRPr="00DC2C71">
        <w:rPr>
          <w:szCs w:val="21"/>
        </w:rPr>
        <w:t>在测试集上计算识别率。</w:t>
      </w:r>
    </w:p>
    <w:p w14:paraId="7E7C1DD2" w14:textId="77777777" w:rsidR="00DC2C71" w:rsidRPr="00DC2C71" w:rsidRDefault="00DC2C71" w:rsidP="00DC2C71">
      <w:pPr>
        <w:rPr>
          <w:szCs w:val="21"/>
        </w:rPr>
      </w:pPr>
    </w:p>
    <w:p w14:paraId="27DEF15A" w14:textId="1F69AC7A" w:rsidR="00DC2C71" w:rsidRPr="00DC2C71" w:rsidRDefault="00DC2C71" w:rsidP="00DC2C71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</w:t>
      </w:r>
      <w:r w:rsidRPr="00DC2C71"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4</w:t>
      </w:r>
      <w:r w:rsidRPr="00DC2C71">
        <w:rPr>
          <w:b/>
          <w:bCs/>
          <w:szCs w:val="21"/>
        </w:rPr>
        <w:t xml:space="preserve"> </w:t>
      </w:r>
      <w:r w:rsidRPr="00DC2C71">
        <w:rPr>
          <w:b/>
          <w:bCs/>
          <w:szCs w:val="21"/>
        </w:rPr>
        <w:t>原始特征上的经典</w:t>
      </w:r>
      <w:r w:rsidRPr="00DC2C71">
        <w:rPr>
          <w:b/>
          <w:bCs/>
          <w:szCs w:val="21"/>
        </w:rPr>
        <w:t xml:space="preserve"> SVM </w:t>
      </w:r>
      <w:r w:rsidRPr="00DC2C71">
        <w:rPr>
          <w:b/>
          <w:bCs/>
          <w:szCs w:val="21"/>
        </w:rPr>
        <w:t>结果</w:t>
      </w:r>
    </w:p>
    <w:p w14:paraId="072EAD76" w14:textId="77777777" w:rsidR="002404D9" w:rsidRDefault="00DC2C71" w:rsidP="00DC2C71">
      <w:pPr>
        <w:ind w:firstLine="420"/>
        <w:rPr>
          <w:szCs w:val="21"/>
        </w:rPr>
      </w:pPr>
      <w:r w:rsidRPr="00DC2C71">
        <w:rPr>
          <w:szCs w:val="21"/>
        </w:rPr>
        <w:t>原始</w:t>
      </w:r>
      <w:r w:rsidRPr="00DC2C71">
        <w:rPr>
          <w:szCs w:val="21"/>
        </w:rPr>
        <w:t>20 x 20</w:t>
      </w:r>
      <w:r w:rsidRPr="00DC2C71">
        <w:rPr>
          <w:szCs w:val="21"/>
        </w:rPr>
        <w:t>像素特征</w:t>
      </w:r>
      <w:r w:rsidRPr="00DC2C71">
        <w:rPr>
          <w:szCs w:val="21"/>
        </w:rPr>
        <w:t xml:space="preserve"> + </w:t>
      </w:r>
      <w:r w:rsidRPr="00DC2C71">
        <w:rPr>
          <w:szCs w:val="21"/>
        </w:rPr>
        <w:t>经典</w:t>
      </w:r>
      <w:r w:rsidRPr="00DC2C71">
        <w:rPr>
          <w:szCs w:val="21"/>
        </w:rPr>
        <w:t xml:space="preserve"> SVM</w:t>
      </w:r>
      <w:r w:rsidRPr="00DC2C71">
        <w:rPr>
          <w:szCs w:val="21"/>
        </w:rPr>
        <w:t>：</w:t>
      </w:r>
      <w:r w:rsidRPr="00DC2C71">
        <w:rPr>
          <w:szCs w:val="21"/>
        </w:rPr>
        <w:t>35.65%</w:t>
      </w:r>
      <w:r w:rsidR="002404D9">
        <w:rPr>
          <w:rFonts w:hint="eastAsia"/>
          <w:szCs w:val="21"/>
        </w:rPr>
        <w:t>。</w:t>
      </w:r>
    </w:p>
    <w:p w14:paraId="06F0BEE0" w14:textId="14DF0206" w:rsidR="00DC2C71" w:rsidRPr="00DC2C71" w:rsidRDefault="00DC2C71" w:rsidP="002404D9">
      <w:pPr>
        <w:rPr>
          <w:szCs w:val="21"/>
        </w:rPr>
      </w:pPr>
      <w:r w:rsidRPr="00DC2C71">
        <w:rPr>
          <w:szCs w:val="21"/>
        </w:rPr>
        <w:t>训练损失曲线如</w:t>
      </w:r>
      <w:r w:rsidR="002404D9">
        <w:rPr>
          <w:rFonts w:hint="eastAsia"/>
          <w:szCs w:val="21"/>
        </w:rPr>
        <w:t>图</w:t>
      </w:r>
      <w:r w:rsidR="002404D9">
        <w:rPr>
          <w:rFonts w:hint="eastAsia"/>
          <w:szCs w:val="21"/>
        </w:rPr>
        <w:t>2</w:t>
      </w:r>
      <w:r w:rsidRPr="00DC2C71">
        <w:rPr>
          <w:szCs w:val="21"/>
        </w:rPr>
        <w:t>：</w:t>
      </w:r>
    </w:p>
    <w:p w14:paraId="7D9DD157" w14:textId="77777777" w:rsidR="00DC2C71" w:rsidRDefault="00DC2C71" w:rsidP="0088296F">
      <w:pPr>
        <w:keepNext/>
        <w:jc w:val="center"/>
      </w:pPr>
      <w:r w:rsidRPr="00DC2C71">
        <w:rPr>
          <w:szCs w:val="21"/>
        </w:rPr>
        <w:lastRenderedPageBreak/>
        <w:drawing>
          <wp:inline distT="0" distB="0" distL="0" distR="0" wp14:anchorId="137D5257" wp14:editId="6E65604B">
            <wp:extent cx="5508266" cy="3442915"/>
            <wp:effectExtent l="0" t="0" r="0" b="5715"/>
            <wp:docPr id="170168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554" cy="34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A82" w14:textId="215A38D5" w:rsidR="00DC2C71" w:rsidRPr="00DC2C71" w:rsidRDefault="00DC2C71" w:rsidP="00DC2C71">
      <w:pPr>
        <w:pStyle w:val="a8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0A89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DC2C71">
        <w:rPr>
          <w:szCs w:val="21"/>
        </w:rPr>
        <w:t>经典</w:t>
      </w:r>
      <w:r w:rsidRPr="00DC2C71">
        <w:rPr>
          <w:szCs w:val="21"/>
        </w:rPr>
        <w:t xml:space="preserve"> SVM </w:t>
      </w:r>
      <w:r w:rsidRPr="00DC2C71">
        <w:rPr>
          <w:szCs w:val="21"/>
        </w:rPr>
        <w:t>训练曲线</w:t>
      </w:r>
    </w:p>
    <w:p w14:paraId="4F43B730" w14:textId="77777777" w:rsidR="00DC2C71" w:rsidRPr="00DC2C71" w:rsidRDefault="00DC2C71" w:rsidP="00DC2C71">
      <w:pPr>
        <w:rPr>
          <w:szCs w:val="21"/>
        </w:rPr>
      </w:pPr>
    </w:p>
    <w:p w14:paraId="10EF8F1C" w14:textId="384DC97F" w:rsidR="004E0A89" w:rsidRDefault="004E0A89" w:rsidP="00DC2C71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="00DC2C71" w:rsidRPr="00DC2C71"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5</w:t>
      </w:r>
      <w:r w:rsidR="00DC2C71" w:rsidRPr="00DC2C71">
        <w:rPr>
          <w:b/>
          <w:bCs/>
          <w:szCs w:val="21"/>
        </w:rPr>
        <w:t xml:space="preserve"> PCA/LDA + SVM </w:t>
      </w:r>
      <w:r w:rsidR="00DC2C71" w:rsidRPr="00DC2C71">
        <w:rPr>
          <w:b/>
          <w:bCs/>
          <w:szCs w:val="21"/>
        </w:rPr>
        <w:t>识别率对比</w:t>
      </w:r>
    </w:p>
    <w:p w14:paraId="79A9E256" w14:textId="7BDDA278" w:rsidR="002404D9" w:rsidRPr="00DC2C71" w:rsidRDefault="002404D9" w:rsidP="002404D9">
      <w:pPr>
        <w:ind w:firstLine="420"/>
        <w:rPr>
          <w:rFonts w:hint="eastAsia"/>
          <w:szCs w:val="21"/>
        </w:rPr>
      </w:pPr>
      <w:r>
        <w:rPr>
          <w:rFonts w:hint="eastAsia"/>
        </w:rPr>
        <w:t>实验</w:t>
      </w:r>
      <w:r w:rsidRPr="00F34FE2">
        <w:t>随机抽取</w:t>
      </w:r>
      <w:r w:rsidRPr="00F34FE2">
        <w:t xml:space="preserve"> 161 </w:t>
      </w:r>
      <w:r w:rsidRPr="00F34FE2">
        <w:t>个字符类别</w:t>
      </w:r>
      <w:r>
        <w:rPr>
          <w:rFonts w:hint="eastAsia"/>
        </w:rPr>
        <w:t>，从</w:t>
      </w:r>
      <w:r>
        <w:rPr>
          <w:rFonts w:hint="eastAsia"/>
        </w:rPr>
        <w:t>10</w:t>
      </w:r>
      <w:r>
        <w:rPr>
          <w:rFonts w:hint="eastAsia"/>
        </w:rPr>
        <w:t>维到</w:t>
      </w:r>
      <w:r>
        <w:rPr>
          <w:rFonts w:hint="eastAsia"/>
        </w:rPr>
        <w:t>160</w:t>
      </w:r>
      <w:r>
        <w:rPr>
          <w:rFonts w:hint="eastAsia"/>
        </w:rPr>
        <w:t>维，对比了</w:t>
      </w:r>
      <w:r w:rsidRPr="00DC2C71">
        <w:rPr>
          <w:szCs w:val="21"/>
        </w:rPr>
        <w:t>PCA/LDA + SVM</w:t>
      </w:r>
      <w:r>
        <w:rPr>
          <w:rFonts w:hint="eastAsia"/>
          <w:szCs w:val="21"/>
        </w:rPr>
        <w:t>的识别率，</w:t>
      </w:r>
      <w:r>
        <w:rPr>
          <w:rFonts w:hint="eastAsia"/>
        </w:rPr>
        <w:t>具体实验结果如表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4199AFB" w14:textId="5C756BBF" w:rsidR="00DC2C71" w:rsidRPr="00DC2C71" w:rsidRDefault="007C0F09" w:rsidP="007C0F09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1FB374B3" wp14:editId="0854CD1F">
            <wp:extent cx="2313046" cy="4134236"/>
            <wp:effectExtent l="0" t="0" r="0" b="0"/>
            <wp:docPr id="63299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99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673" cy="41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9DA" w14:textId="306FD714" w:rsidR="00DC2C71" w:rsidRPr="00DC2C71" w:rsidRDefault="005774CB" w:rsidP="00DC2C71">
      <w:pPr>
        <w:rPr>
          <w:szCs w:val="21"/>
        </w:rPr>
      </w:pPr>
      <w:r>
        <w:rPr>
          <w:rFonts w:hint="eastAsia"/>
          <w:szCs w:val="21"/>
        </w:rPr>
        <w:lastRenderedPageBreak/>
        <w:t>同时，</w:t>
      </w:r>
      <w:r w:rsidR="00DC2C71" w:rsidRPr="00DC2C71">
        <w:rPr>
          <w:szCs w:val="21"/>
        </w:rPr>
        <w:t>识别率曲线如</w:t>
      </w:r>
      <w:r w:rsidR="002404D9">
        <w:rPr>
          <w:rFonts w:hint="eastAsia"/>
          <w:szCs w:val="21"/>
        </w:rPr>
        <w:t>图</w:t>
      </w:r>
      <w:r w:rsidR="002404D9">
        <w:rPr>
          <w:rFonts w:hint="eastAsia"/>
          <w:szCs w:val="21"/>
        </w:rPr>
        <w:t>3</w:t>
      </w:r>
      <w:r w:rsidR="00DC2C71" w:rsidRPr="00DC2C71">
        <w:rPr>
          <w:szCs w:val="21"/>
        </w:rPr>
        <w:t>：</w:t>
      </w:r>
    </w:p>
    <w:p w14:paraId="7E9C6F76" w14:textId="77777777" w:rsidR="004E0A89" w:rsidRDefault="004E0A89" w:rsidP="004E0A89">
      <w:pPr>
        <w:keepNext/>
      </w:pPr>
      <w:r w:rsidRPr="004E0A89">
        <w:rPr>
          <w:szCs w:val="21"/>
        </w:rPr>
        <w:drawing>
          <wp:inline distT="0" distB="0" distL="0" distR="0" wp14:anchorId="6B46C904" wp14:editId="6C8955D0">
            <wp:extent cx="5278755" cy="3299460"/>
            <wp:effectExtent l="0" t="0" r="0" b="0"/>
            <wp:docPr id="218305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282E" w14:textId="18A5FC2E" w:rsidR="005A7C65" w:rsidRDefault="004E0A89" w:rsidP="005A7C65">
      <w:pPr>
        <w:pStyle w:val="a8"/>
        <w:jc w:val="center"/>
        <w:rPr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DC2C71">
        <w:rPr>
          <w:szCs w:val="21"/>
        </w:rPr>
        <w:t xml:space="preserve">PCA/LDA </w:t>
      </w:r>
      <w:r w:rsidRPr="00DC2C71">
        <w:rPr>
          <w:szCs w:val="21"/>
        </w:rPr>
        <w:t>准确率曲线</w:t>
      </w:r>
    </w:p>
    <w:p w14:paraId="46CA2CF3" w14:textId="77777777" w:rsidR="005A7C65" w:rsidRPr="005A7C65" w:rsidRDefault="005A7C65" w:rsidP="005A7C65">
      <w:pPr>
        <w:rPr>
          <w:rFonts w:hint="eastAsia"/>
        </w:rPr>
      </w:pPr>
    </w:p>
    <w:p w14:paraId="743C414D" w14:textId="4B4EFD79" w:rsidR="005A7C65" w:rsidRPr="004E0A89" w:rsidRDefault="005A7C65" w:rsidP="005A7C65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3.6</w:t>
      </w:r>
      <w:r>
        <w:rPr>
          <w:rFonts w:hint="eastAsia"/>
          <w:b/>
          <w:bCs/>
          <w:szCs w:val="21"/>
        </w:rPr>
        <w:t xml:space="preserve"> </w:t>
      </w:r>
      <w:r w:rsidRPr="004E0A89">
        <w:rPr>
          <w:b/>
          <w:bCs/>
          <w:szCs w:val="21"/>
        </w:rPr>
        <w:t>自定义创新模型：球面归一化</w:t>
      </w:r>
      <w:r w:rsidRPr="004E0A89">
        <w:rPr>
          <w:b/>
          <w:bCs/>
          <w:szCs w:val="21"/>
        </w:rPr>
        <w:t xml:space="preserve"> SVM</w:t>
      </w:r>
    </w:p>
    <w:p w14:paraId="46A229F2" w14:textId="489889C6" w:rsidR="005A7C65" w:rsidRPr="004E0A89" w:rsidRDefault="005A7C65" w:rsidP="005A7C65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6</w:t>
      </w:r>
      <w:r w:rsidRPr="004E0A89">
        <w:rPr>
          <w:b/>
          <w:bCs/>
          <w:szCs w:val="21"/>
        </w:rPr>
        <w:t xml:space="preserve">.1 </w:t>
      </w:r>
      <w:r w:rsidRPr="004E0A89">
        <w:rPr>
          <w:b/>
          <w:bCs/>
          <w:szCs w:val="21"/>
        </w:rPr>
        <w:t>模型思想</w:t>
      </w:r>
    </w:p>
    <w:p w14:paraId="5630163C" w14:textId="77777777" w:rsidR="005A7C65" w:rsidRPr="004E0A89" w:rsidRDefault="005A7C65" w:rsidP="005A7C65">
      <w:pPr>
        <w:ind w:firstLine="420"/>
        <w:rPr>
          <w:szCs w:val="21"/>
        </w:rPr>
      </w:pPr>
      <w:r w:rsidRPr="004E0A89">
        <w:rPr>
          <w:szCs w:val="21"/>
        </w:rPr>
        <w:t>经典线性</w:t>
      </w:r>
      <w:r w:rsidRPr="004E0A89">
        <w:rPr>
          <w:szCs w:val="21"/>
        </w:rPr>
        <w:t xml:space="preserve"> SVM </w:t>
      </w:r>
      <w:r w:rsidRPr="004E0A89">
        <w:rPr>
          <w:szCs w:val="21"/>
        </w:rPr>
        <w:t>直接在原始向量空间中寻找超平面：</w:t>
      </w:r>
    </w:p>
    <w:p w14:paraId="0DD1D62A" w14:textId="77777777" w:rsidR="005A7C65" w:rsidRPr="004E0A89" w:rsidRDefault="005A7C65" w:rsidP="005A7C65">
      <w:pPr>
        <w:rPr>
          <w:rFonts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Cs w:val="21"/>
            </w:rPr>
            <m:t>=Wx+b</m:t>
          </m:r>
        </m:oMath>
      </m:oMathPara>
    </w:p>
    <w:p w14:paraId="4611BEFB" w14:textId="77777777" w:rsidR="005A7C65" w:rsidRPr="004E0A89" w:rsidRDefault="005A7C65" w:rsidP="005A7C65">
      <w:pPr>
        <w:rPr>
          <w:szCs w:val="21"/>
        </w:rPr>
      </w:pPr>
      <w:r w:rsidRPr="004E0A89">
        <w:rPr>
          <w:szCs w:val="21"/>
        </w:rPr>
        <w:t>本实验提出的创新模型为</w:t>
      </w:r>
      <w:r w:rsidRPr="004E0A89">
        <w:rPr>
          <w:szCs w:val="21"/>
        </w:rPr>
        <w:t>“</w:t>
      </w:r>
      <w:r w:rsidRPr="004E0A89">
        <w:rPr>
          <w:szCs w:val="21"/>
        </w:rPr>
        <w:t>球面归一化</w:t>
      </w:r>
      <w:r w:rsidRPr="004E0A89">
        <w:rPr>
          <w:szCs w:val="21"/>
        </w:rPr>
        <w:t xml:space="preserve"> SVM”</w:t>
      </w:r>
      <w:r w:rsidRPr="004E0A89">
        <w:rPr>
          <w:szCs w:val="21"/>
        </w:rPr>
        <w:t>，先把样本投影到单位超球面：</w:t>
      </w:r>
    </w:p>
    <w:p w14:paraId="31D88617" w14:textId="77777777" w:rsidR="005A7C65" w:rsidRPr="004E0A89" w:rsidRDefault="005A7C65" w:rsidP="005A7C65">
      <w:pPr>
        <w:rPr>
          <w:rFonts w:hint="eastAsia"/>
          <w:szCs w:val="21"/>
        </w:rPr>
      </w:pPr>
      <m:oMathPara>
        <m:oMath>
          <m:acc>
            <m:accPr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</m:acc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x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|</m:t>
              </m:r>
              <m:r>
                <w:rPr>
                  <w:rFonts w:ascii="Cambria Math" w:hAnsi="Cambria Math"/>
                  <w:szCs w:val="21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>
                      <m:lit/>
                    </m:rPr>
                    <w:rPr>
                      <w:rFonts w:ascii="Cambria Math" w:hAnsi="Cambria Math"/>
                      <w:szCs w:val="21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 w14:paraId="5A9CF134" w14:textId="77777777" w:rsidR="005A7C65" w:rsidRPr="004E0A89" w:rsidRDefault="005A7C65" w:rsidP="005A7C65">
      <w:pPr>
        <w:rPr>
          <w:rFonts w:hint="eastAsia"/>
          <w:szCs w:val="21"/>
        </w:rPr>
      </w:pPr>
      <w:r w:rsidRPr="004E0A89">
        <w:rPr>
          <w:szCs w:val="21"/>
        </w:rPr>
        <w:t>再在</w:t>
      </w:r>
      <w:r w:rsidRPr="004E0A89">
        <w:rPr>
          <w:szCs w:val="21"/>
        </w:rPr>
        <w:t xml:space="preserve"> </w:t>
      </w:r>
      <m:oMath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</m:oMath>
      <w:r w:rsidRPr="004E0A89">
        <w:rPr>
          <w:szCs w:val="21"/>
        </w:rPr>
        <w:t xml:space="preserve"> </w:t>
      </w:r>
      <w:r w:rsidRPr="004E0A89">
        <w:rPr>
          <w:szCs w:val="21"/>
        </w:rPr>
        <w:t>上训练标准</w:t>
      </w:r>
      <w:r w:rsidRPr="004E0A89">
        <w:rPr>
          <w:szCs w:val="21"/>
        </w:rPr>
        <w:t xml:space="preserve"> SVM</w:t>
      </w:r>
      <w:r w:rsidRPr="004E0A89">
        <w:rPr>
          <w:szCs w:val="21"/>
        </w:rPr>
        <w:t>：</w:t>
      </w:r>
    </w:p>
    <w:p w14:paraId="51DE315B" w14:textId="77777777" w:rsidR="005A7C65" w:rsidRPr="00093D70" w:rsidRDefault="005A7C65" w:rsidP="005A7C65">
      <w:pPr>
        <w:rPr>
          <w:rFonts w:hint="eastAsia"/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Cs w:val="21"/>
                    </w:rPr>
                    <m:t>W,b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r>
                <w:rPr>
                  <w:rFonts w:ascii="Cambria Math" w:hAnsi="Cambria Math"/>
                  <w:szCs w:val="21"/>
                </w:rPr>
                <m:t xml:space="preserve"> 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w:rPr>
              <w:rFonts w:ascii="Cambria Math" w:hAnsi="Cambria Math"/>
              <w:szCs w:val="21"/>
            </w:rPr>
            <m:t> 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λ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m:rPr>
              <m:lit/>
            </m:rPr>
            <w:rPr>
              <w:rFonts w:ascii="Cambria Math" w:hAnsi="Cambria Math"/>
              <w:szCs w:val="21"/>
            </w:rPr>
            <m:t>|</m:t>
          </m:r>
          <m:r>
            <w:rPr>
              <w:rFonts w:ascii="Cambria Math" w:hAnsi="Cambria Math"/>
              <w:szCs w:val="21"/>
            </w:rPr>
            <m:t>W</m:t>
          </m:r>
          <m:sSubSup>
            <m:sSubSup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SubSupPr>
            <m:e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|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F</m:t>
              </m:r>
            </m:sub>
            <m:sup>
              <m:r>
                <w:rPr>
                  <w:rFonts w:ascii="Cambria Math" w:hAnsi="Cambria Math"/>
                  <w:szCs w:val="21"/>
                </w:rPr>
                <m:t>2</m:t>
              </m:r>
            </m:sup>
          </m:sSubSup>
          <m:r>
            <w:rPr>
              <w:rFonts w:ascii="Cambria Math" w:hAnsi="Cambria Math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iCs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0,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⊤</m:t>
                              </m:r>
                            </m:sup>
                          </m:sSubSup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⊤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p>
                          </m:sSubSup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+1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szCs w:val="21"/>
                </w:rPr>
              </m:ctrlPr>
            </m:e>
          </m:nary>
        </m:oMath>
      </m:oMathPara>
    </w:p>
    <w:p w14:paraId="5D893D00" w14:textId="06E9A609" w:rsidR="005A7C65" w:rsidRPr="005A7C65" w:rsidRDefault="005A7C65" w:rsidP="005A7C65">
      <w:pPr>
        <w:rPr>
          <w:rFonts w:hint="eastAsia"/>
        </w:rPr>
      </w:pPr>
      <w:r>
        <w:rPr>
          <w:rFonts w:hint="eastAsia"/>
          <w:b/>
          <w:bCs/>
          <w:szCs w:val="21"/>
        </w:rPr>
        <w:t>3.6</w:t>
      </w:r>
      <w:r w:rsidRPr="004E0A89"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2</w:t>
      </w:r>
      <w:r w:rsidRPr="005A7C65">
        <w:rPr>
          <w:b/>
          <w:bCs/>
        </w:rPr>
        <w:t xml:space="preserve"> </w:t>
      </w:r>
      <w:r w:rsidRPr="005A7C65">
        <w:rPr>
          <w:b/>
          <w:bCs/>
        </w:rPr>
        <w:t>几何含义</w:t>
      </w:r>
    </w:p>
    <w:p w14:paraId="74F60D8D" w14:textId="77777777" w:rsidR="005A7C65" w:rsidRPr="005A7C65" w:rsidRDefault="005A7C65" w:rsidP="005A7C65">
      <w:pPr>
        <w:ind w:firstLine="420"/>
      </w:pPr>
      <w:r w:rsidRPr="005A7C65">
        <w:t>经过归一化后，所有样本都落在单位球面上。此时分类器更关注</w:t>
      </w:r>
      <w:r w:rsidRPr="005A7C65">
        <w:t>“</w:t>
      </w:r>
      <w:r w:rsidRPr="005A7C65">
        <w:t>方向差异</w:t>
      </w:r>
      <w:r w:rsidRPr="005A7C65">
        <w:t>”</w:t>
      </w:r>
      <w:r w:rsidRPr="005A7C65">
        <w:t>而不是</w:t>
      </w:r>
      <w:r w:rsidRPr="005A7C65">
        <w:t>“</w:t>
      </w:r>
      <w:r w:rsidRPr="005A7C65">
        <w:t>向量长度差异</w:t>
      </w:r>
      <w:r w:rsidRPr="005A7C65">
        <w:t>”</w:t>
      </w:r>
      <w:r w:rsidRPr="005A7C65">
        <w:t>，因此其本质上是在最大化一种角度意义下的间隔。</w:t>
      </w:r>
    </w:p>
    <w:p w14:paraId="1E72D149" w14:textId="77777777" w:rsidR="005A7C65" w:rsidRPr="005A7C65" w:rsidRDefault="005A7C65" w:rsidP="005A7C65"/>
    <w:p w14:paraId="35D3A920" w14:textId="77777777" w:rsidR="005A7C65" w:rsidRPr="005A7C65" w:rsidRDefault="005A7C65" w:rsidP="005A7C65">
      <w:r w:rsidRPr="005A7C65">
        <w:t>对于字符图像来说，笔画粗细、整体亮度、局部强弱有时会改变向量模长，但不一定改变字符结构方向。球面归一化后，模型对这类幅值变化更稳健。</w:t>
      </w:r>
    </w:p>
    <w:p w14:paraId="140BEEAB" w14:textId="77777777" w:rsidR="005A7C65" w:rsidRPr="005A7C65" w:rsidRDefault="005A7C65" w:rsidP="005A7C65"/>
    <w:p w14:paraId="48C029DF" w14:textId="2377628D" w:rsidR="005A7C65" w:rsidRPr="005A7C65" w:rsidRDefault="005A7C65" w:rsidP="005A7C65">
      <w:pPr>
        <w:rPr>
          <w:rFonts w:hint="eastAsia"/>
        </w:rPr>
      </w:pPr>
      <w:r>
        <w:rPr>
          <w:rFonts w:hint="eastAsia"/>
          <w:b/>
          <w:bCs/>
          <w:szCs w:val="21"/>
        </w:rPr>
        <w:t>3.6</w:t>
      </w:r>
      <w:r w:rsidRPr="004E0A89"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3</w:t>
      </w:r>
      <w:r w:rsidRPr="005A7C65">
        <w:rPr>
          <w:b/>
          <w:bCs/>
        </w:rPr>
        <w:t xml:space="preserve"> </w:t>
      </w:r>
      <w:r w:rsidRPr="005A7C65">
        <w:rPr>
          <w:b/>
          <w:bCs/>
        </w:rPr>
        <w:t>与经典</w:t>
      </w:r>
      <w:r w:rsidRPr="005A7C65">
        <w:rPr>
          <w:b/>
          <w:bCs/>
        </w:rPr>
        <w:t xml:space="preserve"> SVM </w:t>
      </w:r>
      <w:r w:rsidRPr="005A7C65">
        <w:rPr>
          <w:b/>
          <w:bCs/>
        </w:rPr>
        <w:t>的性能比较</w:t>
      </w:r>
    </w:p>
    <w:p w14:paraId="7556149B" w14:textId="360C8062" w:rsidR="005A7C65" w:rsidRDefault="005A7C65" w:rsidP="005A7C65">
      <w:pPr>
        <w:ind w:firstLine="420"/>
      </w:pPr>
      <w:r w:rsidRPr="005A7C65">
        <w:t>在原始特征上的对比结果如下：</w:t>
      </w:r>
    </w:p>
    <w:p w14:paraId="7CB30B78" w14:textId="6AB074BD" w:rsidR="00F00B59" w:rsidRPr="005A7C65" w:rsidRDefault="00F00B59" w:rsidP="00F00B59">
      <w:pPr>
        <w:ind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7B72D2" wp14:editId="30F094F1">
            <wp:extent cx="4495238" cy="1838095"/>
            <wp:effectExtent l="0" t="0" r="635" b="0"/>
            <wp:docPr id="176759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A907" w14:textId="69EA3141" w:rsidR="005A7C65" w:rsidRPr="005A7C65" w:rsidRDefault="005A7C65" w:rsidP="005A7C65">
      <w:r w:rsidRPr="005A7C65">
        <w:t>可以看到，创新模型比经典模型提升了：</w:t>
      </w:r>
      <w:r w:rsidRPr="005A7C65">
        <w:t>37.45% - 35.65% = 1.80%</w:t>
      </w:r>
      <w:r>
        <w:rPr>
          <w:rFonts w:hint="eastAsia"/>
        </w:rPr>
        <w:t>。</w:t>
      </w:r>
      <w:r w:rsidRPr="005A7C65">
        <w:t>说明在</w:t>
      </w:r>
      <w:r w:rsidRPr="005A7C65">
        <w:t xml:space="preserve"> Omniglot </w:t>
      </w:r>
      <w:r w:rsidRPr="005A7C65">
        <w:t>字符识别场景下，球面归一化能够带来一定收益。</w:t>
      </w:r>
    </w:p>
    <w:p w14:paraId="192FC8AC" w14:textId="77777777" w:rsidR="005A7C65" w:rsidRDefault="005A7C65" w:rsidP="005A7C65">
      <w:pPr>
        <w:rPr>
          <w:rFonts w:hint="eastAsia"/>
        </w:rPr>
      </w:pPr>
    </w:p>
    <w:p w14:paraId="202780FD" w14:textId="1FE19F34" w:rsidR="00F00B59" w:rsidRDefault="00F00B59" w:rsidP="005A7C65">
      <w:pPr>
        <w:rPr>
          <w:rFonts w:hint="eastAsia"/>
        </w:rPr>
      </w:pPr>
      <w:r>
        <w:rPr>
          <w:rFonts w:hint="eastAsia"/>
          <w:b/>
          <w:bCs/>
        </w:rPr>
        <w:t xml:space="preserve">3.7 </w:t>
      </w:r>
      <w:r w:rsidRPr="00F00B59">
        <w:rPr>
          <w:b/>
          <w:bCs/>
        </w:rPr>
        <w:t>实验分析</w:t>
      </w:r>
    </w:p>
    <w:p w14:paraId="3D45F557" w14:textId="77777777" w:rsidR="00F00B59" w:rsidRPr="00DC2C71" w:rsidRDefault="00F00B59" w:rsidP="00F00B59">
      <w:pPr>
        <w:rPr>
          <w:szCs w:val="21"/>
        </w:rPr>
      </w:pPr>
      <w:r w:rsidRPr="00DC2C71">
        <w:rPr>
          <w:szCs w:val="21"/>
        </w:rPr>
        <w:t xml:space="preserve">1. PCA+SVM </w:t>
      </w:r>
      <w:r w:rsidRPr="00DC2C71">
        <w:rPr>
          <w:szCs w:val="21"/>
        </w:rPr>
        <w:t>在</w:t>
      </w:r>
      <w:r w:rsidRPr="00DC2C71">
        <w:rPr>
          <w:szCs w:val="21"/>
        </w:rPr>
        <w:t xml:space="preserve"> 30 </w:t>
      </w:r>
      <w:r w:rsidRPr="00DC2C71">
        <w:rPr>
          <w:szCs w:val="21"/>
        </w:rPr>
        <w:t>维取得最优结果</w:t>
      </w:r>
      <w:r w:rsidRPr="00DC2C71">
        <w:rPr>
          <w:szCs w:val="21"/>
        </w:rPr>
        <w:t xml:space="preserve"> 36.46%</w:t>
      </w:r>
      <w:r w:rsidRPr="00DC2C71">
        <w:rPr>
          <w:szCs w:val="21"/>
        </w:rPr>
        <w:t>，略高于原始特征下的</w:t>
      </w:r>
      <w:r w:rsidRPr="00DC2C71">
        <w:rPr>
          <w:szCs w:val="21"/>
        </w:rPr>
        <w:t xml:space="preserve"> 35.65%</w:t>
      </w:r>
      <w:r w:rsidRPr="00DC2C71">
        <w:rPr>
          <w:szCs w:val="21"/>
        </w:rPr>
        <w:t>。这说明适度降维可以去除噪声和冗余，提高分类器泛化能力。</w:t>
      </w:r>
    </w:p>
    <w:p w14:paraId="3FE1DA8E" w14:textId="77777777" w:rsidR="00F00B59" w:rsidRPr="00DC2C71" w:rsidRDefault="00F00B59" w:rsidP="00F00B59">
      <w:pPr>
        <w:rPr>
          <w:szCs w:val="21"/>
        </w:rPr>
      </w:pPr>
      <w:r w:rsidRPr="00DC2C71">
        <w:rPr>
          <w:szCs w:val="21"/>
        </w:rPr>
        <w:t xml:space="preserve">2. PCA </w:t>
      </w:r>
      <w:r w:rsidRPr="00DC2C71">
        <w:rPr>
          <w:szCs w:val="21"/>
        </w:rPr>
        <w:t>的最佳维度并不是越高越好。超过</w:t>
      </w:r>
      <w:r w:rsidRPr="00DC2C71">
        <w:rPr>
          <w:szCs w:val="21"/>
        </w:rPr>
        <w:t xml:space="preserve"> 40 </w:t>
      </w:r>
      <w:r w:rsidRPr="00DC2C71">
        <w:rPr>
          <w:szCs w:val="21"/>
        </w:rPr>
        <w:t>维后识别率开始下降，说明保留过多次要成分会重新引入噪声。</w:t>
      </w:r>
    </w:p>
    <w:p w14:paraId="568A4C28" w14:textId="77777777" w:rsidR="00F00B59" w:rsidRPr="00DC2C71" w:rsidRDefault="00F00B59" w:rsidP="00F00B59">
      <w:pPr>
        <w:rPr>
          <w:szCs w:val="21"/>
        </w:rPr>
      </w:pPr>
      <w:r w:rsidRPr="00DC2C71">
        <w:rPr>
          <w:szCs w:val="21"/>
        </w:rPr>
        <w:t xml:space="preserve">3. LDA+SVM </w:t>
      </w:r>
      <w:r w:rsidRPr="00DC2C71">
        <w:rPr>
          <w:szCs w:val="21"/>
        </w:rPr>
        <w:t>在本实验中的最佳结果为</w:t>
      </w:r>
      <w:r w:rsidRPr="00DC2C71">
        <w:rPr>
          <w:szCs w:val="21"/>
        </w:rPr>
        <w:t xml:space="preserve"> 24.22%</w:t>
      </w:r>
      <w:r w:rsidRPr="00DC2C71">
        <w:rPr>
          <w:szCs w:val="21"/>
        </w:rPr>
        <w:t>，明显低于</w:t>
      </w:r>
      <w:r w:rsidRPr="00DC2C71">
        <w:rPr>
          <w:szCs w:val="21"/>
        </w:rPr>
        <w:t xml:space="preserve"> PCA+SVM</w:t>
      </w:r>
      <w:r w:rsidRPr="00DC2C71">
        <w:rPr>
          <w:szCs w:val="21"/>
        </w:rPr>
        <w:t>。原因是本实验类别数多达</w:t>
      </w:r>
      <w:r w:rsidRPr="00DC2C71">
        <w:rPr>
          <w:szCs w:val="21"/>
        </w:rPr>
        <w:t xml:space="preserve"> 161</w:t>
      </w:r>
      <w:r w:rsidRPr="00DC2C71">
        <w:rPr>
          <w:szCs w:val="21"/>
        </w:rPr>
        <w:t>，而每类训练图像只有</w:t>
      </w:r>
      <w:r w:rsidRPr="00DC2C71">
        <w:rPr>
          <w:szCs w:val="21"/>
        </w:rPr>
        <w:t xml:space="preserve"> 10 </w:t>
      </w:r>
      <w:r w:rsidRPr="00DC2C71">
        <w:rPr>
          <w:szCs w:val="21"/>
        </w:rPr>
        <w:t>张，类内散度估计较不稳定，</w:t>
      </w:r>
      <w:r w:rsidRPr="00DC2C71">
        <w:rPr>
          <w:szCs w:val="21"/>
        </w:rPr>
        <w:t xml:space="preserve">LDA </w:t>
      </w:r>
      <w:r w:rsidRPr="00DC2C71">
        <w:rPr>
          <w:szCs w:val="21"/>
        </w:rPr>
        <w:t>更容易受小样本条件影响。</w:t>
      </w:r>
    </w:p>
    <w:p w14:paraId="12987AD1" w14:textId="77777777" w:rsidR="00F00B59" w:rsidRPr="00DC2C71" w:rsidRDefault="00F00B59" w:rsidP="00F00B59">
      <w:pPr>
        <w:rPr>
          <w:szCs w:val="21"/>
        </w:rPr>
      </w:pPr>
      <w:r w:rsidRPr="00DC2C71">
        <w:rPr>
          <w:szCs w:val="21"/>
        </w:rPr>
        <w:t xml:space="preserve">4. </w:t>
      </w:r>
      <w:r w:rsidRPr="00DC2C71">
        <w:rPr>
          <w:szCs w:val="21"/>
        </w:rPr>
        <w:t>因为本实验特意把类别数设为</w:t>
      </w:r>
      <w:r w:rsidRPr="00DC2C71">
        <w:rPr>
          <w:szCs w:val="21"/>
        </w:rPr>
        <w:t xml:space="preserve"> 161 </w:t>
      </w:r>
      <w:r w:rsidRPr="00DC2C71">
        <w:rPr>
          <w:szCs w:val="21"/>
        </w:rPr>
        <w:t>以满足</w:t>
      </w:r>
      <w:r w:rsidRPr="00DC2C71">
        <w:rPr>
          <w:szCs w:val="21"/>
        </w:rPr>
        <w:t xml:space="preserve"> 160 </w:t>
      </w:r>
      <w:r w:rsidRPr="00DC2C71">
        <w:rPr>
          <w:szCs w:val="21"/>
        </w:rPr>
        <w:t>维</w:t>
      </w:r>
      <w:r w:rsidRPr="00DC2C71">
        <w:rPr>
          <w:szCs w:val="21"/>
        </w:rPr>
        <w:t xml:space="preserve"> LDA </w:t>
      </w:r>
      <w:r w:rsidRPr="00DC2C71">
        <w:rPr>
          <w:szCs w:val="21"/>
        </w:rPr>
        <w:t>的要求，所以这是一个</w:t>
      </w:r>
      <w:r w:rsidRPr="00DC2C71">
        <w:rPr>
          <w:szCs w:val="21"/>
        </w:rPr>
        <w:t>“</w:t>
      </w:r>
      <w:r w:rsidRPr="00DC2C71">
        <w:rPr>
          <w:szCs w:val="21"/>
        </w:rPr>
        <w:t>高类别数、少样本</w:t>
      </w:r>
      <w:r w:rsidRPr="00DC2C71">
        <w:rPr>
          <w:szCs w:val="21"/>
        </w:rPr>
        <w:t>”</w:t>
      </w:r>
      <w:r w:rsidRPr="00DC2C71">
        <w:rPr>
          <w:szCs w:val="21"/>
        </w:rPr>
        <w:t>的困难场景，</w:t>
      </w:r>
      <w:r w:rsidRPr="00DC2C71">
        <w:rPr>
          <w:szCs w:val="21"/>
        </w:rPr>
        <w:t xml:space="preserve">LDA </w:t>
      </w:r>
      <w:r w:rsidRPr="00DC2C71">
        <w:rPr>
          <w:szCs w:val="21"/>
        </w:rPr>
        <w:t>的劣势被放大了。</w:t>
      </w:r>
    </w:p>
    <w:p w14:paraId="6CF63B18" w14:textId="77777777" w:rsidR="00F00B59" w:rsidRPr="00F00B59" w:rsidRDefault="00F00B59" w:rsidP="005A7C65">
      <w:pPr>
        <w:rPr>
          <w:rFonts w:hint="eastAsia"/>
        </w:rPr>
      </w:pPr>
    </w:p>
    <w:p w14:paraId="2BAF1211" w14:textId="550F6100" w:rsidR="00CF6D6F" w:rsidRPr="00545E0C" w:rsidRDefault="001125C7" w:rsidP="00545E0C">
      <w:pPr>
        <w:pStyle w:val="1"/>
        <w:rPr>
          <w:rFonts w:hint="eastAsia"/>
        </w:rPr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5E3EDE56" w14:textId="38848BBA" w:rsidR="003B5D77" w:rsidRDefault="003B5D77" w:rsidP="003B5D77">
      <w:pPr>
        <w:rPr>
          <w:b/>
          <w:bCs/>
          <w:szCs w:val="21"/>
        </w:rPr>
      </w:pPr>
      <w:r w:rsidRPr="003B5D77">
        <w:rPr>
          <w:rFonts w:hint="eastAsia"/>
          <w:b/>
          <w:bCs/>
          <w:szCs w:val="21"/>
        </w:rPr>
        <w:t xml:space="preserve">4.1 </w:t>
      </w:r>
      <w:r w:rsidRPr="003B5D77">
        <w:rPr>
          <w:rFonts w:hint="eastAsia"/>
          <w:b/>
          <w:bCs/>
          <w:szCs w:val="21"/>
        </w:rPr>
        <w:t>实验结论</w:t>
      </w:r>
    </w:p>
    <w:p w14:paraId="215847E6" w14:textId="77777777" w:rsidR="000655EA" w:rsidRPr="003B5D77" w:rsidRDefault="000655EA" w:rsidP="003B5D77">
      <w:pPr>
        <w:rPr>
          <w:rFonts w:hint="eastAsia"/>
          <w:b/>
          <w:bCs/>
          <w:szCs w:val="21"/>
        </w:rPr>
      </w:pPr>
    </w:p>
    <w:p w14:paraId="43E976FA" w14:textId="03F80E07" w:rsidR="00545E0C" w:rsidRPr="00545E0C" w:rsidRDefault="00545E0C" w:rsidP="00545E0C">
      <w:pPr>
        <w:ind w:firstLineChars="200" w:firstLine="420"/>
        <w:rPr>
          <w:rFonts w:hint="eastAsia"/>
          <w:szCs w:val="21"/>
        </w:rPr>
      </w:pPr>
      <w:r w:rsidRPr="00545E0C">
        <w:rPr>
          <w:szCs w:val="21"/>
        </w:rPr>
        <w:t>本实验完成了实现</w:t>
      </w:r>
      <w:r w:rsidRPr="00545E0C">
        <w:rPr>
          <w:szCs w:val="21"/>
        </w:rPr>
        <w:t xml:space="preserve"> SVM </w:t>
      </w:r>
      <w:r w:rsidRPr="00545E0C">
        <w:rPr>
          <w:szCs w:val="21"/>
        </w:rPr>
        <w:t>到图像识别对比分析的完整流程，主要结论如下：</w:t>
      </w:r>
    </w:p>
    <w:p w14:paraId="6E862045" w14:textId="7F4F2525" w:rsidR="00545E0C" w:rsidRDefault="00545E0C" w:rsidP="000655EA">
      <w:pPr>
        <w:pStyle w:val="a7"/>
        <w:numPr>
          <w:ilvl w:val="0"/>
          <w:numId w:val="6"/>
        </w:numPr>
        <w:ind w:firstLineChars="0"/>
        <w:rPr>
          <w:szCs w:val="21"/>
        </w:rPr>
      </w:pPr>
      <w:r w:rsidRPr="000655EA">
        <w:rPr>
          <w:szCs w:val="21"/>
        </w:rPr>
        <w:t>经典</w:t>
      </w:r>
      <w:r w:rsidRPr="000655EA">
        <w:rPr>
          <w:szCs w:val="21"/>
        </w:rPr>
        <w:t xml:space="preserve"> SVM</w:t>
      </w:r>
      <w:r w:rsidRPr="000655EA">
        <w:rPr>
          <w:szCs w:val="21"/>
        </w:rPr>
        <w:t>、软间隔</w:t>
      </w:r>
      <w:r w:rsidRPr="000655EA">
        <w:rPr>
          <w:szCs w:val="21"/>
        </w:rPr>
        <w:t xml:space="preserve"> SVM</w:t>
      </w:r>
      <w:r w:rsidRPr="000655EA">
        <w:rPr>
          <w:szCs w:val="21"/>
        </w:rPr>
        <w:t>、核</w:t>
      </w:r>
      <w:r w:rsidRPr="000655EA">
        <w:rPr>
          <w:szCs w:val="21"/>
        </w:rPr>
        <w:t xml:space="preserve"> SVM </w:t>
      </w:r>
      <w:r w:rsidRPr="000655EA">
        <w:rPr>
          <w:szCs w:val="21"/>
        </w:rPr>
        <w:t>都可以从统一的最大间隔思想出发，通过拉格朗日对偶和</w:t>
      </w:r>
      <w:r w:rsidRPr="000655EA">
        <w:rPr>
          <w:szCs w:val="21"/>
        </w:rPr>
        <w:t xml:space="preserve"> KKT </w:t>
      </w:r>
      <w:r w:rsidRPr="000655EA">
        <w:rPr>
          <w:szCs w:val="21"/>
        </w:rPr>
        <w:t>条件得到可求解形式。</w:t>
      </w:r>
    </w:p>
    <w:p w14:paraId="2A90F3E6" w14:textId="2046E511" w:rsidR="00545E0C" w:rsidRDefault="00545E0C" w:rsidP="000655EA">
      <w:pPr>
        <w:pStyle w:val="a7"/>
        <w:numPr>
          <w:ilvl w:val="0"/>
          <w:numId w:val="6"/>
        </w:numPr>
        <w:ind w:firstLineChars="0"/>
        <w:rPr>
          <w:szCs w:val="21"/>
        </w:rPr>
      </w:pPr>
      <w:r w:rsidRPr="000655EA">
        <w:rPr>
          <w:szCs w:val="21"/>
        </w:rPr>
        <w:t>在图像识别任务中，直接使用原始像素特征时，经典线性</w:t>
      </w:r>
      <w:r w:rsidRPr="000655EA">
        <w:rPr>
          <w:szCs w:val="21"/>
        </w:rPr>
        <w:t xml:space="preserve"> SVM </w:t>
      </w:r>
      <w:r w:rsidRPr="000655EA">
        <w:rPr>
          <w:szCs w:val="21"/>
        </w:rPr>
        <w:t>的识别率为</w:t>
      </w:r>
      <w:r w:rsidRPr="000655EA">
        <w:rPr>
          <w:szCs w:val="21"/>
        </w:rPr>
        <w:t xml:space="preserve"> 35.65%</w:t>
      </w:r>
      <w:r w:rsidRPr="000655EA">
        <w:rPr>
          <w:szCs w:val="21"/>
        </w:rPr>
        <w:t>。</w:t>
      </w:r>
    </w:p>
    <w:p w14:paraId="15E989B6" w14:textId="4A0B244B" w:rsidR="00545E0C" w:rsidRDefault="00545E0C" w:rsidP="000655EA">
      <w:pPr>
        <w:pStyle w:val="a7"/>
        <w:numPr>
          <w:ilvl w:val="0"/>
          <w:numId w:val="6"/>
        </w:numPr>
        <w:ind w:firstLineChars="0"/>
        <w:rPr>
          <w:szCs w:val="21"/>
        </w:rPr>
      </w:pPr>
      <w:r w:rsidRPr="000655EA">
        <w:rPr>
          <w:szCs w:val="21"/>
        </w:rPr>
        <w:t xml:space="preserve">PCA </w:t>
      </w:r>
      <w:r w:rsidRPr="000655EA">
        <w:rPr>
          <w:szCs w:val="21"/>
        </w:rPr>
        <w:t>对该任务有效，最佳结果出现在</w:t>
      </w:r>
      <w:r w:rsidRPr="000655EA">
        <w:rPr>
          <w:szCs w:val="21"/>
        </w:rPr>
        <w:t xml:space="preserve"> 30 </w:t>
      </w:r>
      <w:r w:rsidRPr="000655EA">
        <w:rPr>
          <w:szCs w:val="21"/>
        </w:rPr>
        <w:t>维，识别率为</w:t>
      </w:r>
      <w:r w:rsidRPr="000655EA">
        <w:rPr>
          <w:szCs w:val="21"/>
        </w:rPr>
        <w:t xml:space="preserve"> 36.46%</w:t>
      </w:r>
      <w:r w:rsidRPr="000655EA">
        <w:rPr>
          <w:szCs w:val="21"/>
        </w:rPr>
        <w:t>。</w:t>
      </w:r>
    </w:p>
    <w:p w14:paraId="1FFBE199" w14:textId="528B4713" w:rsidR="000655EA" w:rsidRDefault="00545E0C" w:rsidP="000655EA">
      <w:pPr>
        <w:pStyle w:val="a7"/>
        <w:numPr>
          <w:ilvl w:val="0"/>
          <w:numId w:val="6"/>
        </w:numPr>
        <w:ind w:firstLineChars="0"/>
        <w:rPr>
          <w:szCs w:val="21"/>
        </w:rPr>
      </w:pPr>
      <w:r w:rsidRPr="000655EA">
        <w:rPr>
          <w:szCs w:val="21"/>
        </w:rPr>
        <w:t>在本次高类别、小样本设置下，</w:t>
      </w:r>
      <w:r w:rsidRPr="000655EA">
        <w:rPr>
          <w:szCs w:val="21"/>
        </w:rPr>
        <w:t xml:space="preserve">LDA </w:t>
      </w:r>
      <w:r w:rsidRPr="000655EA">
        <w:rPr>
          <w:szCs w:val="21"/>
        </w:rPr>
        <w:t>表现弱于</w:t>
      </w:r>
      <w:r w:rsidRPr="000655EA">
        <w:rPr>
          <w:szCs w:val="21"/>
        </w:rPr>
        <w:t xml:space="preserve"> PCA</w:t>
      </w:r>
      <w:r w:rsidRPr="000655EA">
        <w:rPr>
          <w:szCs w:val="21"/>
        </w:rPr>
        <w:t>，最佳识别率为</w:t>
      </w:r>
      <w:r w:rsidRPr="000655EA">
        <w:rPr>
          <w:szCs w:val="21"/>
        </w:rPr>
        <w:t xml:space="preserve"> 24.22%</w:t>
      </w:r>
      <w:r w:rsidRPr="000655EA">
        <w:rPr>
          <w:szCs w:val="21"/>
        </w:rPr>
        <w:t>。</w:t>
      </w:r>
    </w:p>
    <w:p w14:paraId="471198E9" w14:textId="5873E5DD" w:rsidR="00CF6D6F" w:rsidRPr="000655EA" w:rsidRDefault="00545E0C" w:rsidP="000655EA">
      <w:pPr>
        <w:pStyle w:val="a7"/>
        <w:numPr>
          <w:ilvl w:val="0"/>
          <w:numId w:val="6"/>
        </w:numPr>
        <w:ind w:firstLineChars="0"/>
        <w:rPr>
          <w:rFonts w:hint="eastAsia"/>
          <w:szCs w:val="21"/>
        </w:rPr>
      </w:pPr>
      <w:r w:rsidRPr="000655EA">
        <w:rPr>
          <w:szCs w:val="21"/>
        </w:rPr>
        <w:t>自定义的球面归一化</w:t>
      </w:r>
      <w:r w:rsidRPr="000655EA">
        <w:rPr>
          <w:szCs w:val="21"/>
        </w:rPr>
        <w:t xml:space="preserve"> SVM </w:t>
      </w:r>
      <w:r w:rsidRPr="000655EA">
        <w:rPr>
          <w:szCs w:val="21"/>
        </w:rPr>
        <w:t>在原始特征上达到</w:t>
      </w:r>
      <w:r w:rsidRPr="000655EA">
        <w:rPr>
          <w:szCs w:val="21"/>
        </w:rPr>
        <w:t xml:space="preserve"> 37.45%</w:t>
      </w:r>
      <w:r w:rsidRPr="000655EA">
        <w:rPr>
          <w:szCs w:val="21"/>
        </w:rPr>
        <w:t>，比经典</w:t>
      </w:r>
      <w:r w:rsidRPr="000655EA">
        <w:rPr>
          <w:szCs w:val="21"/>
        </w:rPr>
        <w:t xml:space="preserve"> SVM </w:t>
      </w:r>
      <w:r w:rsidRPr="000655EA">
        <w:rPr>
          <w:szCs w:val="21"/>
        </w:rPr>
        <w:t>提升</w:t>
      </w:r>
      <w:r w:rsidRPr="000655EA">
        <w:rPr>
          <w:szCs w:val="21"/>
        </w:rPr>
        <w:t xml:space="preserve"> 1.80 </w:t>
      </w:r>
      <w:r w:rsidR="000655EA" w:rsidRPr="000655EA">
        <w:rPr>
          <w:rFonts w:hint="eastAsia"/>
          <w:szCs w:val="21"/>
        </w:rPr>
        <w:t>个</w:t>
      </w:r>
      <w:r w:rsidRPr="000655EA">
        <w:rPr>
          <w:szCs w:val="21"/>
        </w:rPr>
        <w:t>百分点，说明从</w:t>
      </w:r>
      <w:r w:rsidRPr="000655EA">
        <w:rPr>
          <w:szCs w:val="21"/>
        </w:rPr>
        <w:t>“</w:t>
      </w:r>
      <w:r w:rsidRPr="000655EA">
        <w:rPr>
          <w:szCs w:val="21"/>
        </w:rPr>
        <w:t>欧氏间隔</w:t>
      </w:r>
      <w:r w:rsidRPr="000655EA">
        <w:rPr>
          <w:szCs w:val="21"/>
        </w:rPr>
        <w:t>”</w:t>
      </w:r>
      <w:r w:rsidRPr="000655EA">
        <w:rPr>
          <w:szCs w:val="21"/>
        </w:rPr>
        <w:t>转向</w:t>
      </w:r>
      <w:r w:rsidRPr="000655EA">
        <w:rPr>
          <w:szCs w:val="21"/>
        </w:rPr>
        <w:t>“</w:t>
      </w:r>
      <w:r w:rsidRPr="000655EA">
        <w:rPr>
          <w:szCs w:val="21"/>
        </w:rPr>
        <w:t>角度间隔</w:t>
      </w:r>
      <w:r w:rsidRPr="000655EA">
        <w:rPr>
          <w:szCs w:val="21"/>
        </w:rPr>
        <w:t>”</w:t>
      </w:r>
      <w:r w:rsidRPr="000655EA">
        <w:rPr>
          <w:szCs w:val="21"/>
        </w:rPr>
        <w:t>的建模方式具有实际价值。</w:t>
      </w:r>
    </w:p>
    <w:p w14:paraId="5DCDA832" w14:textId="77777777" w:rsidR="003B5D77" w:rsidRPr="000655EA" w:rsidRDefault="003B5D77" w:rsidP="003B5D77">
      <w:pPr>
        <w:rPr>
          <w:szCs w:val="21"/>
        </w:rPr>
      </w:pPr>
    </w:p>
    <w:p w14:paraId="484B2A7E" w14:textId="77777777" w:rsidR="003B5D77" w:rsidRDefault="003B5D77" w:rsidP="003B5D77">
      <w:pPr>
        <w:rPr>
          <w:b/>
          <w:bCs/>
          <w:szCs w:val="21"/>
        </w:rPr>
      </w:pPr>
      <w:r w:rsidRPr="003B5D77">
        <w:rPr>
          <w:rFonts w:hint="eastAsia"/>
          <w:b/>
          <w:bCs/>
          <w:szCs w:val="21"/>
        </w:rPr>
        <w:t xml:space="preserve">4.2 </w:t>
      </w:r>
      <w:r w:rsidRPr="003B5D77">
        <w:rPr>
          <w:rFonts w:hint="eastAsia"/>
          <w:b/>
          <w:bCs/>
          <w:szCs w:val="21"/>
        </w:rPr>
        <w:t>补充文件</w:t>
      </w:r>
      <w:r w:rsidRPr="003B5D77">
        <w:rPr>
          <w:rFonts w:hint="eastAsia"/>
          <w:b/>
          <w:bCs/>
          <w:szCs w:val="21"/>
        </w:rPr>
        <w:t xml:space="preserve">   </w:t>
      </w:r>
    </w:p>
    <w:p w14:paraId="3A6FECF4" w14:textId="784F54FE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>核心实验脚本：</w:t>
      </w:r>
      <w:r w:rsidRPr="00C43105">
        <w:rPr>
          <w:szCs w:val="21"/>
        </w:rPr>
        <w:t>`scripts/run_experiments.py`</w:t>
      </w:r>
    </w:p>
    <w:p w14:paraId="72E224AE" w14:textId="045274CC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 xml:space="preserve">SVM </w:t>
      </w:r>
      <w:r w:rsidRPr="00C43105">
        <w:rPr>
          <w:szCs w:val="21"/>
        </w:rPr>
        <w:t>实现：</w:t>
      </w:r>
      <w:r w:rsidRPr="00C43105">
        <w:rPr>
          <w:szCs w:val="21"/>
        </w:rPr>
        <w:t>`src/svm.py`</w:t>
      </w:r>
    </w:p>
    <w:p w14:paraId="68A61175" w14:textId="12D50669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 xml:space="preserve">PCA/LDA </w:t>
      </w:r>
      <w:r w:rsidRPr="00C43105">
        <w:rPr>
          <w:szCs w:val="21"/>
        </w:rPr>
        <w:t>实现：</w:t>
      </w:r>
      <w:r w:rsidRPr="00C43105">
        <w:rPr>
          <w:szCs w:val="21"/>
        </w:rPr>
        <w:t>`src/decomposition.py`</w:t>
      </w:r>
    </w:p>
    <w:p w14:paraId="45F8A539" w14:textId="24FE8026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>数据加载：</w:t>
      </w:r>
      <w:r w:rsidRPr="00C43105">
        <w:rPr>
          <w:szCs w:val="21"/>
        </w:rPr>
        <w:t>`src/data.py`</w:t>
      </w:r>
    </w:p>
    <w:p w14:paraId="6EE74EE0" w14:textId="67A5E3A5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>结果汇总：</w:t>
      </w:r>
      <w:r w:rsidRPr="00C43105">
        <w:rPr>
          <w:szCs w:val="21"/>
        </w:rPr>
        <w:t>`results/summary.json`</w:t>
      </w:r>
    </w:p>
    <w:p w14:paraId="3AC9D90B" w14:textId="51AC5A83" w:rsidR="00C43105" w:rsidRPr="00C43105" w:rsidRDefault="00C43105" w:rsidP="00C43105">
      <w:pPr>
        <w:pStyle w:val="a7"/>
        <w:numPr>
          <w:ilvl w:val="0"/>
          <w:numId w:val="4"/>
        </w:numPr>
        <w:ind w:firstLineChars="0"/>
        <w:rPr>
          <w:szCs w:val="21"/>
        </w:rPr>
      </w:pPr>
      <w:r w:rsidRPr="00C43105">
        <w:rPr>
          <w:szCs w:val="21"/>
        </w:rPr>
        <w:t>维数对比表：</w:t>
      </w:r>
      <w:r w:rsidRPr="00C43105">
        <w:rPr>
          <w:szCs w:val="21"/>
        </w:rPr>
        <w:t>`results/dimensionality_results.csv`</w:t>
      </w:r>
    </w:p>
    <w:p w14:paraId="4387354B" w14:textId="59624765" w:rsidR="00C43105" w:rsidRPr="00C43105" w:rsidRDefault="00C43105" w:rsidP="003B5D77">
      <w:pPr>
        <w:rPr>
          <w:szCs w:val="21"/>
        </w:rPr>
      </w:pPr>
      <w:r w:rsidRPr="00C43105">
        <w:rPr>
          <w:rFonts w:hint="eastAsia"/>
          <w:szCs w:val="21"/>
        </w:rPr>
        <w:lastRenderedPageBreak/>
        <w:t>已经附在补充材料上提交。</w:t>
      </w:r>
    </w:p>
    <w:p w14:paraId="430A225F" w14:textId="77777777" w:rsidR="00C43105" w:rsidRDefault="00C43105" w:rsidP="003B5D77">
      <w:pPr>
        <w:rPr>
          <w:rFonts w:hint="eastAsia"/>
          <w:b/>
          <w:bCs/>
          <w:szCs w:val="21"/>
        </w:rPr>
      </w:pPr>
    </w:p>
    <w:p w14:paraId="7654EA64" w14:textId="3200274B" w:rsidR="00C43105" w:rsidRPr="00283CED" w:rsidRDefault="00283CED" w:rsidP="003B5D77">
      <w:pPr>
        <w:rPr>
          <w:rFonts w:hint="eastAsia"/>
          <w:szCs w:val="21"/>
        </w:rPr>
        <w:sectPr w:rsidR="00C43105" w:rsidRPr="00283CED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283CED">
        <w:rPr>
          <w:rFonts w:hint="eastAsia"/>
          <w:szCs w:val="21"/>
        </w:rPr>
        <w:t>同时</w:t>
      </w:r>
      <w:r w:rsidR="004E1594">
        <w:rPr>
          <w:rFonts w:hint="eastAsia"/>
          <w:szCs w:val="21"/>
        </w:rPr>
        <w:t>对应的创新论文也已提交。</w:t>
      </w:r>
    </w:p>
    <w:p w14:paraId="32B104D3" w14:textId="77777777" w:rsidR="001125C7" w:rsidRPr="001125C7" w:rsidRDefault="001125C7" w:rsidP="001125C7">
      <w:pPr>
        <w:ind w:firstLineChars="200" w:firstLine="420"/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BA3D0A" w14:textId="77777777">
        <w:trPr>
          <w:trHeight w:val="6496"/>
        </w:trPr>
        <w:tc>
          <w:tcPr>
            <w:tcW w:w="8160" w:type="dxa"/>
          </w:tcPr>
          <w:p w14:paraId="4C12EE4A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0D4C6C58" w14:textId="77777777" w:rsidR="00150CB9" w:rsidRDefault="00150CB9"/>
          <w:p w14:paraId="47E52F2E" w14:textId="77777777" w:rsidR="00150CB9" w:rsidRDefault="00150CB9"/>
          <w:p w14:paraId="3E4FCEEE" w14:textId="77777777" w:rsidR="00150CB9" w:rsidRDefault="00150CB9"/>
          <w:p w14:paraId="16C2446C" w14:textId="77777777" w:rsidR="00150CB9" w:rsidRDefault="00150CB9"/>
          <w:p w14:paraId="35C7B369" w14:textId="77777777" w:rsidR="00150CB9" w:rsidRDefault="00150CB9"/>
          <w:p w14:paraId="493A8442" w14:textId="77777777" w:rsidR="00150CB9" w:rsidRDefault="00150CB9"/>
          <w:p w14:paraId="64F0ABE5" w14:textId="77777777" w:rsidR="00150CB9" w:rsidRDefault="00150CB9"/>
          <w:p w14:paraId="7FFF5AD0" w14:textId="77777777" w:rsidR="00DD06CC" w:rsidRDefault="00DD06CC"/>
          <w:p w14:paraId="024BC99D" w14:textId="77777777" w:rsidR="00DD06CC" w:rsidRDefault="00DD06CC"/>
          <w:p w14:paraId="30823CD1" w14:textId="77777777" w:rsidR="00066B1A" w:rsidRDefault="00066B1A"/>
          <w:p w14:paraId="0F63DAEC" w14:textId="77777777" w:rsidR="00150CB9" w:rsidRDefault="00150CB9"/>
          <w:p w14:paraId="04D254AC" w14:textId="77777777" w:rsidR="00150CB9" w:rsidRDefault="00150CB9"/>
          <w:p w14:paraId="14070229" w14:textId="77777777" w:rsidR="00150CB9" w:rsidRDefault="00150CB9"/>
          <w:p w14:paraId="6BEA90CB" w14:textId="77777777" w:rsidR="00066B1A" w:rsidRDefault="00066B1A"/>
          <w:p w14:paraId="20C1BAE7" w14:textId="77777777" w:rsidR="00DD06CC" w:rsidRDefault="00DD06CC"/>
          <w:p w14:paraId="432BECD6" w14:textId="77777777" w:rsidR="00DD06CC" w:rsidRDefault="00DD06CC"/>
          <w:p w14:paraId="07299B12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22EC665" w14:textId="77777777" w:rsidR="00150CB9" w:rsidRDefault="00150CB9"/>
          <w:p w14:paraId="377E0E1F" w14:textId="77777777" w:rsidR="00150CB9" w:rsidRDefault="00150CB9"/>
          <w:p w14:paraId="79F097A5" w14:textId="77777777" w:rsidR="00DD06CC" w:rsidRDefault="00DD06CC"/>
          <w:p w14:paraId="1DF693B9" w14:textId="77777777" w:rsidR="00DD06CC" w:rsidRDefault="00DD06CC"/>
          <w:p w14:paraId="178DE093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38ED1C01" w14:textId="77777777" w:rsidR="00066B1A" w:rsidRDefault="00066B1A"/>
          <w:p w14:paraId="7B581978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7DD5F8E4" w14:textId="77777777" w:rsidR="00DD06CC" w:rsidRDefault="00DD06CC"/>
        </w:tc>
      </w:tr>
      <w:tr w:rsidR="00150CB9" w14:paraId="0D8C4A95" w14:textId="77777777">
        <w:trPr>
          <w:trHeight w:val="1236"/>
        </w:trPr>
        <w:tc>
          <w:tcPr>
            <w:tcW w:w="8160" w:type="dxa"/>
          </w:tcPr>
          <w:p w14:paraId="47C46600" w14:textId="77777777" w:rsidR="00150CB9" w:rsidRDefault="00150CB9">
            <w:r>
              <w:rPr>
                <w:rFonts w:hint="eastAsia"/>
              </w:rPr>
              <w:t>备注：</w:t>
            </w:r>
          </w:p>
          <w:p w14:paraId="5489DEC6" w14:textId="77777777" w:rsidR="00066B1A" w:rsidRDefault="00066B1A"/>
          <w:p w14:paraId="4834246D" w14:textId="77777777" w:rsidR="00066B1A" w:rsidRDefault="00066B1A"/>
          <w:p w14:paraId="136642EA" w14:textId="77777777" w:rsidR="00DD06CC" w:rsidRDefault="00DD06CC"/>
          <w:p w14:paraId="5521D243" w14:textId="77777777" w:rsidR="00066B1A" w:rsidRDefault="00066B1A"/>
        </w:tc>
      </w:tr>
    </w:tbl>
    <w:p w14:paraId="5A15DB5E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8D898E" w14:textId="77777777" w:rsidR="000D766B" w:rsidRDefault="000D766B" w:rsidP="00066B1A">
      <w:pPr>
        <w:ind w:firstLineChars="200" w:firstLine="420"/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F93AE" w14:textId="77777777" w:rsidR="00AB5C4A" w:rsidRDefault="00AB5C4A">
      <w:r>
        <w:separator/>
      </w:r>
    </w:p>
  </w:endnote>
  <w:endnote w:type="continuationSeparator" w:id="0">
    <w:p w14:paraId="1281092C" w14:textId="77777777" w:rsidR="00AB5C4A" w:rsidRDefault="00AB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C645" w14:textId="77777777" w:rsidR="00AB5C4A" w:rsidRDefault="00AB5C4A">
      <w:r>
        <w:separator/>
      </w:r>
    </w:p>
  </w:footnote>
  <w:footnote w:type="continuationSeparator" w:id="0">
    <w:p w14:paraId="4C15E7B9" w14:textId="77777777" w:rsidR="00AB5C4A" w:rsidRDefault="00AB5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870"/>
    <w:multiLevelType w:val="hybridMultilevel"/>
    <w:tmpl w:val="A9222B9C"/>
    <w:lvl w:ilvl="0" w:tplc="B2482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766257"/>
    <w:multiLevelType w:val="hybridMultilevel"/>
    <w:tmpl w:val="ED883374"/>
    <w:lvl w:ilvl="0" w:tplc="ECB0A2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BA61428"/>
    <w:multiLevelType w:val="hybridMultilevel"/>
    <w:tmpl w:val="CD70FFE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C2216EB"/>
    <w:multiLevelType w:val="hybridMultilevel"/>
    <w:tmpl w:val="C0D8D8D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0007891"/>
    <w:multiLevelType w:val="hybridMultilevel"/>
    <w:tmpl w:val="5748F3E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9DE05EF"/>
    <w:multiLevelType w:val="hybridMultilevel"/>
    <w:tmpl w:val="AD4234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2438606">
    <w:abstractNumId w:val="0"/>
  </w:num>
  <w:num w:numId="2" w16cid:durableId="2005160858">
    <w:abstractNumId w:val="4"/>
  </w:num>
  <w:num w:numId="3" w16cid:durableId="988440795">
    <w:abstractNumId w:val="2"/>
  </w:num>
  <w:num w:numId="4" w16cid:durableId="855966449">
    <w:abstractNumId w:val="5"/>
  </w:num>
  <w:num w:numId="5" w16cid:durableId="983464987">
    <w:abstractNumId w:val="3"/>
  </w:num>
  <w:num w:numId="6" w16cid:durableId="179682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2EAF"/>
    <w:rsid w:val="00026C04"/>
    <w:rsid w:val="00061E87"/>
    <w:rsid w:val="000655EA"/>
    <w:rsid w:val="00066B1A"/>
    <w:rsid w:val="0007462C"/>
    <w:rsid w:val="00080B05"/>
    <w:rsid w:val="000937FA"/>
    <w:rsid w:val="00093D70"/>
    <w:rsid w:val="00096447"/>
    <w:rsid w:val="000B43D3"/>
    <w:rsid w:val="000C08D3"/>
    <w:rsid w:val="000D766B"/>
    <w:rsid w:val="000E508A"/>
    <w:rsid w:val="000E55BE"/>
    <w:rsid w:val="000F2ADC"/>
    <w:rsid w:val="001125C7"/>
    <w:rsid w:val="001131E9"/>
    <w:rsid w:val="00116CFC"/>
    <w:rsid w:val="00150CB9"/>
    <w:rsid w:val="001A65E1"/>
    <w:rsid w:val="00211059"/>
    <w:rsid w:val="002228AA"/>
    <w:rsid w:val="002404D9"/>
    <w:rsid w:val="002438B0"/>
    <w:rsid w:val="00264172"/>
    <w:rsid w:val="00282DD1"/>
    <w:rsid w:val="00283CED"/>
    <w:rsid w:val="002A5FFE"/>
    <w:rsid w:val="002B02D0"/>
    <w:rsid w:val="002E30D4"/>
    <w:rsid w:val="002F33B6"/>
    <w:rsid w:val="003B5D77"/>
    <w:rsid w:val="00417CA6"/>
    <w:rsid w:val="00427350"/>
    <w:rsid w:val="00453F91"/>
    <w:rsid w:val="00475DAA"/>
    <w:rsid w:val="004E0A89"/>
    <w:rsid w:val="004E1594"/>
    <w:rsid w:val="00540B6A"/>
    <w:rsid w:val="00545E0C"/>
    <w:rsid w:val="005774CB"/>
    <w:rsid w:val="005A7C65"/>
    <w:rsid w:val="00692145"/>
    <w:rsid w:val="00693DFE"/>
    <w:rsid w:val="006F5943"/>
    <w:rsid w:val="007278B3"/>
    <w:rsid w:val="00741F28"/>
    <w:rsid w:val="00774329"/>
    <w:rsid w:val="00797EF1"/>
    <w:rsid w:val="007C0F09"/>
    <w:rsid w:val="007C5B96"/>
    <w:rsid w:val="007D2A88"/>
    <w:rsid w:val="008014F4"/>
    <w:rsid w:val="00856E65"/>
    <w:rsid w:val="00860295"/>
    <w:rsid w:val="0088296F"/>
    <w:rsid w:val="008B5CFA"/>
    <w:rsid w:val="008B67CD"/>
    <w:rsid w:val="008D57FA"/>
    <w:rsid w:val="009171B9"/>
    <w:rsid w:val="00931334"/>
    <w:rsid w:val="00952B40"/>
    <w:rsid w:val="00975D73"/>
    <w:rsid w:val="009C6480"/>
    <w:rsid w:val="00A009D6"/>
    <w:rsid w:val="00A122F6"/>
    <w:rsid w:val="00A30B18"/>
    <w:rsid w:val="00A83001"/>
    <w:rsid w:val="00AB5C4A"/>
    <w:rsid w:val="00AD42E2"/>
    <w:rsid w:val="00AF7926"/>
    <w:rsid w:val="00B058CE"/>
    <w:rsid w:val="00B5311E"/>
    <w:rsid w:val="00B57AB4"/>
    <w:rsid w:val="00B62CE2"/>
    <w:rsid w:val="00BC6927"/>
    <w:rsid w:val="00BD4022"/>
    <w:rsid w:val="00C24370"/>
    <w:rsid w:val="00C43105"/>
    <w:rsid w:val="00C45106"/>
    <w:rsid w:val="00CD15B3"/>
    <w:rsid w:val="00CF6D6F"/>
    <w:rsid w:val="00D32996"/>
    <w:rsid w:val="00D56F28"/>
    <w:rsid w:val="00D87DD1"/>
    <w:rsid w:val="00DA701B"/>
    <w:rsid w:val="00DB34FF"/>
    <w:rsid w:val="00DC2C71"/>
    <w:rsid w:val="00DC30A7"/>
    <w:rsid w:val="00DC32B0"/>
    <w:rsid w:val="00DD06CC"/>
    <w:rsid w:val="00E04FA1"/>
    <w:rsid w:val="00E072DB"/>
    <w:rsid w:val="00E11813"/>
    <w:rsid w:val="00E16458"/>
    <w:rsid w:val="00E34FBA"/>
    <w:rsid w:val="00E92B18"/>
    <w:rsid w:val="00EB092E"/>
    <w:rsid w:val="00EB3A78"/>
    <w:rsid w:val="00EB7F3D"/>
    <w:rsid w:val="00F00B59"/>
    <w:rsid w:val="00F34FE2"/>
    <w:rsid w:val="00F528DD"/>
    <w:rsid w:val="00F55995"/>
    <w:rsid w:val="00F959EF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DBA09"/>
  <w15:chartTrackingRefBased/>
  <w15:docId w15:val="{DD1BFF36-F19D-4DA8-A62F-DE2A8FB9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30A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34FE2"/>
    <w:rPr>
      <w:color w:val="666666"/>
    </w:rPr>
  </w:style>
  <w:style w:type="paragraph" w:styleId="a7">
    <w:name w:val="List Paragraph"/>
    <w:basedOn w:val="a"/>
    <w:uiPriority w:val="34"/>
    <w:qFormat/>
    <w:rsid w:val="00F34FE2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093D7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730</Words>
  <Characters>4161</Characters>
  <Application>Microsoft Office Word</Application>
  <DocSecurity>0</DocSecurity>
  <Lines>34</Lines>
  <Paragraphs>9</Paragraphs>
  <ScaleCrop>false</ScaleCrop>
  <Company> 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27</cp:revision>
  <cp:lastPrinted>2006-09-04T06:46:00Z</cp:lastPrinted>
  <dcterms:created xsi:type="dcterms:W3CDTF">2026-04-23T10:20:00Z</dcterms:created>
  <dcterms:modified xsi:type="dcterms:W3CDTF">2026-04-23T12:42:00Z</dcterms:modified>
</cp:coreProperties>
</file>