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8411" w14:textId="77777777" w:rsidR="0062016C" w:rsidRPr="004700B2" w:rsidRDefault="0062016C" w:rsidP="0062016C">
      <w:pPr>
        <w:spacing w:before="78" w:after="78"/>
      </w:pPr>
    </w:p>
    <w:p w14:paraId="389C5E5D" w14:textId="77777777" w:rsidR="0062016C" w:rsidRPr="004700B2" w:rsidRDefault="0062016C" w:rsidP="0062016C">
      <w:pPr>
        <w:spacing w:before="78" w:after="78"/>
      </w:pPr>
    </w:p>
    <w:p w14:paraId="61DCD59F" w14:textId="77777777" w:rsidR="0062016C" w:rsidRPr="004700B2" w:rsidRDefault="0062016C" w:rsidP="0062016C">
      <w:pPr>
        <w:spacing w:before="78" w:after="78"/>
      </w:pPr>
    </w:p>
    <w:p w14:paraId="6FFC2BAC" w14:textId="405A5D05" w:rsidR="00A842AA" w:rsidRPr="004700B2" w:rsidRDefault="00333506" w:rsidP="00332AC3">
      <w:pPr>
        <w:spacing w:before="78" w:after="78"/>
        <w:jc w:val="center"/>
        <w:rPr>
          <w:b/>
          <w:sz w:val="52"/>
        </w:rPr>
      </w:pPr>
      <w:r>
        <w:rPr>
          <w:rFonts w:hint="eastAsia"/>
          <w:b/>
          <w:sz w:val="52"/>
        </w:rPr>
        <w:t>《</w:t>
      </w:r>
      <w:r w:rsidR="005634C7">
        <w:rPr>
          <w:rFonts w:hint="eastAsia"/>
          <w:b/>
          <w:sz w:val="52"/>
        </w:rPr>
        <w:t>专业英语</w:t>
      </w:r>
      <w:r>
        <w:rPr>
          <w:rFonts w:hint="eastAsia"/>
          <w:b/>
          <w:sz w:val="52"/>
        </w:rPr>
        <w:t>》</w:t>
      </w:r>
      <w:r w:rsidR="0062016C" w:rsidRPr="004700B2">
        <w:rPr>
          <w:rFonts w:hint="eastAsia"/>
          <w:b/>
          <w:sz w:val="52"/>
        </w:rPr>
        <w:t>期末</w:t>
      </w:r>
      <w:r w:rsidR="00422C05" w:rsidRPr="004700B2">
        <w:rPr>
          <w:rFonts w:hint="eastAsia"/>
          <w:b/>
          <w:sz w:val="52"/>
        </w:rPr>
        <w:t>大</w:t>
      </w:r>
      <w:r w:rsidR="0062016C" w:rsidRPr="004700B2">
        <w:rPr>
          <w:b/>
          <w:sz w:val="52"/>
        </w:rPr>
        <w:t>报告</w:t>
      </w:r>
    </w:p>
    <w:p w14:paraId="38244971" w14:textId="77777777" w:rsidR="0062016C" w:rsidRPr="004700B2" w:rsidRDefault="0062016C">
      <w:pPr>
        <w:spacing w:before="78" w:after="78"/>
        <w:ind w:firstLine="480"/>
      </w:pPr>
    </w:p>
    <w:p w14:paraId="63223383" w14:textId="159F9413" w:rsidR="0062016C" w:rsidRPr="004700B2" w:rsidRDefault="0062016C" w:rsidP="00332AC3">
      <w:pPr>
        <w:spacing w:before="78" w:after="78"/>
        <w:jc w:val="center"/>
        <w:rPr>
          <w:b/>
          <w:sz w:val="28"/>
        </w:rPr>
      </w:pPr>
      <w:r w:rsidRPr="004700B2">
        <w:rPr>
          <w:b/>
          <w:sz w:val="28"/>
        </w:rPr>
        <w:t>20</w:t>
      </w:r>
      <w:r w:rsidR="007E4A06">
        <w:rPr>
          <w:b/>
          <w:sz w:val="28"/>
        </w:rPr>
        <w:t>2</w:t>
      </w:r>
      <w:r w:rsidR="008F1B46">
        <w:rPr>
          <w:rFonts w:hint="eastAsia"/>
          <w:b/>
          <w:sz w:val="28"/>
        </w:rPr>
        <w:t>5</w:t>
      </w:r>
      <w:r w:rsidRPr="004700B2">
        <w:rPr>
          <w:b/>
          <w:sz w:val="28"/>
        </w:rPr>
        <w:t>-20</w:t>
      </w:r>
      <w:r w:rsidR="002B2239">
        <w:rPr>
          <w:b/>
          <w:sz w:val="28"/>
        </w:rPr>
        <w:t>2</w:t>
      </w:r>
      <w:r w:rsidR="008F1B46">
        <w:rPr>
          <w:rFonts w:hint="eastAsia"/>
          <w:b/>
          <w:sz w:val="28"/>
        </w:rPr>
        <w:t>6</w:t>
      </w:r>
      <w:r w:rsidRPr="004700B2">
        <w:rPr>
          <w:rFonts w:hint="eastAsia"/>
          <w:b/>
          <w:sz w:val="28"/>
        </w:rPr>
        <w:t>学年</w:t>
      </w:r>
      <w:r w:rsidR="00A70B38" w:rsidRPr="004700B2">
        <w:rPr>
          <w:b/>
          <w:sz w:val="28"/>
        </w:rPr>
        <w:t>第</w:t>
      </w:r>
      <w:r w:rsidR="005811E3">
        <w:rPr>
          <w:rFonts w:hint="eastAsia"/>
          <w:b/>
          <w:sz w:val="28"/>
        </w:rPr>
        <w:t>一</w:t>
      </w:r>
      <w:r w:rsidR="00A70B38" w:rsidRPr="004700B2">
        <w:rPr>
          <w:rFonts w:hint="eastAsia"/>
          <w:b/>
          <w:sz w:val="28"/>
        </w:rPr>
        <w:t>学期</w:t>
      </w:r>
    </w:p>
    <w:p w14:paraId="6F8F6F60" w14:textId="77777777" w:rsidR="00352F92" w:rsidRPr="004700B2" w:rsidRDefault="00352F92">
      <w:pPr>
        <w:spacing w:before="78" w:after="78"/>
        <w:ind w:firstLine="480"/>
      </w:pPr>
    </w:p>
    <w:p w14:paraId="2CC1875F" w14:textId="77777777" w:rsidR="00E03655" w:rsidRPr="004700B2" w:rsidRDefault="00E03655" w:rsidP="00342253">
      <w:pPr>
        <w:spacing w:before="78" w:after="78"/>
        <w:ind w:firstLine="480"/>
        <w:jc w:val="center"/>
      </w:pPr>
    </w:p>
    <w:p w14:paraId="1DAD8218" w14:textId="55C2D661" w:rsidR="004F1C50" w:rsidRPr="00380CAA" w:rsidRDefault="0062016C" w:rsidP="00A916F3">
      <w:pPr>
        <w:spacing w:before="78" w:after="78"/>
        <w:ind w:firstLineChars="600" w:firstLine="1440"/>
        <w:rPr>
          <w:u w:val="single"/>
        </w:rPr>
      </w:pPr>
      <w:r w:rsidRPr="004700B2">
        <w:rPr>
          <w:rFonts w:hint="eastAsia"/>
        </w:rPr>
        <w:t>论文</w:t>
      </w:r>
      <w:r w:rsidR="00C21E28">
        <w:rPr>
          <w:rFonts w:hint="eastAsia"/>
        </w:rPr>
        <w:t>题目</w:t>
      </w:r>
      <w:r w:rsidRPr="004700B2">
        <w:t>：</w:t>
      </w:r>
      <w:r w:rsidR="00A916F3" w:rsidRPr="00380CAA">
        <w:rPr>
          <w:u w:val="single"/>
        </w:rPr>
        <w:t>From Probabilistic Mapping to Deliberate Reasoning:</w:t>
      </w:r>
      <w:r w:rsidR="00380CAA">
        <w:rPr>
          <w:rFonts w:hint="eastAsia"/>
          <w:u w:val="single"/>
        </w:rPr>
        <w:t xml:space="preserve">  </w:t>
      </w:r>
    </w:p>
    <w:p w14:paraId="152389C5" w14:textId="66249305" w:rsidR="00454080" w:rsidRPr="00380CAA" w:rsidRDefault="00ED5FE7" w:rsidP="00ED5FE7">
      <w:pPr>
        <w:spacing w:before="78" w:after="78"/>
        <w:ind w:firstLineChars="600" w:firstLine="1440"/>
        <w:rPr>
          <w:u w:val="single"/>
        </w:rPr>
      </w:pPr>
      <w:r w:rsidRPr="00380CAA">
        <w:rPr>
          <w:u w:val="single"/>
        </w:rPr>
        <w:t> A Survey on the Evolution of Large Language Model Inference</w:t>
      </w:r>
      <w:r w:rsidR="00EC57E1" w:rsidRPr="00380CAA">
        <w:rPr>
          <w:rFonts w:hint="eastAsia"/>
          <w:u w:val="single"/>
        </w:rPr>
        <w:t xml:space="preserve"> </w:t>
      </w:r>
      <w:r w:rsidR="00380CAA">
        <w:rPr>
          <w:rFonts w:hint="eastAsia"/>
          <w:u w:val="single"/>
        </w:rPr>
        <w:t xml:space="preserve">  </w:t>
      </w:r>
      <w:r w:rsidR="00EC57E1" w:rsidRPr="00380CAA">
        <w:rPr>
          <w:rFonts w:hint="eastAsia"/>
          <w:u w:val="single"/>
        </w:rPr>
        <w:t xml:space="preserve"> </w:t>
      </w:r>
    </w:p>
    <w:p w14:paraId="50860260" w14:textId="77777777" w:rsidR="00F0114E" w:rsidRPr="00380CAA" w:rsidRDefault="00F0114E" w:rsidP="00ED5FE7">
      <w:pPr>
        <w:spacing w:before="78" w:after="78"/>
        <w:ind w:firstLineChars="600" w:firstLine="1440"/>
        <w:rPr>
          <w:u w:val="single"/>
        </w:rPr>
      </w:pPr>
    </w:p>
    <w:p w14:paraId="055191A8" w14:textId="360535BE" w:rsidR="004F1C50" w:rsidRPr="00380CAA" w:rsidRDefault="00C21E28" w:rsidP="00EC57E1">
      <w:pPr>
        <w:spacing w:before="78" w:after="78"/>
        <w:ind w:leftChars="600" w:left="1440"/>
        <w:rPr>
          <w:u w:val="single"/>
        </w:rPr>
      </w:pPr>
      <w:r w:rsidRPr="00380CAA">
        <w:rPr>
          <w:rFonts w:hint="eastAsia"/>
        </w:rPr>
        <w:t>关键字</w:t>
      </w:r>
      <w:r w:rsidR="00A50F00" w:rsidRPr="00380CAA">
        <w:rPr>
          <w:rFonts w:hint="eastAsia"/>
        </w:rPr>
        <w:t xml:space="preserve"> </w:t>
      </w:r>
      <w:r w:rsidR="00EC57E1" w:rsidRPr="00380CAA">
        <w:rPr>
          <w:u w:val="single"/>
        </w:rPr>
        <w:t>Reasoning Foundation Models</w:t>
      </w:r>
      <w:r w:rsidR="00EC57E1" w:rsidRPr="00380CAA">
        <w:rPr>
          <w:rFonts w:hint="eastAsia"/>
          <w:u w:val="single"/>
        </w:rPr>
        <w:t>,</w:t>
      </w:r>
      <w:r w:rsidR="00F0114E" w:rsidRPr="00380CAA">
        <w:rPr>
          <w:rFonts w:hint="eastAsia"/>
          <w:u w:val="single"/>
        </w:rPr>
        <w:t xml:space="preserve"> </w:t>
      </w:r>
      <w:r w:rsidR="00EC57E1" w:rsidRPr="00380CAA">
        <w:rPr>
          <w:u w:val="single"/>
        </w:rPr>
        <w:t>Process Reward</w:t>
      </w:r>
      <w:r w:rsidR="00A50F00" w:rsidRPr="00380CAA">
        <w:rPr>
          <w:rFonts w:hint="eastAsia"/>
          <w:u w:val="single"/>
        </w:rPr>
        <w:t xml:space="preserve"> </w:t>
      </w:r>
      <w:r w:rsidR="00A50F00" w:rsidRPr="00380CAA">
        <w:rPr>
          <w:u w:val="single"/>
        </w:rPr>
        <w:t>Models</w:t>
      </w:r>
      <w:r w:rsidR="00A50F00" w:rsidRPr="00380CAA">
        <w:rPr>
          <w:rFonts w:hint="eastAsia"/>
          <w:u w:val="single"/>
        </w:rPr>
        <w:t>,</w:t>
      </w:r>
      <w:r w:rsidR="00EC57E1" w:rsidRPr="00380CAA">
        <w:rPr>
          <w:rFonts w:hint="eastAsia"/>
          <w:u w:val="single"/>
        </w:rPr>
        <w:t xml:space="preserve"> </w:t>
      </w:r>
      <w:r w:rsidR="00380CAA">
        <w:rPr>
          <w:rFonts w:hint="eastAsia"/>
          <w:u w:val="single"/>
        </w:rPr>
        <w:t xml:space="preserve"> </w:t>
      </w:r>
      <w:r w:rsidR="00EC57E1" w:rsidRPr="00380CAA">
        <w:rPr>
          <w:rFonts w:hint="eastAsia"/>
          <w:u w:val="single"/>
        </w:rPr>
        <w:t xml:space="preserve"> </w:t>
      </w:r>
      <w:r w:rsidR="00EC57E1" w:rsidRPr="00380CAA">
        <w:rPr>
          <w:u w:val="single"/>
        </w:rPr>
        <w:t>Test-Time Compute</w:t>
      </w:r>
      <w:r w:rsidR="00EC57E1" w:rsidRPr="00380CAA">
        <w:rPr>
          <w:rFonts w:hint="eastAsia"/>
          <w:u w:val="single"/>
        </w:rPr>
        <w:t>,</w:t>
      </w:r>
      <w:r w:rsidR="00F0114E" w:rsidRPr="00380CAA">
        <w:rPr>
          <w:rFonts w:hint="eastAsia"/>
          <w:u w:val="single"/>
        </w:rPr>
        <w:t xml:space="preserve"> </w:t>
      </w:r>
      <w:r w:rsidR="00EC57E1" w:rsidRPr="00380CAA">
        <w:rPr>
          <w:u w:val="single"/>
        </w:rPr>
        <w:t>Attention Gating</w:t>
      </w:r>
      <w:r w:rsidR="00EC57E1" w:rsidRPr="00380CAA">
        <w:rPr>
          <w:rFonts w:hint="eastAsia"/>
          <w:u w:val="single"/>
        </w:rPr>
        <w:t xml:space="preserve"> </w:t>
      </w:r>
      <w:r w:rsidR="00A916F3" w:rsidRPr="00380CAA">
        <w:rPr>
          <w:rFonts w:hint="eastAsia"/>
          <w:u w:val="single"/>
        </w:rPr>
        <w:t xml:space="preserve">                </w:t>
      </w:r>
      <w:r w:rsidR="00380CAA" w:rsidRPr="00380CAA">
        <w:rPr>
          <w:rFonts w:hint="eastAsia"/>
          <w:u w:val="single"/>
        </w:rPr>
        <w:t xml:space="preserve">        </w:t>
      </w:r>
    </w:p>
    <w:p w14:paraId="37C2FA9F" w14:textId="77777777" w:rsidR="00A916F3" w:rsidRPr="00A916F3" w:rsidRDefault="00A916F3" w:rsidP="00A916F3">
      <w:pPr>
        <w:spacing w:before="78" w:after="78"/>
        <w:ind w:firstLineChars="600" w:firstLine="1440"/>
        <w:rPr>
          <w:u w:val="single"/>
        </w:rPr>
      </w:pPr>
    </w:p>
    <w:p w14:paraId="254D7B14" w14:textId="36CEFF27" w:rsidR="0062016C" w:rsidRPr="004700B2" w:rsidRDefault="0062016C" w:rsidP="00A916F3">
      <w:pPr>
        <w:spacing w:before="78" w:after="78"/>
        <w:ind w:firstLineChars="600" w:firstLine="1440"/>
      </w:pPr>
      <w:r w:rsidRPr="004700B2">
        <w:rPr>
          <w:rFonts w:hint="eastAsia"/>
        </w:rPr>
        <w:t>姓</w:t>
      </w:r>
      <w:r w:rsidR="00A036E6" w:rsidRPr="004700B2">
        <w:rPr>
          <w:rFonts w:hint="eastAsia"/>
        </w:rPr>
        <w:t xml:space="preserve">    </w:t>
      </w:r>
      <w:r w:rsidRPr="004700B2">
        <w:rPr>
          <w:rFonts w:hint="eastAsia"/>
        </w:rPr>
        <w:t>名</w:t>
      </w:r>
      <w:r w:rsidRPr="004700B2">
        <w:t>：</w:t>
      </w:r>
      <w:r w:rsidR="00A916F3">
        <w:rPr>
          <w:rFonts w:hint="eastAsia"/>
          <w:u w:val="single"/>
        </w:rPr>
        <w:t xml:space="preserve">            </w:t>
      </w:r>
      <w:r w:rsidR="00E22C72">
        <w:rPr>
          <w:rFonts w:hint="eastAsia"/>
          <w:u w:val="single"/>
        </w:rPr>
        <w:t xml:space="preserve"> </w:t>
      </w:r>
      <w:r w:rsidR="00A02581">
        <w:rPr>
          <w:rFonts w:hint="eastAsia"/>
          <w:u w:val="single"/>
        </w:rPr>
        <w:t>王锦政</w:t>
      </w:r>
      <w:r w:rsidR="00A916F3">
        <w:rPr>
          <w:rFonts w:hint="eastAsia"/>
          <w:u w:val="single"/>
        </w:rPr>
        <w:t xml:space="preserve">                           </w:t>
      </w:r>
    </w:p>
    <w:p w14:paraId="287765B7" w14:textId="77777777" w:rsidR="004F1C50" w:rsidRPr="004700B2" w:rsidRDefault="004F1C50" w:rsidP="00342253">
      <w:pPr>
        <w:spacing w:before="78" w:after="78"/>
        <w:ind w:firstLine="480"/>
        <w:jc w:val="center"/>
      </w:pPr>
    </w:p>
    <w:p w14:paraId="0785E0D8" w14:textId="053E0192" w:rsidR="0062016C" w:rsidRPr="007B6D0E" w:rsidRDefault="0062016C" w:rsidP="007B6D0E">
      <w:pPr>
        <w:spacing w:before="78" w:after="78"/>
        <w:ind w:firstLineChars="600" w:firstLine="1440"/>
        <w:rPr>
          <w:u w:val="single"/>
        </w:rPr>
      </w:pPr>
      <w:r w:rsidRPr="004700B2">
        <w:rPr>
          <w:rFonts w:hint="eastAsia"/>
        </w:rPr>
        <w:t>学</w:t>
      </w:r>
      <w:r w:rsidR="00A036E6" w:rsidRPr="004700B2">
        <w:rPr>
          <w:rFonts w:hint="eastAsia"/>
        </w:rPr>
        <w:t xml:space="preserve">    </w:t>
      </w:r>
      <w:r w:rsidRPr="004700B2">
        <w:rPr>
          <w:rFonts w:hint="eastAsia"/>
        </w:rPr>
        <w:t>号</w:t>
      </w:r>
      <w:r w:rsidRPr="004700B2">
        <w:t>：</w:t>
      </w:r>
      <w:r w:rsidR="007B6D0E">
        <w:rPr>
          <w:rFonts w:hint="eastAsia"/>
        </w:rPr>
        <w:t xml:space="preserve"> </w:t>
      </w:r>
      <w:r w:rsidR="007B6D0E">
        <w:rPr>
          <w:rFonts w:hint="eastAsia"/>
          <w:u w:val="single"/>
        </w:rPr>
        <w:t xml:space="preserve">          </w:t>
      </w:r>
      <w:r w:rsidR="00E22C72">
        <w:rPr>
          <w:rFonts w:hint="eastAsia"/>
          <w:u w:val="single"/>
        </w:rPr>
        <w:t xml:space="preserve"> </w:t>
      </w:r>
      <w:r w:rsidR="00C90AF7">
        <w:rPr>
          <w:rFonts w:hint="eastAsia"/>
          <w:u w:val="single"/>
        </w:rPr>
        <w:t>2024270223</w:t>
      </w:r>
      <w:r w:rsidR="007B6D0E">
        <w:rPr>
          <w:rFonts w:hint="eastAsia"/>
          <w:u w:val="single"/>
        </w:rPr>
        <w:t xml:space="preserve">                </w:t>
      </w:r>
      <w:r w:rsidR="00CB1040">
        <w:rPr>
          <w:rFonts w:hint="eastAsia"/>
          <w:u w:val="single"/>
        </w:rPr>
        <w:t xml:space="preserve">  </w:t>
      </w:r>
      <w:r w:rsidR="00A916F3">
        <w:rPr>
          <w:rFonts w:hint="eastAsia"/>
          <w:u w:val="single"/>
        </w:rPr>
        <w:t xml:space="preserve">      </w:t>
      </w:r>
    </w:p>
    <w:p w14:paraId="360F7D42" w14:textId="77777777" w:rsidR="004F1C50" w:rsidRDefault="004F1C50" w:rsidP="00342253">
      <w:pPr>
        <w:spacing w:before="78" w:after="78"/>
        <w:ind w:firstLine="480"/>
        <w:jc w:val="center"/>
      </w:pPr>
    </w:p>
    <w:p w14:paraId="37B60146" w14:textId="77777777" w:rsidR="001F0B68" w:rsidRPr="004700B2" w:rsidRDefault="001F0B68" w:rsidP="00342253">
      <w:pPr>
        <w:spacing w:before="78" w:after="78"/>
        <w:ind w:firstLine="480"/>
        <w:jc w:val="center"/>
      </w:pPr>
    </w:p>
    <w:p w14:paraId="0B452F10" w14:textId="7566FA3A" w:rsidR="0062016C" w:rsidRPr="007B6D0E" w:rsidRDefault="0062016C" w:rsidP="00C90AF7">
      <w:pPr>
        <w:spacing w:before="78" w:after="78"/>
        <w:ind w:firstLineChars="600" w:firstLine="1440"/>
        <w:rPr>
          <w:u w:val="single"/>
        </w:rPr>
      </w:pPr>
      <w:r w:rsidRPr="004700B2">
        <w:rPr>
          <w:rFonts w:hint="eastAsia"/>
        </w:rPr>
        <w:t>撰写</w:t>
      </w:r>
      <w:r w:rsidRPr="004700B2">
        <w:t>时间：</w:t>
      </w:r>
      <w:r w:rsidR="007B6D0E">
        <w:rPr>
          <w:rFonts w:hint="eastAsia"/>
        </w:rPr>
        <w:t xml:space="preserve"> </w:t>
      </w:r>
      <w:r w:rsidR="007B6D0E">
        <w:rPr>
          <w:rFonts w:hint="eastAsia"/>
          <w:u w:val="single"/>
        </w:rPr>
        <w:t xml:space="preserve">        </w:t>
      </w:r>
      <w:r w:rsidR="00CB1040">
        <w:rPr>
          <w:rFonts w:hint="eastAsia"/>
          <w:u w:val="single"/>
        </w:rPr>
        <w:t xml:space="preserve"> </w:t>
      </w:r>
      <w:r w:rsidR="007B6D0E">
        <w:rPr>
          <w:rFonts w:hint="eastAsia"/>
          <w:u w:val="single"/>
        </w:rPr>
        <w:t>202</w:t>
      </w:r>
      <w:r w:rsidR="007B6D0E" w:rsidRPr="007B6D0E">
        <w:rPr>
          <w:rFonts w:hint="eastAsia"/>
          <w:u w:val="single"/>
        </w:rPr>
        <w:t>5</w:t>
      </w:r>
      <w:r w:rsidR="00CB1040">
        <w:rPr>
          <w:rFonts w:hint="eastAsia"/>
          <w:u w:val="single"/>
        </w:rPr>
        <w:t>年</w:t>
      </w:r>
      <w:r w:rsidR="007B6D0E" w:rsidRPr="007B6D0E">
        <w:rPr>
          <w:rFonts w:hint="eastAsia"/>
          <w:u w:val="single"/>
        </w:rPr>
        <w:t>12</w:t>
      </w:r>
      <w:r w:rsidR="00CB1040">
        <w:rPr>
          <w:rFonts w:hint="eastAsia"/>
          <w:u w:val="single"/>
        </w:rPr>
        <w:t>月</w:t>
      </w:r>
      <w:r w:rsidR="007B6D0E" w:rsidRPr="007B6D0E">
        <w:rPr>
          <w:rFonts w:hint="eastAsia"/>
          <w:u w:val="single"/>
        </w:rPr>
        <w:t>21</w:t>
      </w:r>
      <w:r w:rsidR="00CB1040">
        <w:rPr>
          <w:rFonts w:hint="eastAsia"/>
          <w:u w:val="single"/>
        </w:rPr>
        <w:t>日</w:t>
      </w:r>
      <w:r w:rsidR="007B6D0E">
        <w:rPr>
          <w:rFonts w:hint="eastAsia"/>
          <w:u w:val="single"/>
        </w:rPr>
        <w:t xml:space="preserve">             </w:t>
      </w:r>
      <w:r w:rsidR="00A916F3">
        <w:rPr>
          <w:rFonts w:hint="eastAsia"/>
          <w:u w:val="single"/>
        </w:rPr>
        <w:t xml:space="preserve">      </w:t>
      </w:r>
    </w:p>
    <w:p w14:paraId="46A67B26" w14:textId="77777777" w:rsidR="001F0B68" w:rsidRDefault="001F0B68" w:rsidP="00342253">
      <w:pPr>
        <w:spacing w:before="78" w:after="78"/>
        <w:ind w:firstLine="480"/>
        <w:jc w:val="center"/>
      </w:pPr>
    </w:p>
    <w:p w14:paraId="66115A1A" w14:textId="77777777" w:rsidR="00763A4E" w:rsidRPr="004700B2" w:rsidRDefault="00763A4E" w:rsidP="00763A4E">
      <w:pPr>
        <w:spacing w:before="78" w:after="78"/>
        <w:ind w:firstLine="480"/>
        <w:jc w:val="center"/>
      </w:pPr>
    </w:p>
    <w:p w14:paraId="5F58AE13" w14:textId="77777777" w:rsidR="00763A4E" w:rsidRPr="004700B2" w:rsidRDefault="00763A4E" w:rsidP="00342253">
      <w:pPr>
        <w:spacing w:before="78" w:after="78"/>
        <w:ind w:firstLine="480"/>
        <w:jc w:val="center"/>
      </w:pPr>
    </w:p>
    <w:p w14:paraId="29F8D3F2" w14:textId="77777777" w:rsidR="00262414" w:rsidRPr="004700B2" w:rsidRDefault="00262414" w:rsidP="00214D1A">
      <w:pPr>
        <w:spacing w:before="78" w:after="78"/>
      </w:pPr>
    </w:p>
    <w:tbl>
      <w:tblPr>
        <w:tblStyle w:val="a3"/>
        <w:tblW w:w="0" w:type="auto"/>
        <w:tblLook w:val="04A0" w:firstRow="1" w:lastRow="0" w:firstColumn="1" w:lastColumn="0" w:noHBand="0" w:noVBand="1"/>
      </w:tblPr>
      <w:tblGrid>
        <w:gridCol w:w="8296"/>
      </w:tblGrid>
      <w:tr w:rsidR="00341FC2" w:rsidRPr="004700B2" w14:paraId="0DD7A188" w14:textId="77777777" w:rsidTr="00341FC2">
        <w:tc>
          <w:tcPr>
            <w:tcW w:w="8296" w:type="dxa"/>
          </w:tcPr>
          <w:p w14:paraId="5A2680C9" w14:textId="209B8FEA" w:rsidR="004F1C50" w:rsidRPr="004B1F56" w:rsidRDefault="002D5C24" w:rsidP="00341FC2">
            <w:pPr>
              <w:spacing w:before="78" w:after="78"/>
              <w:rPr>
                <w:b/>
              </w:rPr>
            </w:pPr>
            <w:r>
              <w:rPr>
                <w:rFonts w:hint="eastAsia"/>
                <w:b/>
              </w:rPr>
              <w:t>撰写</w:t>
            </w:r>
            <w:r w:rsidR="006E7619">
              <w:rPr>
                <w:rFonts w:hint="eastAsia"/>
                <w:b/>
              </w:rPr>
              <w:t>须知</w:t>
            </w:r>
            <w:r w:rsidR="00341FC2" w:rsidRPr="004700B2">
              <w:rPr>
                <w:b/>
              </w:rPr>
              <w:t>：</w:t>
            </w:r>
          </w:p>
          <w:p w14:paraId="12278A18" w14:textId="7A9F49EF" w:rsidR="00341FC2" w:rsidRDefault="002D4312" w:rsidP="00475E5A">
            <w:pPr>
              <w:pStyle w:val="a4"/>
              <w:numPr>
                <w:ilvl w:val="0"/>
                <w:numId w:val="1"/>
              </w:numPr>
              <w:spacing w:before="78" w:after="78"/>
            </w:pPr>
            <w:r>
              <w:rPr>
                <w:rFonts w:hint="eastAsia"/>
              </w:rPr>
              <w:t>请</w:t>
            </w:r>
            <w:r w:rsidR="008E7C9E" w:rsidRPr="004700B2">
              <w:rPr>
                <w:rFonts w:hint="eastAsia"/>
              </w:rPr>
              <w:t>严格按照</w:t>
            </w:r>
            <w:r w:rsidR="008E7C9E" w:rsidRPr="004700B2">
              <w:t>模板提供的一级大标题撰写</w:t>
            </w:r>
            <w:r w:rsidR="008E7C9E" w:rsidRPr="004700B2">
              <w:rPr>
                <w:rFonts w:hint="eastAsia"/>
              </w:rPr>
              <w:t>报告</w:t>
            </w:r>
            <w:r w:rsidR="004574B8">
              <w:rPr>
                <w:rFonts w:hint="eastAsia"/>
              </w:rPr>
              <w:t>，</w:t>
            </w:r>
            <w:r w:rsidR="008477AD">
              <w:rPr>
                <w:rFonts w:hint="eastAsia"/>
              </w:rPr>
              <w:t>可</w:t>
            </w:r>
            <w:r w:rsidR="008E7C9E" w:rsidRPr="004700B2">
              <w:t>根据需要可自行添加二级、三级小标题。</w:t>
            </w:r>
            <w:r w:rsidR="00B67792" w:rsidRPr="004700B2">
              <w:rPr>
                <w:rFonts w:hint="eastAsia"/>
              </w:rPr>
              <w:t>不要</w:t>
            </w:r>
            <w:r w:rsidR="00B67792" w:rsidRPr="004700B2">
              <w:t>更改报告格式</w:t>
            </w:r>
            <w:r w:rsidR="00B67792" w:rsidRPr="004700B2">
              <w:rPr>
                <w:rFonts w:hint="eastAsia"/>
              </w:rPr>
              <w:t>、字体等</w:t>
            </w:r>
            <w:r w:rsidR="00B67792" w:rsidRPr="004700B2">
              <w:t>，</w:t>
            </w:r>
            <w:r w:rsidR="008E7C9E" w:rsidRPr="004700B2">
              <w:t>确保</w:t>
            </w:r>
            <w:r w:rsidR="008E7C9E" w:rsidRPr="004700B2">
              <w:rPr>
                <w:rFonts w:hint="eastAsia"/>
              </w:rPr>
              <w:t>报告</w:t>
            </w:r>
            <w:r w:rsidR="008E7C9E" w:rsidRPr="004700B2">
              <w:t>格式的</w:t>
            </w:r>
            <w:r w:rsidR="00F37766" w:rsidRPr="004700B2">
              <w:rPr>
                <w:rFonts w:hint="eastAsia"/>
              </w:rPr>
              <w:t>统一性</w:t>
            </w:r>
            <w:r w:rsidR="008E7C9E" w:rsidRPr="004700B2">
              <w:t>。</w:t>
            </w:r>
          </w:p>
          <w:p w14:paraId="4C185972" w14:textId="049374CC" w:rsidR="005327E6" w:rsidRPr="004700B2" w:rsidRDefault="005E5744" w:rsidP="00475E5A">
            <w:pPr>
              <w:pStyle w:val="a4"/>
              <w:numPr>
                <w:ilvl w:val="0"/>
                <w:numId w:val="1"/>
              </w:numPr>
              <w:spacing w:before="78" w:after="78"/>
            </w:pPr>
            <w:r>
              <w:rPr>
                <w:rFonts w:hint="eastAsia"/>
              </w:rPr>
              <w:lastRenderedPageBreak/>
              <w:t>报告</w:t>
            </w:r>
            <w:r w:rsidR="00026A08">
              <w:rPr>
                <w:rFonts w:hint="eastAsia"/>
              </w:rPr>
              <w:t>格式</w:t>
            </w:r>
            <w:r w:rsidR="00BC52FB">
              <w:rPr>
                <w:rFonts w:hint="eastAsia"/>
              </w:rPr>
              <w:t>统一规定</w:t>
            </w:r>
            <w:r w:rsidR="00493131">
              <w:rPr>
                <w:rFonts w:hint="eastAsia"/>
              </w:rPr>
              <w:t>如下</w:t>
            </w:r>
            <w:r w:rsidR="007253E7">
              <w:rPr>
                <w:rFonts w:hint="eastAsia"/>
              </w:rPr>
              <w:t>：（</w:t>
            </w:r>
            <w:r w:rsidR="007253E7">
              <w:rPr>
                <w:rFonts w:hint="eastAsia"/>
              </w:rPr>
              <w:t>1</w:t>
            </w:r>
            <w:r w:rsidR="007253E7">
              <w:rPr>
                <w:rFonts w:hint="eastAsia"/>
              </w:rPr>
              <w:t>）</w:t>
            </w:r>
            <w:r w:rsidR="000839DA">
              <w:rPr>
                <w:rFonts w:hint="eastAsia"/>
              </w:rPr>
              <w:t>正文</w:t>
            </w:r>
            <w:r w:rsidR="007F5505">
              <w:rPr>
                <w:rFonts w:hint="eastAsia"/>
              </w:rPr>
              <w:t>部分</w:t>
            </w:r>
            <w:r w:rsidR="00054E21">
              <w:rPr>
                <w:rFonts w:hint="eastAsia"/>
              </w:rPr>
              <w:t>中文</w:t>
            </w:r>
            <w:r w:rsidR="0061312B">
              <w:rPr>
                <w:rFonts w:hint="eastAsia"/>
              </w:rPr>
              <w:t>字</w:t>
            </w:r>
            <w:r w:rsidR="00351069">
              <w:rPr>
                <w:rFonts w:hint="eastAsia"/>
              </w:rPr>
              <w:t>采用</w:t>
            </w:r>
            <w:r w:rsidR="006F68B0" w:rsidRPr="006B009B">
              <w:rPr>
                <w:rFonts w:hint="eastAsia"/>
                <w:b/>
                <w:bCs/>
              </w:rPr>
              <w:t>楷体</w:t>
            </w:r>
            <w:r w:rsidR="00017D76">
              <w:rPr>
                <w:rFonts w:hint="eastAsia"/>
              </w:rPr>
              <w:t>、</w:t>
            </w:r>
            <w:r w:rsidR="00017D76" w:rsidRPr="00F63184">
              <w:rPr>
                <w:rFonts w:hint="eastAsia"/>
                <w:b/>
                <w:bCs/>
              </w:rPr>
              <w:t>小四</w:t>
            </w:r>
            <w:r w:rsidR="00CA1DBD">
              <w:rPr>
                <w:rFonts w:hint="eastAsia"/>
              </w:rPr>
              <w:t>，</w:t>
            </w:r>
            <w:r w:rsidR="004D7FC7">
              <w:rPr>
                <w:rFonts w:hint="eastAsia"/>
              </w:rPr>
              <w:t>西文</w:t>
            </w:r>
            <w:r w:rsidR="004A161B">
              <w:rPr>
                <w:rFonts w:hint="eastAsia"/>
              </w:rPr>
              <w:t>字</w:t>
            </w:r>
            <w:r w:rsidR="00A25946">
              <w:rPr>
                <w:rFonts w:hint="eastAsia"/>
              </w:rPr>
              <w:t>采用</w:t>
            </w:r>
            <w:r w:rsidR="009150CD" w:rsidRPr="006B009B">
              <w:rPr>
                <w:rFonts w:hint="eastAsia"/>
                <w:b/>
                <w:bCs/>
              </w:rPr>
              <w:t>Times</w:t>
            </w:r>
            <w:r w:rsidR="009150CD" w:rsidRPr="006B009B">
              <w:rPr>
                <w:b/>
                <w:bCs/>
              </w:rPr>
              <w:t xml:space="preserve"> New Roman</w:t>
            </w:r>
            <w:r w:rsidR="00B17F92">
              <w:rPr>
                <w:rFonts w:hint="eastAsia"/>
              </w:rPr>
              <w:t>；</w:t>
            </w:r>
            <w:r w:rsidR="001144A9">
              <w:rPr>
                <w:rFonts w:hint="eastAsia"/>
              </w:rPr>
              <w:t>（</w:t>
            </w:r>
            <w:r w:rsidR="001144A9">
              <w:rPr>
                <w:rFonts w:hint="eastAsia"/>
              </w:rPr>
              <w:t>2</w:t>
            </w:r>
            <w:r w:rsidR="001144A9">
              <w:rPr>
                <w:rFonts w:hint="eastAsia"/>
              </w:rPr>
              <w:t>）</w:t>
            </w:r>
            <w:r w:rsidR="002517D7">
              <w:rPr>
                <w:rFonts w:hint="eastAsia"/>
              </w:rPr>
              <w:t>若出现分级，</w:t>
            </w:r>
            <w:r w:rsidR="00423C2B">
              <w:rPr>
                <w:rFonts w:hint="eastAsia"/>
              </w:rPr>
              <w:t>各级</w:t>
            </w:r>
            <w:r w:rsidR="00206AF2">
              <w:rPr>
                <w:rFonts w:hint="eastAsia"/>
              </w:rPr>
              <w:t>标题</w:t>
            </w:r>
            <w:r w:rsidR="00495675">
              <w:rPr>
                <w:rFonts w:hint="eastAsia"/>
              </w:rPr>
              <w:t>的</w:t>
            </w:r>
            <w:r w:rsidR="008D1AA6">
              <w:rPr>
                <w:rFonts w:hint="eastAsia"/>
              </w:rPr>
              <w:t>字号</w:t>
            </w:r>
            <w:r w:rsidR="00BD0F94">
              <w:rPr>
                <w:rFonts w:hint="eastAsia"/>
              </w:rPr>
              <w:t>从</w:t>
            </w:r>
            <w:r w:rsidR="00881116">
              <w:rPr>
                <w:rFonts w:hint="eastAsia"/>
              </w:rPr>
              <w:t>小二</w:t>
            </w:r>
            <w:r w:rsidR="00BE7CBA">
              <w:rPr>
                <w:rFonts w:hint="eastAsia"/>
              </w:rPr>
              <w:t>依次</w:t>
            </w:r>
            <w:r w:rsidR="008C1ED3">
              <w:rPr>
                <w:rFonts w:hint="eastAsia"/>
              </w:rPr>
              <w:t>递减</w:t>
            </w:r>
            <w:r w:rsidR="00E4528D">
              <w:rPr>
                <w:rFonts w:hint="eastAsia"/>
              </w:rPr>
              <w:t>；</w:t>
            </w:r>
            <w:r w:rsidR="000D1FDE">
              <w:rPr>
                <w:rFonts w:hint="eastAsia"/>
              </w:rPr>
              <w:t>（</w:t>
            </w:r>
            <w:r w:rsidR="000D1FDE">
              <w:rPr>
                <w:rFonts w:hint="eastAsia"/>
              </w:rPr>
              <w:t>3</w:t>
            </w:r>
            <w:r w:rsidR="000D1FDE">
              <w:rPr>
                <w:rFonts w:hint="eastAsia"/>
              </w:rPr>
              <w:t>）</w:t>
            </w:r>
            <w:r w:rsidR="00A62516">
              <w:rPr>
                <w:rFonts w:hint="eastAsia"/>
              </w:rPr>
              <w:t>正文</w:t>
            </w:r>
            <w:r w:rsidR="007A7EDF">
              <w:rPr>
                <w:rFonts w:hint="eastAsia"/>
              </w:rPr>
              <w:t>行间距</w:t>
            </w:r>
            <w:r w:rsidR="00B72AC1">
              <w:rPr>
                <w:rFonts w:hint="eastAsia"/>
              </w:rPr>
              <w:t>采用</w:t>
            </w:r>
            <w:r w:rsidR="0022391B" w:rsidRPr="00C05D49">
              <w:rPr>
                <w:rFonts w:hint="eastAsia"/>
                <w:b/>
                <w:bCs/>
              </w:rPr>
              <w:t>1</w:t>
            </w:r>
            <w:r w:rsidR="0022391B" w:rsidRPr="00C05D49">
              <w:rPr>
                <w:b/>
                <w:bCs/>
              </w:rPr>
              <w:t>.2</w:t>
            </w:r>
            <w:r w:rsidR="0022391B" w:rsidRPr="00C05D49">
              <w:rPr>
                <w:rFonts w:hint="eastAsia"/>
                <w:b/>
                <w:bCs/>
              </w:rPr>
              <w:t>倍</w:t>
            </w:r>
            <w:r w:rsidR="003F2C46" w:rsidRPr="00C05D49">
              <w:rPr>
                <w:rFonts w:hint="eastAsia"/>
                <w:b/>
                <w:bCs/>
              </w:rPr>
              <w:t>行距</w:t>
            </w:r>
            <w:r w:rsidR="00AB379D">
              <w:rPr>
                <w:rFonts w:hint="eastAsia"/>
                <w:b/>
                <w:bCs/>
              </w:rPr>
              <w:t>，</w:t>
            </w:r>
            <w:r w:rsidR="00A424F0">
              <w:rPr>
                <w:rFonts w:hint="eastAsia"/>
              </w:rPr>
              <w:t>。</w:t>
            </w:r>
          </w:p>
          <w:p w14:paraId="6B428688" w14:textId="504B82F9" w:rsidR="00FA398C" w:rsidRPr="004700B2" w:rsidRDefault="00040DFD" w:rsidP="00040DFD">
            <w:pPr>
              <w:pStyle w:val="a4"/>
              <w:numPr>
                <w:ilvl w:val="0"/>
                <w:numId w:val="1"/>
              </w:numPr>
              <w:spacing w:before="78" w:after="78"/>
            </w:pPr>
            <w:r w:rsidRPr="004700B2">
              <w:rPr>
                <w:rFonts w:cs="Arial"/>
                <w:bCs/>
              </w:rPr>
              <w:t>大报告的评分主要依据是</w:t>
            </w:r>
            <w:r w:rsidRPr="004700B2">
              <w:rPr>
                <w:rFonts w:cs="Arial" w:hint="eastAsia"/>
                <w:bCs/>
              </w:rPr>
              <w:t>：</w:t>
            </w:r>
            <w:r w:rsidRPr="004700B2">
              <w:rPr>
                <w:rFonts w:cs="Arial"/>
                <w:bCs/>
              </w:rPr>
              <w:t>格式</w:t>
            </w:r>
            <w:r w:rsidR="00B60A6D">
              <w:rPr>
                <w:rFonts w:cs="Arial" w:hint="eastAsia"/>
                <w:bCs/>
              </w:rPr>
              <w:t>排版、内容的创新性</w:t>
            </w:r>
            <w:r w:rsidRPr="004700B2">
              <w:rPr>
                <w:rFonts w:cs="Arial" w:hint="eastAsia"/>
                <w:bCs/>
              </w:rPr>
              <w:t>、</w:t>
            </w:r>
            <w:r w:rsidR="00B60A6D">
              <w:rPr>
                <w:rFonts w:cs="Arial" w:hint="eastAsia"/>
                <w:bCs/>
              </w:rPr>
              <w:t>逻辑自恰、</w:t>
            </w:r>
            <w:r w:rsidRPr="00AE4B36">
              <w:rPr>
                <w:rFonts w:cs="Arial" w:hint="eastAsia"/>
              </w:rPr>
              <w:t>独立思考</w:t>
            </w:r>
            <w:r w:rsidR="003A3913">
              <w:rPr>
                <w:rFonts w:cs="Arial" w:hint="eastAsia"/>
                <w:bCs/>
              </w:rPr>
              <w:t>等</w:t>
            </w:r>
            <w:r w:rsidRPr="004700B2">
              <w:rPr>
                <w:rFonts w:cs="Arial" w:hint="eastAsia"/>
                <w:bCs/>
              </w:rPr>
              <w:t>。</w:t>
            </w:r>
            <w:r w:rsidR="00457F7C">
              <w:rPr>
                <w:rFonts w:cs="Arial" w:hint="eastAsia"/>
                <w:bCs/>
              </w:rPr>
              <w:t>其中</w:t>
            </w:r>
            <w:r w:rsidR="00B60A6D">
              <w:rPr>
                <w:rFonts w:cs="Arial" w:hint="eastAsia"/>
                <w:bCs/>
              </w:rPr>
              <w:t>，摘要的</w:t>
            </w:r>
            <w:r w:rsidR="00EC7F07">
              <w:rPr>
                <w:rFonts w:cs="Arial" w:hint="eastAsia"/>
                <w:bCs/>
              </w:rPr>
              <w:t>内容</w:t>
            </w:r>
            <w:r w:rsidR="00D11DA2">
              <w:rPr>
                <w:rFonts w:cs="Arial" w:hint="eastAsia"/>
                <w:bCs/>
              </w:rPr>
              <w:t>主要</w:t>
            </w:r>
            <w:r w:rsidR="00DA0EE5">
              <w:rPr>
                <w:rFonts w:cs="Arial" w:hint="eastAsia"/>
                <w:bCs/>
              </w:rPr>
              <w:t>从</w:t>
            </w:r>
            <w:r w:rsidR="00B60A6D">
              <w:rPr>
                <w:rFonts w:cs="Arial" w:hint="eastAsia"/>
                <w:bCs/>
              </w:rPr>
              <w:t>逻辑上的</w:t>
            </w:r>
            <w:r w:rsidR="00187ADA">
              <w:rPr>
                <w:rFonts w:cs="Arial" w:hint="eastAsia"/>
                <w:bCs/>
              </w:rPr>
              <w:t>完整性</w:t>
            </w:r>
            <w:r w:rsidR="00B60A6D">
              <w:rPr>
                <w:rFonts w:cs="Arial" w:hint="eastAsia"/>
                <w:bCs/>
              </w:rPr>
              <w:t>（背景、挑战、亮点、实验结果等）</w:t>
            </w:r>
            <w:r w:rsidR="00626A78">
              <w:rPr>
                <w:rFonts w:cs="Arial" w:hint="eastAsia"/>
                <w:bCs/>
              </w:rPr>
              <w:t>、</w:t>
            </w:r>
            <w:r w:rsidR="00B60A6D">
              <w:rPr>
                <w:rFonts w:cs="Arial" w:hint="eastAsia"/>
                <w:bCs/>
              </w:rPr>
              <w:t>创新性</w:t>
            </w:r>
            <w:r w:rsidR="00EA2CF8">
              <w:rPr>
                <w:rFonts w:cs="Arial" w:hint="eastAsia"/>
                <w:bCs/>
              </w:rPr>
              <w:t>和</w:t>
            </w:r>
            <w:r w:rsidR="005A635A">
              <w:rPr>
                <w:rFonts w:cs="Arial" w:hint="eastAsia"/>
                <w:bCs/>
              </w:rPr>
              <w:t>丰富性</w:t>
            </w:r>
            <w:r w:rsidR="001B0AEE">
              <w:rPr>
                <w:rFonts w:cs="Arial" w:hint="eastAsia"/>
                <w:bCs/>
              </w:rPr>
              <w:t>三个</w:t>
            </w:r>
            <w:r w:rsidR="00EF03C0">
              <w:rPr>
                <w:rFonts w:cs="Arial" w:hint="eastAsia"/>
                <w:bCs/>
              </w:rPr>
              <w:t>方面</w:t>
            </w:r>
            <w:r w:rsidR="0018605C">
              <w:rPr>
                <w:rFonts w:cs="Arial" w:hint="eastAsia"/>
                <w:bCs/>
              </w:rPr>
              <w:t>考察</w:t>
            </w:r>
            <w:r w:rsidR="00A35287">
              <w:rPr>
                <w:rFonts w:cs="Arial" w:hint="eastAsia"/>
                <w:bCs/>
              </w:rPr>
              <w:t>，独立思考</w:t>
            </w:r>
            <w:r w:rsidR="00923AFB">
              <w:rPr>
                <w:rFonts w:cs="Arial" w:hint="eastAsia"/>
                <w:bCs/>
              </w:rPr>
              <w:t>则</w:t>
            </w:r>
            <w:r w:rsidR="00B60A6D">
              <w:rPr>
                <w:rFonts w:cs="Arial" w:hint="eastAsia"/>
                <w:bCs/>
              </w:rPr>
              <w:t>体现在对摘要的解析过程，</w:t>
            </w:r>
            <w:r w:rsidR="0031579D">
              <w:rPr>
                <w:rFonts w:cs="Arial" w:hint="eastAsia"/>
                <w:bCs/>
              </w:rPr>
              <w:t>考察</w:t>
            </w:r>
            <w:r w:rsidR="00BE6F8B">
              <w:rPr>
                <w:rFonts w:cs="Arial" w:hint="eastAsia"/>
                <w:bCs/>
              </w:rPr>
              <w:t>是否</w:t>
            </w:r>
            <w:r w:rsidR="00DB7D5D">
              <w:rPr>
                <w:rFonts w:cs="Arial" w:hint="eastAsia"/>
                <w:bCs/>
              </w:rPr>
              <w:t>有</w:t>
            </w:r>
            <w:r w:rsidR="00264B99">
              <w:rPr>
                <w:rFonts w:cs="Arial" w:hint="eastAsia"/>
                <w:bCs/>
              </w:rPr>
              <w:t>对</w:t>
            </w:r>
            <w:r w:rsidR="00B04CC9">
              <w:rPr>
                <w:rFonts w:cs="Arial" w:hint="eastAsia"/>
                <w:bCs/>
              </w:rPr>
              <w:t>所</w:t>
            </w:r>
            <w:r w:rsidR="00B60A6D">
              <w:rPr>
                <w:rFonts w:cs="Arial" w:hint="eastAsia"/>
                <w:bCs/>
              </w:rPr>
              <w:t>摘要内容有着独到的思考</w:t>
            </w:r>
            <w:r w:rsidR="001B0688">
              <w:rPr>
                <w:rFonts w:cs="Arial" w:hint="eastAsia"/>
                <w:bCs/>
              </w:rPr>
              <w:t>。</w:t>
            </w:r>
            <w:r w:rsidR="00B60A6D">
              <w:rPr>
                <w:rFonts w:cs="Arial" w:hint="eastAsia"/>
                <w:b/>
              </w:rPr>
              <w:t>摘要解析</w:t>
            </w:r>
            <w:r w:rsidR="009F278E" w:rsidRPr="002A6EAF">
              <w:rPr>
                <w:rFonts w:cs="Arial" w:hint="eastAsia"/>
                <w:b/>
              </w:rPr>
              <w:t>中</w:t>
            </w:r>
            <w:r w:rsidR="009E5722" w:rsidRPr="002A6EAF">
              <w:rPr>
                <w:rFonts w:cs="Arial" w:hint="eastAsia"/>
                <w:b/>
              </w:rPr>
              <w:t>必须包含对于</w:t>
            </w:r>
            <w:r w:rsidR="00B60A6D">
              <w:rPr>
                <w:rFonts w:cs="Arial" w:hint="eastAsia"/>
                <w:b/>
              </w:rPr>
              <w:t>摘要中涉及到的背景、亮点、实验结果展开解析，体现结构衔接的合理性、方法本身可能的创新性</w:t>
            </w:r>
            <w:r w:rsidR="00A75F07">
              <w:rPr>
                <w:rFonts w:cs="Arial" w:hint="eastAsia"/>
                <w:bCs/>
              </w:rPr>
              <w:t>。</w:t>
            </w:r>
          </w:p>
          <w:p w14:paraId="722FFD2C" w14:textId="089688F5" w:rsidR="00040DFD" w:rsidRPr="004700B2" w:rsidRDefault="000C556C" w:rsidP="00C3206D">
            <w:pPr>
              <w:pStyle w:val="a4"/>
              <w:numPr>
                <w:ilvl w:val="0"/>
                <w:numId w:val="1"/>
              </w:numPr>
              <w:spacing w:before="78" w:after="78"/>
            </w:pPr>
            <w:r w:rsidRPr="004700B2">
              <w:rPr>
                <w:rFonts w:cs="Arial" w:hint="eastAsia"/>
                <w:bCs/>
              </w:rPr>
              <w:t>报告</w:t>
            </w:r>
            <w:r w:rsidRPr="004700B2">
              <w:rPr>
                <w:rFonts w:cs="Arial"/>
                <w:bCs/>
              </w:rPr>
              <w:t>提交</w:t>
            </w:r>
            <w:r w:rsidR="00ED61D5">
              <w:rPr>
                <w:rFonts w:cs="Arial" w:hint="eastAsia"/>
                <w:bCs/>
              </w:rPr>
              <w:t>时</w:t>
            </w:r>
            <w:r w:rsidRPr="004700B2">
              <w:rPr>
                <w:rFonts w:cs="Arial"/>
                <w:bCs/>
              </w:rPr>
              <w:t>请转化成</w:t>
            </w:r>
            <w:r w:rsidRPr="00DC73C4">
              <w:rPr>
                <w:rFonts w:cs="Arial"/>
                <w:b/>
              </w:rPr>
              <w:t>PDF</w:t>
            </w:r>
            <w:r w:rsidRPr="00DC73C4">
              <w:rPr>
                <w:rFonts w:cs="Arial"/>
                <w:b/>
              </w:rPr>
              <w:t>格式</w:t>
            </w:r>
            <w:r w:rsidRPr="004700B2">
              <w:rPr>
                <w:rFonts w:cs="Arial"/>
                <w:bCs/>
              </w:rPr>
              <w:t>，</w:t>
            </w:r>
            <w:r w:rsidRPr="004700B2">
              <w:rPr>
                <w:rFonts w:cs="Arial" w:hint="eastAsia"/>
                <w:bCs/>
              </w:rPr>
              <w:t>并</w:t>
            </w:r>
            <w:r w:rsidR="002A1253">
              <w:rPr>
                <w:rFonts w:cs="Arial" w:hint="eastAsia"/>
                <w:bCs/>
              </w:rPr>
              <w:t>按</w:t>
            </w:r>
            <w:r w:rsidR="00263372">
              <w:rPr>
                <w:rFonts w:cs="Arial"/>
                <w:bCs/>
              </w:rPr>
              <w:t>“</w:t>
            </w:r>
            <w:r w:rsidRPr="004700B2">
              <w:rPr>
                <w:rFonts w:cs="Arial" w:hint="eastAsia"/>
                <w:bCs/>
              </w:rPr>
              <w:t>姓名</w:t>
            </w:r>
            <w:r w:rsidR="00263372">
              <w:rPr>
                <w:rFonts w:cs="Arial" w:hint="eastAsia"/>
                <w:bCs/>
              </w:rPr>
              <w:t>_</w:t>
            </w:r>
            <w:r w:rsidR="00263372">
              <w:rPr>
                <w:rFonts w:cs="Arial" w:hint="eastAsia"/>
                <w:bCs/>
              </w:rPr>
              <w:t>期末报告</w:t>
            </w:r>
            <w:r w:rsidRPr="004700B2">
              <w:rPr>
                <w:rFonts w:cs="Arial" w:hint="eastAsia"/>
                <w:bCs/>
              </w:rPr>
              <w:t>.pdf</w:t>
            </w:r>
            <w:r w:rsidRPr="004700B2">
              <w:rPr>
                <w:rFonts w:cs="Arial"/>
                <w:bCs/>
              </w:rPr>
              <w:t>”</w:t>
            </w:r>
            <w:r w:rsidR="00015C42">
              <w:rPr>
                <w:rFonts w:cs="Arial" w:hint="eastAsia"/>
                <w:bCs/>
              </w:rPr>
              <w:t>方式</w:t>
            </w:r>
            <w:r w:rsidRPr="004700B2">
              <w:rPr>
                <w:rFonts w:cs="Arial" w:hint="eastAsia"/>
                <w:bCs/>
              </w:rPr>
              <w:t>命名</w:t>
            </w:r>
            <w:r w:rsidR="00F614A4">
              <w:rPr>
                <w:rFonts w:cs="Arial" w:hint="eastAsia"/>
                <w:bCs/>
              </w:rPr>
              <w:t>。</w:t>
            </w:r>
          </w:p>
          <w:p w14:paraId="3610853C" w14:textId="0807D6DD" w:rsidR="000C556C" w:rsidRPr="004700B2" w:rsidRDefault="00030AB5" w:rsidP="000C556C">
            <w:pPr>
              <w:pStyle w:val="a4"/>
              <w:numPr>
                <w:ilvl w:val="0"/>
                <w:numId w:val="1"/>
              </w:numPr>
              <w:spacing w:before="78" w:after="78"/>
            </w:pPr>
            <w:r w:rsidRPr="004700B2">
              <w:rPr>
                <w:rFonts w:cs="Arial" w:hint="eastAsia"/>
                <w:bCs/>
              </w:rPr>
              <w:t>模板</w:t>
            </w:r>
            <w:r w:rsidRPr="004700B2">
              <w:rPr>
                <w:rFonts w:cs="Arial"/>
                <w:bCs/>
              </w:rPr>
              <w:t>中灰色斜体字为</w:t>
            </w:r>
            <w:r w:rsidR="00A11349">
              <w:rPr>
                <w:rFonts w:cs="Arial" w:hint="eastAsia"/>
                <w:bCs/>
              </w:rPr>
              <w:t>报告撰写</w:t>
            </w:r>
            <w:r w:rsidRPr="004700B2">
              <w:rPr>
                <w:rFonts w:cs="Arial"/>
                <w:bCs/>
              </w:rPr>
              <w:t>说明</w:t>
            </w:r>
            <w:r w:rsidR="00263372">
              <w:rPr>
                <w:rFonts w:cs="Arial"/>
                <w:bCs/>
              </w:rPr>
              <w:t>，不要删除或者编辑</w:t>
            </w:r>
            <w:r w:rsidRPr="004700B2">
              <w:rPr>
                <w:rFonts w:cs="Arial"/>
                <w:bCs/>
              </w:rPr>
              <w:t>。</w:t>
            </w:r>
          </w:p>
          <w:p w14:paraId="32D41934" w14:textId="732D18BA" w:rsidR="00385343" w:rsidRPr="004700B2" w:rsidRDefault="00C1260D" w:rsidP="00263372">
            <w:pPr>
              <w:pStyle w:val="a4"/>
              <w:numPr>
                <w:ilvl w:val="0"/>
                <w:numId w:val="1"/>
              </w:numPr>
              <w:spacing w:before="78" w:after="78"/>
            </w:pPr>
            <w:r>
              <w:rPr>
                <w:rFonts w:hint="eastAsia"/>
              </w:rPr>
              <w:t>报告提交的截止</w:t>
            </w:r>
            <w:r w:rsidR="00E376C9">
              <w:rPr>
                <w:rFonts w:hint="eastAsia"/>
              </w:rPr>
              <w:t>时间为：</w:t>
            </w:r>
            <w:r w:rsidR="00E376C9" w:rsidRPr="004729B7">
              <w:rPr>
                <w:rFonts w:hint="eastAsia"/>
                <w:b/>
                <w:bCs/>
              </w:rPr>
              <w:t>2</w:t>
            </w:r>
            <w:r w:rsidR="00E376C9" w:rsidRPr="004729B7">
              <w:rPr>
                <w:b/>
                <w:bCs/>
              </w:rPr>
              <w:t>02</w:t>
            </w:r>
            <w:r w:rsidR="00263372">
              <w:rPr>
                <w:b/>
                <w:bCs/>
              </w:rPr>
              <w:t>5</w:t>
            </w:r>
            <w:r w:rsidR="00E376C9" w:rsidRPr="004729B7">
              <w:rPr>
                <w:rFonts w:hint="eastAsia"/>
                <w:b/>
                <w:bCs/>
              </w:rPr>
              <w:t>年</w:t>
            </w:r>
            <w:r w:rsidR="00E376C9" w:rsidRPr="004729B7">
              <w:rPr>
                <w:rFonts w:hint="eastAsia"/>
                <w:b/>
                <w:bCs/>
              </w:rPr>
              <w:t>1</w:t>
            </w:r>
            <w:r w:rsidR="00263372">
              <w:rPr>
                <w:b/>
                <w:bCs/>
              </w:rPr>
              <w:t>2</w:t>
            </w:r>
            <w:r w:rsidR="00E376C9" w:rsidRPr="004729B7">
              <w:rPr>
                <w:rFonts w:hint="eastAsia"/>
                <w:b/>
                <w:bCs/>
              </w:rPr>
              <w:t>月</w:t>
            </w:r>
            <w:r w:rsidR="00263372">
              <w:rPr>
                <w:b/>
                <w:bCs/>
              </w:rPr>
              <w:t>28</w:t>
            </w:r>
            <w:r w:rsidR="00A211C5" w:rsidRPr="004729B7">
              <w:rPr>
                <w:rFonts w:hint="eastAsia"/>
                <w:b/>
                <w:bCs/>
              </w:rPr>
              <w:t>日晚</w:t>
            </w:r>
            <w:r w:rsidR="00032875" w:rsidRPr="004729B7">
              <w:rPr>
                <w:rFonts w:hint="eastAsia"/>
                <w:b/>
                <w:bCs/>
              </w:rPr>
              <w:t>2</w:t>
            </w:r>
            <w:r w:rsidR="00032875" w:rsidRPr="004729B7">
              <w:rPr>
                <w:b/>
                <w:bCs/>
              </w:rPr>
              <w:t>3</w:t>
            </w:r>
            <w:r w:rsidR="00032875" w:rsidRPr="004729B7">
              <w:rPr>
                <w:rFonts w:hint="eastAsia"/>
                <w:b/>
                <w:bCs/>
              </w:rPr>
              <w:t>:</w:t>
            </w:r>
            <w:r w:rsidR="00032875" w:rsidRPr="004729B7">
              <w:rPr>
                <w:b/>
                <w:bCs/>
              </w:rPr>
              <w:t>59</w:t>
            </w:r>
            <w:r w:rsidR="00F66CAF">
              <w:rPr>
                <w:rFonts w:hint="eastAsia"/>
              </w:rPr>
              <w:t>。</w:t>
            </w:r>
          </w:p>
        </w:tc>
      </w:tr>
    </w:tbl>
    <w:p w14:paraId="0F01D504" w14:textId="77777777" w:rsidR="00262414" w:rsidRPr="004700B2" w:rsidRDefault="00262414">
      <w:pPr>
        <w:spacing w:before="78" w:after="78"/>
      </w:pPr>
      <w:r w:rsidRPr="004700B2">
        <w:lastRenderedPageBreak/>
        <w:br w:type="page"/>
      </w:r>
    </w:p>
    <w:p w14:paraId="5455C2C2" w14:textId="77777777" w:rsidR="0062016C" w:rsidRPr="004700B2" w:rsidRDefault="00ED54F9" w:rsidP="00E22404">
      <w:pPr>
        <w:spacing w:before="78" w:after="78"/>
        <w:jc w:val="center"/>
        <w:rPr>
          <w:b/>
          <w:sz w:val="36"/>
        </w:rPr>
      </w:pPr>
      <w:r w:rsidRPr="004700B2">
        <w:rPr>
          <w:rFonts w:hint="eastAsia"/>
          <w:b/>
          <w:sz w:val="36"/>
        </w:rPr>
        <w:lastRenderedPageBreak/>
        <w:t>摘</w:t>
      </w:r>
      <w:r w:rsidR="007D4CAA" w:rsidRPr="004700B2">
        <w:rPr>
          <w:rFonts w:hint="eastAsia"/>
          <w:b/>
          <w:sz w:val="36"/>
        </w:rPr>
        <w:t xml:space="preserve">  </w:t>
      </w:r>
      <w:r w:rsidRPr="004700B2">
        <w:rPr>
          <w:rFonts w:hint="eastAsia"/>
          <w:b/>
          <w:sz w:val="36"/>
        </w:rPr>
        <w:t>要</w:t>
      </w:r>
    </w:p>
    <w:p w14:paraId="791D712D" w14:textId="77777777" w:rsidR="00ED54F9" w:rsidRPr="004700B2" w:rsidRDefault="00ED54F9" w:rsidP="00341FC2">
      <w:pPr>
        <w:spacing w:before="78" w:after="78"/>
      </w:pPr>
    </w:p>
    <w:p w14:paraId="798BD058" w14:textId="0DAC225E" w:rsidR="00E22404" w:rsidRPr="004700B2" w:rsidRDefault="005C31DA" w:rsidP="004673EC">
      <w:pPr>
        <w:spacing w:before="78" w:after="78"/>
        <w:rPr>
          <w:i/>
          <w:color w:val="A6A6A6" w:themeColor="background1" w:themeShade="A6"/>
        </w:rPr>
      </w:pPr>
      <w:r>
        <w:rPr>
          <w:rFonts w:hint="eastAsia"/>
          <w:i/>
          <w:color w:val="A6A6A6" w:themeColor="background1" w:themeShade="A6"/>
        </w:rPr>
        <w:t>请</w:t>
      </w:r>
      <w:r w:rsidR="00D416C8">
        <w:rPr>
          <w:rFonts w:hint="eastAsia"/>
          <w:i/>
          <w:color w:val="A6A6A6" w:themeColor="background1" w:themeShade="A6"/>
        </w:rPr>
        <w:t>结合课堂的摘要写作知识，撰写和题目相应的摘要，包含但不限于</w:t>
      </w:r>
      <w:r w:rsidR="004575B4" w:rsidRPr="00F420A9">
        <w:rPr>
          <w:rFonts w:asciiTheme="minorEastAsia" w:hAnsiTheme="minorEastAsia" w:hint="eastAsia"/>
          <w:i/>
          <w:color w:val="A6A6A6" w:themeColor="background1" w:themeShade="A6"/>
          <w:u w:val="single"/>
        </w:rPr>
        <w:t>①</w:t>
      </w:r>
      <w:r w:rsidR="0068716E" w:rsidRPr="00F420A9">
        <w:rPr>
          <w:i/>
          <w:color w:val="A6A6A6" w:themeColor="background1" w:themeShade="A6"/>
          <w:u w:val="single"/>
        </w:rPr>
        <w:t>研究背景</w:t>
      </w:r>
      <w:r w:rsidR="00442F7E" w:rsidRPr="00F420A9">
        <w:rPr>
          <w:rFonts w:hint="eastAsia"/>
          <w:i/>
          <w:color w:val="A6A6A6" w:themeColor="background1" w:themeShade="A6"/>
          <w:u w:val="single"/>
        </w:rPr>
        <w:t>及意义</w:t>
      </w:r>
      <w:r w:rsidR="0068716E" w:rsidRPr="004700B2">
        <w:rPr>
          <w:i/>
          <w:color w:val="A6A6A6" w:themeColor="background1" w:themeShade="A6"/>
        </w:rPr>
        <w:t>、</w:t>
      </w:r>
      <w:r w:rsidR="00F87736" w:rsidRPr="00F420A9">
        <w:rPr>
          <w:rFonts w:asciiTheme="minorEastAsia" w:hAnsiTheme="minorEastAsia" w:hint="eastAsia"/>
          <w:i/>
          <w:color w:val="A6A6A6" w:themeColor="background1" w:themeShade="A6"/>
          <w:u w:val="single"/>
        </w:rPr>
        <w:t>②研究现状及进展</w:t>
      </w:r>
      <w:r w:rsidR="00F87736">
        <w:rPr>
          <w:rFonts w:asciiTheme="minorEastAsia" w:hAnsiTheme="minorEastAsia" w:hint="eastAsia"/>
          <w:i/>
          <w:color w:val="A6A6A6" w:themeColor="background1" w:themeShade="A6"/>
        </w:rPr>
        <w:t>、</w:t>
      </w:r>
      <w:r w:rsidR="00603B79" w:rsidRPr="00F420A9">
        <w:rPr>
          <w:rFonts w:asciiTheme="minorEastAsia" w:hAnsiTheme="minorEastAsia" w:hint="eastAsia"/>
          <w:i/>
          <w:color w:val="A6A6A6" w:themeColor="background1" w:themeShade="A6"/>
          <w:u w:val="single"/>
        </w:rPr>
        <w:t>③</w:t>
      </w:r>
      <w:r w:rsidR="0068716E" w:rsidRPr="00F420A9">
        <w:rPr>
          <w:i/>
          <w:color w:val="A6A6A6" w:themeColor="background1" w:themeShade="A6"/>
          <w:u w:val="single"/>
        </w:rPr>
        <w:t>研究</w:t>
      </w:r>
      <w:r w:rsidR="004575B4" w:rsidRPr="00F420A9">
        <w:rPr>
          <w:rFonts w:hint="eastAsia"/>
          <w:i/>
          <w:color w:val="A6A6A6" w:themeColor="background1" w:themeShade="A6"/>
          <w:u w:val="single"/>
        </w:rPr>
        <w:t>问题</w:t>
      </w:r>
      <w:r w:rsidR="0070336D" w:rsidRPr="00F420A9">
        <w:rPr>
          <w:rFonts w:hint="eastAsia"/>
          <w:i/>
          <w:color w:val="A6A6A6" w:themeColor="background1" w:themeShade="A6"/>
          <w:u w:val="single"/>
        </w:rPr>
        <w:t>及方法</w:t>
      </w:r>
      <w:r w:rsidR="0068716E" w:rsidRPr="004700B2">
        <w:rPr>
          <w:i/>
          <w:color w:val="A6A6A6" w:themeColor="background1" w:themeShade="A6"/>
        </w:rPr>
        <w:t>、</w:t>
      </w:r>
      <w:r w:rsidR="002B1C91" w:rsidRPr="00F420A9">
        <w:rPr>
          <w:rFonts w:asciiTheme="minorEastAsia" w:hAnsiTheme="minorEastAsia" w:hint="eastAsia"/>
          <w:i/>
          <w:color w:val="A6A6A6" w:themeColor="background1" w:themeShade="A6"/>
          <w:u w:val="single"/>
        </w:rPr>
        <w:t>④</w:t>
      </w:r>
      <w:r w:rsidR="0068716E" w:rsidRPr="00F420A9">
        <w:rPr>
          <w:i/>
          <w:color w:val="A6A6A6" w:themeColor="background1" w:themeShade="A6"/>
          <w:u w:val="single"/>
        </w:rPr>
        <w:t>主要创新点</w:t>
      </w:r>
      <w:r w:rsidR="0068716E" w:rsidRPr="004700B2">
        <w:rPr>
          <w:i/>
          <w:color w:val="A6A6A6" w:themeColor="background1" w:themeShade="A6"/>
        </w:rPr>
        <w:t>及</w:t>
      </w:r>
      <w:r w:rsidR="00BE2D78" w:rsidRPr="00F420A9">
        <w:rPr>
          <w:rFonts w:asciiTheme="minorEastAsia" w:hAnsiTheme="minorEastAsia" w:hint="eastAsia"/>
          <w:i/>
          <w:color w:val="A6A6A6" w:themeColor="background1" w:themeShade="A6"/>
          <w:u w:val="single"/>
        </w:rPr>
        <w:t>⑤</w:t>
      </w:r>
      <w:r w:rsidR="004575B4" w:rsidRPr="00F420A9">
        <w:rPr>
          <w:rFonts w:hint="eastAsia"/>
          <w:i/>
          <w:color w:val="A6A6A6" w:themeColor="background1" w:themeShade="A6"/>
          <w:u w:val="single"/>
        </w:rPr>
        <w:t>主要研究</w:t>
      </w:r>
      <w:r w:rsidR="0068716E" w:rsidRPr="00F420A9">
        <w:rPr>
          <w:i/>
          <w:color w:val="A6A6A6" w:themeColor="background1" w:themeShade="A6"/>
          <w:u w:val="single"/>
        </w:rPr>
        <w:t>结果</w:t>
      </w:r>
      <w:r w:rsidR="00520290">
        <w:rPr>
          <w:rFonts w:hint="eastAsia"/>
          <w:i/>
          <w:color w:val="A6A6A6" w:themeColor="background1" w:themeShade="A6"/>
        </w:rPr>
        <w:t>，</w:t>
      </w:r>
      <w:r w:rsidR="0068716E" w:rsidRPr="004700B2">
        <w:rPr>
          <w:i/>
          <w:color w:val="A6A6A6" w:themeColor="background1" w:themeShade="A6"/>
        </w:rPr>
        <w:t>。</w:t>
      </w:r>
      <w:r w:rsidR="00414BB1">
        <w:rPr>
          <w:rFonts w:hint="eastAsia"/>
          <w:i/>
          <w:color w:val="A6A6A6" w:themeColor="background1" w:themeShade="A6"/>
        </w:rPr>
        <w:t>注意：</w:t>
      </w:r>
      <w:r w:rsidR="00526CC7">
        <w:rPr>
          <w:rFonts w:hint="eastAsia"/>
          <w:i/>
          <w:color w:val="A6A6A6" w:themeColor="background1" w:themeShade="A6"/>
        </w:rPr>
        <w:t>请</w:t>
      </w:r>
      <w:r w:rsidR="002F676A">
        <w:rPr>
          <w:rFonts w:hint="eastAsia"/>
          <w:i/>
          <w:color w:val="A6A6A6" w:themeColor="background1" w:themeShade="A6"/>
        </w:rPr>
        <w:t>不要</w:t>
      </w:r>
      <w:r w:rsidR="00D416C8">
        <w:rPr>
          <w:rFonts w:hint="eastAsia"/>
          <w:i/>
          <w:color w:val="A6A6A6" w:themeColor="background1" w:themeShade="A6"/>
        </w:rPr>
        <w:t>用</w:t>
      </w:r>
      <w:r w:rsidR="00D416C8">
        <w:rPr>
          <w:rFonts w:hint="eastAsia"/>
          <w:i/>
          <w:color w:val="A6A6A6" w:themeColor="background1" w:themeShade="A6"/>
        </w:rPr>
        <w:t>A</w:t>
      </w:r>
      <w:r w:rsidR="00D416C8">
        <w:rPr>
          <w:i/>
          <w:color w:val="A6A6A6" w:themeColor="background1" w:themeShade="A6"/>
        </w:rPr>
        <w:t>I</w:t>
      </w:r>
      <w:r w:rsidR="00D416C8">
        <w:rPr>
          <w:i/>
          <w:color w:val="A6A6A6" w:themeColor="background1" w:themeShade="A6"/>
        </w:rPr>
        <w:t>写作，查到痕迹</w:t>
      </w:r>
      <w:r w:rsidR="00D416C8">
        <w:rPr>
          <w:rFonts w:hint="eastAsia"/>
          <w:i/>
          <w:color w:val="A6A6A6" w:themeColor="background1" w:themeShade="A6"/>
        </w:rPr>
        <w:t>0</w:t>
      </w:r>
      <w:r w:rsidR="00D416C8">
        <w:rPr>
          <w:rFonts w:hint="eastAsia"/>
          <w:i/>
          <w:color w:val="A6A6A6" w:themeColor="background1" w:themeShade="A6"/>
        </w:rPr>
        <w:t>分处理</w:t>
      </w:r>
      <w:r w:rsidR="00B901C2">
        <w:rPr>
          <w:rFonts w:hint="eastAsia"/>
          <w:i/>
          <w:color w:val="A6A6A6" w:themeColor="background1" w:themeShade="A6"/>
        </w:rPr>
        <w:t>；</w:t>
      </w:r>
      <w:r w:rsidR="00D416C8">
        <w:rPr>
          <w:rFonts w:hint="eastAsia"/>
          <w:i/>
          <w:color w:val="A6A6A6" w:themeColor="background1" w:themeShade="A6"/>
        </w:rPr>
        <w:t>请检查逻辑上是否自恰</w:t>
      </w:r>
      <w:r w:rsidR="00312F3E">
        <w:rPr>
          <w:rFonts w:hint="eastAsia"/>
          <w:i/>
          <w:color w:val="A6A6A6" w:themeColor="background1" w:themeShade="A6"/>
        </w:rPr>
        <w:t>，</w:t>
      </w:r>
      <w:r w:rsidR="00D416C8">
        <w:rPr>
          <w:rFonts w:hint="eastAsia"/>
          <w:i/>
          <w:color w:val="A6A6A6" w:themeColor="background1" w:themeShade="A6"/>
        </w:rPr>
        <w:t>允许使用</w:t>
      </w:r>
      <w:r w:rsidR="00D416C8">
        <w:rPr>
          <w:rFonts w:hint="eastAsia"/>
          <w:i/>
          <w:color w:val="A6A6A6" w:themeColor="background1" w:themeShade="A6"/>
        </w:rPr>
        <w:t>A</w:t>
      </w:r>
      <w:r w:rsidR="00D416C8">
        <w:rPr>
          <w:i/>
          <w:color w:val="A6A6A6" w:themeColor="background1" w:themeShade="A6"/>
        </w:rPr>
        <w:t>I</w:t>
      </w:r>
      <w:r w:rsidR="00D416C8">
        <w:rPr>
          <w:i/>
          <w:color w:val="A6A6A6" w:themeColor="background1" w:themeShade="A6"/>
        </w:rPr>
        <w:t>润色（课堂上讲过</w:t>
      </w:r>
      <w:r w:rsidR="00D416C8">
        <w:rPr>
          <w:rFonts w:hint="eastAsia"/>
          <w:i/>
          <w:color w:val="A6A6A6" w:themeColor="background1" w:themeShade="A6"/>
        </w:rPr>
        <w:t>A</w:t>
      </w:r>
      <w:r w:rsidR="00D416C8">
        <w:rPr>
          <w:i/>
          <w:color w:val="A6A6A6" w:themeColor="background1" w:themeShade="A6"/>
        </w:rPr>
        <w:t>I</w:t>
      </w:r>
      <w:r w:rsidR="00D416C8">
        <w:rPr>
          <w:i/>
          <w:color w:val="A6A6A6" w:themeColor="background1" w:themeShade="A6"/>
        </w:rPr>
        <w:t>写作和润色的区别）</w:t>
      </w:r>
      <w:r w:rsidR="0025080D">
        <w:rPr>
          <w:rFonts w:hint="eastAsia"/>
          <w:i/>
          <w:color w:val="A6A6A6" w:themeColor="background1" w:themeShade="A6"/>
        </w:rPr>
        <w:t>。</w:t>
      </w:r>
    </w:p>
    <w:p w14:paraId="2AAED088" w14:textId="1FAF2427" w:rsidR="00E22404" w:rsidRDefault="00B25429" w:rsidP="00341FC2">
      <w:pPr>
        <w:spacing w:before="78" w:after="78"/>
        <w:rPr>
          <w:i/>
          <w:color w:val="A6A6A6" w:themeColor="background1" w:themeShade="A6"/>
        </w:rPr>
      </w:pPr>
      <w:r>
        <w:rPr>
          <w:i/>
          <w:color w:val="A6A6A6" w:themeColor="background1" w:themeShade="A6"/>
        </w:rPr>
        <w:t>1000</w:t>
      </w:r>
      <w:r>
        <w:rPr>
          <w:i/>
          <w:color w:val="A6A6A6" w:themeColor="background1" w:themeShade="A6"/>
        </w:rPr>
        <w:t>单词以上</w:t>
      </w:r>
    </w:p>
    <w:p w14:paraId="2BA3FB68" w14:textId="77777777" w:rsidR="008162C1" w:rsidRPr="004700B2" w:rsidRDefault="008162C1" w:rsidP="00BB2FFE">
      <w:pPr>
        <w:spacing w:before="78" w:after="78"/>
      </w:pPr>
    </w:p>
    <w:p w14:paraId="3A9531C2" w14:textId="71BAFED9" w:rsidR="00A37385" w:rsidRPr="000450F9" w:rsidRDefault="00A02F80" w:rsidP="00BB2FFE">
      <w:pPr>
        <w:spacing w:before="78" w:after="78"/>
        <w:rPr>
          <w:b/>
          <w:bCs/>
          <w:sz w:val="30"/>
          <w:szCs w:val="30"/>
        </w:rPr>
      </w:pPr>
      <w:r w:rsidRPr="000450F9">
        <w:rPr>
          <w:b/>
          <w:bCs/>
          <w:sz w:val="30"/>
          <w:szCs w:val="30"/>
        </w:rPr>
        <w:t xml:space="preserve">From Probabilistic Mapping to Deliberate Reasoning: </w:t>
      </w:r>
      <w:r w:rsidR="00ED5FE7" w:rsidRPr="000450F9">
        <w:rPr>
          <w:b/>
          <w:bCs/>
          <w:sz w:val="30"/>
          <w:szCs w:val="30"/>
        </w:rPr>
        <w:t>A Survey on the Evolution of Large Language Model Inference</w:t>
      </w:r>
    </w:p>
    <w:p w14:paraId="2902FDAF" w14:textId="4A487296" w:rsidR="00E90810" w:rsidRDefault="00A37385" w:rsidP="00A37385">
      <w:pPr>
        <w:spacing w:beforeLines="0" w:afterLines="0"/>
      </w:pPr>
      <w:r w:rsidRPr="007A1AFA">
        <w:rPr>
          <w:rFonts w:hint="eastAsia"/>
        </w:rPr>
        <w:t>(</w:t>
      </w:r>
      <w:r w:rsidRPr="007A1AFA">
        <w:t>Note: This survey is written from the perspective of the 2025 technological</w:t>
      </w:r>
      <w:r w:rsidRPr="007A1AFA">
        <w:rPr>
          <w:rFonts w:hint="eastAsia"/>
        </w:rPr>
        <w:t xml:space="preserve"> </w:t>
      </w:r>
      <w:r w:rsidRPr="007A1AFA">
        <w:t>landscape.</w:t>
      </w:r>
      <w:r w:rsidRPr="007A1AFA">
        <w:rPr>
          <w:rFonts w:hint="eastAsia"/>
        </w:rPr>
        <w:t>)</w:t>
      </w:r>
      <w:r w:rsidR="00F50928">
        <w:t xml:space="preserve"> </w:t>
      </w:r>
    </w:p>
    <w:p w14:paraId="38A4FE40" w14:textId="77777777" w:rsidR="00E90810" w:rsidRPr="00E90810" w:rsidRDefault="00E90810" w:rsidP="00A37385">
      <w:pPr>
        <w:spacing w:beforeLines="0" w:afterLines="0"/>
      </w:pPr>
    </w:p>
    <w:p w14:paraId="197142F4" w14:textId="2D8B4549" w:rsidR="00D82CF1" w:rsidRPr="00CE34A8" w:rsidRDefault="008162C1" w:rsidP="00E822B3">
      <w:pPr>
        <w:spacing w:beforeLines="0" w:afterLines="0"/>
        <w:jc w:val="center"/>
        <w:rPr>
          <w:b/>
          <w:bCs/>
          <w:sz w:val="30"/>
          <w:szCs w:val="30"/>
        </w:rPr>
      </w:pPr>
      <w:r w:rsidRPr="00CE34A8">
        <w:rPr>
          <w:b/>
          <w:bCs/>
          <w:sz w:val="30"/>
          <w:szCs w:val="30"/>
        </w:rPr>
        <w:t>Abstract</w:t>
      </w:r>
    </w:p>
    <w:p w14:paraId="462E2CF6" w14:textId="7BF276DE" w:rsidR="00A74E92" w:rsidRPr="00CE34A8" w:rsidRDefault="008162C1" w:rsidP="00AB090F">
      <w:pPr>
        <w:pStyle w:val="a4"/>
        <w:numPr>
          <w:ilvl w:val="0"/>
          <w:numId w:val="23"/>
        </w:numPr>
        <w:spacing w:before="78" w:after="78"/>
        <w:jc w:val="both"/>
        <w:rPr>
          <w:b/>
          <w:bCs/>
          <w:sz w:val="30"/>
          <w:szCs w:val="30"/>
        </w:rPr>
      </w:pPr>
      <w:r w:rsidRPr="00CE34A8">
        <w:rPr>
          <w:b/>
          <w:bCs/>
          <w:sz w:val="30"/>
          <w:szCs w:val="30"/>
        </w:rPr>
        <w:t>The Cognitive Gap and the Limits of Statistical Correlation</w:t>
      </w:r>
    </w:p>
    <w:p w14:paraId="037C5B56" w14:textId="08DDC9B8" w:rsidR="008162C1" w:rsidRDefault="00CF2D62" w:rsidP="00C54B4D">
      <w:pPr>
        <w:spacing w:before="78" w:after="78"/>
        <w:jc w:val="both"/>
      </w:pPr>
      <w:r w:rsidRPr="00CF2D62">
        <w:t>Developing AI systems that go beyond syntax to perform causal and</w:t>
      </w:r>
      <w:r w:rsidR="003A5BDB">
        <w:rPr>
          <w:rFonts w:hint="eastAsia"/>
        </w:rPr>
        <w:t xml:space="preserve"> </w:t>
      </w:r>
      <w:r w:rsidRPr="00CF2D62">
        <w:t xml:space="preserve">compositional reasoning is a key step toward Artificial General Intelligence </w:t>
      </w:r>
      <w:r w:rsidRPr="003A5BDB">
        <w:rPr>
          <w:b/>
          <w:bCs/>
        </w:rPr>
        <w:t>(AGI)</w:t>
      </w:r>
      <w:r w:rsidR="006A208C" w:rsidRPr="003A5BDB">
        <w:rPr>
          <w:rFonts w:hint="eastAsia"/>
          <w:b/>
          <w:bCs/>
        </w:rPr>
        <w:t xml:space="preserve"> </w:t>
      </w:r>
      <w:r w:rsidR="00AE0451" w:rsidRPr="00FB2A94">
        <w:rPr>
          <w:b/>
          <w:bCs/>
        </w:rPr>
        <w:fldChar w:fldCharType="begin"/>
      </w:r>
      <w:r w:rsidR="00AE0451" w:rsidRPr="00FB2A94">
        <w:rPr>
          <w:b/>
          <w:bCs/>
        </w:rPr>
        <w:instrText xml:space="preserve"> REF _Ref217126795 \r \h  \* MERGEFORMAT </w:instrText>
      </w:r>
      <w:r w:rsidR="00AE0451" w:rsidRPr="00FB2A94">
        <w:rPr>
          <w:b/>
          <w:bCs/>
        </w:rPr>
      </w:r>
      <w:r w:rsidR="00AE0451" w:rsidRPr="00FB2A94">
        <w:rPr>
          <w:b/>
          <w:bCs/>
        </w:rPr>
        <w:fldChar w:fldCharType="separate"/>
      </w:r>
      <w:r w:rsidR="0014288F">
        <w:rPr>
          <w:b/>
          <w:bCs/>
        </w:rPr>
        <w:t>[1]</w:t>
      </w:r>
      <w:r w:rsidR="00AE0451" w:rsidRPr="00FB2A94">
        <w:rPr>
          <w:b/>
          <w:bCs/>
        </w:rPr>
        <w:fldChar w:fldCharType="end"/>
      </w:r>
      <w:r w:rsidR="008162C1" w:rsidRPr="008162C1">
        <w:t xml:space="preserve">. </w:t>
      </w:r>
      <w:r w:rsidR="004A6532" w:rsidRPr="004A6532">
        <w:t xml:space="preserve">The complex interdependencies of logical premises, mathematical constraints, and real-world dynamics </w:t>
      </w:r>
      <w:r w:rsidR="0049348A" w:rsidRPr="0049348A">
        <w:t>should be modeled as a structured hierarchy of 'thoughts' rather than probabilistic token sequences</w:t>
      </w:r>
      <w:r w:rsidR="004A6532" w:rsidRPr="004A6532">
        <w:t>, but as a structured hierarchy of 'thoughts' governed by internal deduction and verification</w:t>
      </w:r>
      <w:r w:rsidR="00BC0E1E">
        <w:rPr>
          <w:rFonts w:hint="eastAsia"/>
        </w:rPr>
        <w:t xml:space="preserve"> </w:t>
      </w:r>
      <w:r w:rsidR="00AE0451" w:rsidRPr="00AE0451">
        <w:rPr>
          <w:b/>
          <w:bCs/>
        </w:rPr>
        <w:fldChar w:fldCharType="begin"/>
      </w:r>
      <w:r w:rsidR="00AE0451" w:rsidRPr="00AE0451">
        <w:rPr>
          <w:b/>
          <w:bCs/>
        </w:rPr>
        <w:instrText xml:space="preserve"> REF _Ref217126818 \r \h </w:instrText>
      </w:r>
      <w:r w:rsidR="00AE0451">
        <w:rPr>
          <w:b/>
          <w:bCs/>
        </w:rPr>
        <w:instrText xml:space="preserve"> \* MERGEFORMAT </w:instrText>
      </w:r>
      <w:r w:rsidR="00AE0451" w:rsidRPr="00AE0451">
        <w:rPr>
          <w:b/>
          <w:bCs/>
        </w:rPr>
      </w:r>
      <w:r w:rsidR="00AE0451" w:rsidRPr="00AE0451">
        <w:rPr>
          <w:b/>
          <w:bCs/>
        </w:rPr>
        <w:fldChar w:fldCharType="separate"/>
      </w:r>
      <w:r w:rsidR="0014288F">
        <w:rPr>
          <w:b/>
          <w:bCs/>
        </w:rPr>
        <w:t>[2]</w:t>
      </w:r>
      <w:r w:rsidR="00AE0451" w:rsidRPr="00AE0451">
        <w:rPr>
          <w:b/>
          <w:bCs/>
        </w:rPr>
        <w:fldChar w:fldCharType="end"/>
      </w:r>
      <w:r w:rsidR="008162C1" w:rsidRPr="008162C1">
        <w:t xml:space="preserve">. </w:t>
      </w:r>
      <w:r w:rsidR="00A43B4A" w:rsidRPr="00A43B4A">
        <w:t>Over the past decade, the 'Scaling Law' paradigm has dominated the field, supported by empirical evidence that increasing parameter counts and data volume yields a consistent, power-law reduction in model perplexity</w:t>
      </w:r>
      <w:r w:rsidR="00BC0E1E" w:rsidRPr="00184DA2">
        <w:rPr>
          <w:rFonts w:hint="eastAsia"/>
          <w:b/>
          <w:bCs/>
        </w:rPr>
        <w:t xml:space="preserve"> </w:t>
      </w:r>
      <w:r w:rsidR="00AE0451" w:rsidRPr="00184DA2">
        <w:rPr>
          <w:b/>
          <w:bCs/>
        </w:rPr>
        <w:fldChar w:fldCharType="begin"/>
      </w:r>
      <w:r w:rsidR="00AE0451" w:rsidRPr="00184DA2">
        <w:rPr>
          <w:b/>
          <w:bCs/>
        </w:rPr>
        <w:instrText xml:space="preserve"> REF _Ref217126830 \r \h  \* MERGEFORMAT </w:instrText>
      </w:r>
      <w:r w:rsidR="00AE0451" w:rsidRPr="00184DA2">
        <w:rPr>
          <w:b/>
          <w:bCs/>
        </w:rPr>
      </w:r>
      <w:r w:rsidR="00AE0451" w:rsidRPr="00184DA2">
        <w:rPr>
          <w:b/>
          <w:bCs/>
        </w:rPr>
        <w:fldChar w:fldCharType="separate"/>
      </w:r>
      <w:r w:rsidR="0014288F">
        <w:rPr>
          <w:b/>
          <w:bCs/>
        </w:rPr>
        <w:t>[3]</w:t>
      </w:r>
      <w:r w:rsidR="00AE0451" w:rsidRPr="00184DA2">
        <w:rPr>
          <w:b/>
          <w:bCs/>
        </w:rPr>
        <w:fldChar w:fldCharType="end"/>
      </w:r>
      <w:r w:rsidR="00AE0451" w:rsidRPr="00184DA2">
        <w:rPr>
          <w:rFonts w:hint="eastAsia"/>
          <w:b/>
          <w:bCs/>
        </w:rPr>
        <w:t xml:space="preserve">, </w:t>
      </w:r>
      <w:r w:rsidR="00AE0451" w:rsidRPr="00184DA2">
        <w:rPr>
          <w:b/>
          <w:bCs/>
        </w:rPr>
        <w:fldChar w:fldCharType="begin"/>
      </w:r>
      <w:r w:rsidR="00AE0451" w:rsidRPr="00184DA2">
        <w:rPr>
          <w:b/>
          <w:bCs/>
        </w:rPr>
        <w:instrText xml:space="preserve"> </w:instrText>
      </w:r>
      <w:r w:rsidR="00AE0451" w:rsidRPr="00184DA2">
        <w:rPr>
          <w:rFonts w:hint="eastAsia"/>
          <w:b/>
          <w:bCs/>
        </w:rPr>
        <w:instrText>REF _Ref217126836 \r \h</w:instrText>
      </w:r>
      <w:r w:rsidR="00AE0451" w:rsidRPr="00184DA2">
        <w:rPr>
          <w:b/>
          <w:bCs/>
        </w:rPr>
        <w:instrText xml:space="preserve">  \* MERGEFORMAT </w:instrText>
      </w:r>
      <w:r w:rsidR="00AE0451" w:rsidRPr="00184DA2">
        <w:rPr>
          <w:b/>
          <w:bCs/>
        </w:rPr>
      </w:r>
      <w:r w:rsidR="00AE0451" w:rsidRPr="00184DA2">
        <w:rPr>
          <w:b/>
          <w:bCs/>
        </w:rPr>
        <w:fldChar w:fldCharType="separate"/>
      </w:r>
      <w:r w:rsidR="0014288F">
        <w:rPr>
          <w:b/>
          <w:bCs/>
        </w:rPr>
        <w:t>[4]</w:t>
      </w:r>
      <w:r w:rsidR="00AE0451" w:rsidRPr="00184DA2">
        <w:rPr>
          <w:b/>
          <w:bCs/>
        </w:rPr>
        <w:fldChar w:fldCharType="end"/>
      </w:r>
      <w:r w:rsidR="008162C1" w:rsidRPr="00A43B4A">
        <w:t xml:space="preserve">. </w:t>
      </w:r>
      <w:r w:rsidR="004A6532" w:rsidRPr="004A6532">
        <w:t>While this paradigm has yielded models like GPT-4 that exhibit remarkable 'System 1' intuition—characterized by rapid, heuristic-based processing</w:t>
      </w:r>
      <w:r w:rsidR="00BC0E1E">
        <w:rPr>
          <w:rFonts w:hint="eastAsia"/>
        </w:rPr>
        <w:t xml:space="preserve"> </w:t>
      </w:r>
      <w:r w:rsidR="00BC0E1E" w:rsidRPr="00BC0E1E">
        <w:rPr>
          <w:b/>
          <w:bCs/>
        </w:rPr>
        <w:fldChar w:fldCharType="begin"/>
      </w:r>
      <w:r w:rsidR="00BC0E1E" w:rsidRPr="00BC0E1E">
        <w:rPr>
          <w:b/>
          <w:bCs/>
        </w:rPr>
        <w:instrText xml:space="preserve"> REF _Ref217126853 \r \h </w:instrText>
      </w:r>
      <w:r w:rsidR="00BC0E1E">
        <w:rPr>
          <w:b/>
          <w:bCs/>
        </w:rPr>
        <w:instrText xml:space="preserve"> \* MERGEFORMAT </w:instrText>
      </w:r>
      <w:r w:rsidR="00BC0E1E" w:rsidRPr="00BC0E1E">
        <w:rPr>
          <w:b/>
          <w:bCs/>
        </w:rPr>
      </w:r>
      <w:r w:rsidR="00BC0E1E" w:rsidRPr="00BC0E1E">
        <w:rPr>
          <w:b/>
          <w:bCs/>
        </w:rPr>
        <w:fldChar w:fldCharType="separate"/>
      </w:r>
      <w:r w:rsidR="0014288F">
        <w:rPr>
          <w:b/>
          <w:bCs/>
        </w:rPr>
        <w:t>[5]</w:t>
      </w:r>
      <w:r w:rsidR="00BC0E1E" w:rsidRPr="00BC0E1E">
        <w:rPr>
          <w:b/>
          <w:bCs/>
        </w:rPr>
        <w:fldChar w:fldCharType="end"/>
      </w:r>
      <w:r w:rsidR="00BC0E1E" w:rsidRPr="00BC0E1E">
        <w:rPr>
          <w:rFonts w:hint="eastAsia"/>
          <w:b/>
          <w:bCs/>
        </w:rPr>
        <w:t xml:space="preserve">, </w:t>
      </w:r>
      <w:r w:rsidR="00BC0E1E" w:rsidRPr="00BC0E1E">
        <w:rPr>
          <w:b/>
          <w:bCs/>
        </w:rPr>
        <w:fldChar w:fldCharType="begin"/>
      </w:r>
      <w:r w:rsidR="00BC0E1E" w:rsidRPr="00BC0E1E">
        <w:rPr>
          <w:b/>
          <w:bCs/>
        </w:rPr>
        <w:instrText xml:space="preserve"> REF _Ref217126870 \r \h </w:instrText>
      </w:r>
      <w:r w:rsidR="00BC0E1E">
        <w:rPr>
          <w:b/>
          <w:bCs/>
        </w:rPr>
        <w:instrText xml:space="preserve"> \* MERGEFORMAT </w:instrText>
      </w:r>
      <w:r w:rsidR="00BC0E1E" w:rsidRPr="00BC0E1E">
        <w:rPr>
          <w:b/>
          <w:bCs/>
        </w:rPr>
      </w:r>
      <w:r w:rsidR="00BC0E1E" w:rsidRPr="00BC0E1E">
        <w:rPr>
          <w:b/>
          <w:bCs/>
        </w:rPr>
        <w:fldChar w:fldCharType="separate"/>
      </w:r>
      <w:r w:rsidR="0014288F">
        <w:rPr>
          <w:b/>
          <w:bCs/>
        </w:rPr>
        <w:t>[6]</w:t>
      </w:r>
      <w:r w:rsidR="00BC0E1E" w:rsidRPr="00BC0E1E">
        <w:rPr>
          <w:b/>
          <w:bCs/>
        </w:rPr>
        <w:fldChar w:fldCharType="end"/>
      </w:r>
      <w:r w:rsidR="004A6532" w:rsidRPr="004A6532">
        <w:t>—these systems fundamentally</w:t>
      </w:r>
      <w:r w:rsidR="004A6532">
        <w:rPr>
          <w:rFonts w:hint="eastAsia"/>
        </w:rPr>
        <w:t xml:space="preserve"> </w:t>
      </w:r>
      <w:r w:rsidR="004A6532" w:rsidRPr="004A6532">
        <w:t xml:space="preserve">remain sophisticated statistical approximators. </w:t>
      </w:r>
      <w:r w:rsidR="0049348A" w:rsidRPr="0049348A">
        <w:t>However, a gap remains between their factual retrieval capabilities and logical inference in novel contexts</w:t>
      </w:r>
      <w:r w:rsidR="004A6532" w:rsidRPr="004A6532">
        <w:t>, frequently resulting in hallucinations when tasks demand multi-step planning or counterfactual simulation </w:t>
      </w:r>
      <w:r w:rsidR="00BC0E1E" w:rsidRPr="00BC0E1E">
        <w:rPr>
          <w:b/>
          <w:bCs/>
        </w:rPr>
        <w:fldChar w:fldCharType="begin"/>
      </w:r>
      <w:r w:rsidR="00BC0E1E" w:rsidRPr="00BC0E1E">
        <w:rPr>
          <w:b/>
          <w:bCs/>
        </w:rPr>
        <w:instrText xml:space="preserve"> REF _Ref217126894 \r \h </w:instrText>
      </w:r>
      <w:r w:rsidR="00BC0E1E">
        <w:rPr>
          <w:b/>
          <w:bCs/>
        </w:rPr>
        <w:instrText xml:space="preserve"> \* MERGEFORMAT </w:instrText>
      </w:r>
      <w:r w:rsidR="00BC0E1E" w:rsidRPr="00BC0E1E">
        <w:rPr>
          <w:b/>
          <w:bCs/>
        </w:rPr>
      </w:r>
      <w:r w:rsidR="00BC0E1E" w:rsidRPr="00BC0E1E">
        <w:rPr>
          <w:b/>
          <w:bCs/>
        </w:rPr>
        <w:fldChar w:fldCharType="separate"/>
      </w:r>
      <w:r w:rsidR="0014288F">
        <w:rPr>
          <w:b/>
          <w:bCs/>
        </w:rPr>
        <w:t>[7]</w:t>
      </w:r>
      <w:r w:rsidR="00BC0E1E" w:rsidRPr="00BC0E1E">
        <w:rPr>
          <w:b/>
          <w:bCs/>
        </w:rPr>
        <w:fldChar w:fldCharType="end"/>
      </w:r>
      <w:r w:rsidR="008162C1" w:rsidRPr="004A6532">
        <w:t>.</w:t>
      </w:r>
      <w:r w:rsidR="008162C1" w:rsidRPr="008162C1">
        <w:t xml:space="preserve"> This limitation highlights the necessity for a paradigm shift: moving from models that simply predict the next token to models that engage in deliberate, compute-intensive reasoning processes before committing to an answer.</w:t>
      </w:r>
    </w:p>
    <w:p w14:paraId="46B50CE0" w14:textId="77777777" w:rsidR="008162C1" w:rsidRPr="00ED3F76" w:rsidRDefault="008162C1" w:rsidP="00C54B4D">
      <w:pPr>
        <w:spacing w:beforeLines="0" w:afterLines="0"/>
        <w:jc w:val="both"/>
      </w:pPr>
    </w:p>
    <w:p w14:paraId="5D421265" w14:textId="40C5C867" w:rsidR="00E1613F" w:rsidRPr="00812ABE" w:rsidRDefault="008162C1" w:rsidP="00AB090F">
      <w:pPr>
        <w:pStyle w:val="a4"/>
        <w:numPr>
          <w:ilvl w:val="0"/>
          <w:numId w:val="23"/>
        </w:numPr>
        <w:spacing w:beforeLines="0" w:before="78" w:afterLines="0" w:after="78"/>
        <w:jc w:val="both"/>
        <w:rPr>
          <w:b/>
          <w:bCs/>
          <w:sz w:val="30"/>
          <w:szCs w:val="30"/>
        </w:rPr>
      </w:pPr>
      <w:r w:rsidRPr="00812ABE">
        <w:rPr>
          <w:b/>
          <w:bCs/>
          <w:sz w:val="30"/>
          <w:szCs w:val="30"/>
        </w:rPr>
        <w:lastRenderedPageBreak/>
        <w:t>The Rise of Reasoning Foundation Models and System 2 Architectures</w:t>
      </w:r>
    </w:p>
    <w:p w14:paraId="4D322EEA" w14:textId="1D10E130" w:rsidR="00121643" w:rsidRDefault="002036AE" w:rsidP="00C54B4D">
      <w:pPr>
        <w:spacing w:beforeLines="0" w:afterLines="0"/>
        <w:jc w:val="both"/>
      </w:pPr>
      <w:r w:rsidRPr="002036AE">
        <w:t>To address these limitations, Reasoning Foundation Models have emerged as a new paradigm.</w:t>
      </w:r>
      <w:r>
        <w:rPr>
          <w:rFonts w:hint="eastAsia"/>
        </w:rPr>
        <w:t xml:space="preserve"> </w:t>
      </w:r>
      <w:r w:rsidR="00E1613F" w:rsidRPr="00E1613F">
        <w:t xml:space="preserve">These systems </w:t>
      </w:r>
      <w:r w:rsidR="00E06526" w:rsidRPr="00E06526">
        <w:t>aim to mimic</w:t>
      </w:r>
      <w:r w:rsidR="00E1613F" w:rsidRPr="00E1613F">
        <w:t> 'System 2' cognitive processes—characterized by slow, deliberate, and algorithmic reasoning. </w:t>
      </w:r>
      <w:r w:rsidR="00184DA2" w:rsidRPr="00184DA2">
        <w:t>Unlike previous models that primarily rely on next-token prediction, these systems generate outputs through a latent, iterative optimization process that integrates chain-of-thought generation</w:t>
      </w:r>
      <w:r w:rsidR="00121643">
        <w:rPr>
          <w:rFonts w:hint="eastAsia"/>
        </w:rPr>
        <w:t xml:space="preserve"> </w:t>
      </w:r>
      <w:r w:rsidR="00121643" w:rsidRPr="00121643">
        <w:rPr>
          <w:b/>
          <w:bCs/>
        </w:rPr>
        <w:fldChar w:fldCharType="begin"/>
      </w:r>
      <w:r w:rsidR="00121643" w:rsidRPr="00121643">
        <w:rPr>
          <w:b/>
          <w:bCs/>
        </w:rPr>
        <w:instrText xml:space="preserve"> </w:instrText>
      </w:r>
      <w:r w:rsidR="00121643" w:rsidRPr="00121643">
        <w:rPr>
          <w:rFonts w:hint="eastAsia"/>
          <w:b/>
          <w:bCs/>
        </w:rPr>
        <w:instrText>REF _Ref217126908 \r \h</w:instrText>
      </w:r>
      <w:r w:rsidR="00121643" w:rsidRPr="00121643">
        <w:rPr>
          <w:b/>
          <w:bCs/>
        </w:rPr>
        <w:instrText xml:space="preserve"> </w:instrText>
      </w:r>
      <w:r w:rsidR="00121643">
        <w:rPr>
          <w:b/>
          <w:bCs/>
        </w:rPr>
        <w:instrText xml:space="preserve"> \* MERGEFORMAT </w:instrText>
      </w:r>
      <w:r w:rsidR="00121643" w:rsidRPr="00121643">
        <w:rPr>
          <w:b/>
          <w:bCs/>
        </w:rPr>
      </w:r>
      <w:r w:rsidR="00121643" w:rsidRPr="00121643">
        <w:rPr>
          <w:b/>
          <w:bCs/>
        </w:rPr>
        <w:fldChar w:fldCharType="separate"/>
      </w:r>
      <w:r w:rsidR="0014288F">
        <w:rPr>
          <w:b/>
          <w:bCs/>
        </w:rPr>
        <w:t>[8]</w:t>
      </w:r>
      <w:r w:rsidR="00121643" w:rsidRPr="00121643">
        <w:rPr>
          <w:b/>
          <w:bCs/>
        </w:rPr>
        <w:fldChar w:fldCharType="end"/>
      </w:r>
      <w:r w:rsidR="00E1613F" w:rsidRPr="00E1613F">
        <w:t>, self-verification, and dynamic resource allocation.</w:t>
      </w:r>
    </w:p>
    <w:p w14:paraId="62671E4A" w14:textId="77777777" w:rsidR="00CA626F" w:rsidRPr="00E1613F" w:rsidRDefault="00CA626F" w:rsidP="00C54B4D">
      <w:pPr>
        <w:spacing w:beforeLines="0" w:afterLines="0"/>
        <w:jc w:val="both"/>
      </w:pPr>
    </w:p>
    <w:p w14:paraId="070CABA5" w14:textId="7C3850C8" w:rsidR="00121643" w:rsidRPr="00776D0A" w:rsidRDefault="002036AE" w:rsidP="00C54B4D">
      <w:pPr>
        <w:spacing w:beforeLines="0" w:afterLines="0"/>
        <w:jc w:val="both"/>
      </w:pPr>
      <w:r w:rsidRPr="002036AE">
        <w:t>In 2025, researchers introduced architectural primitives that revisit standard Attention mechanisms</w:t>
      </w:r>
      <w:r w:rsidR="00776D0A">
        <w:rPr>
          <w:rFonts w:hint="eastAsia"/>
        </w:rPr>
        <w:t xml:space="preserve"> </w:t>
      </w:r>
      <w:r w:rsidR="00776D0A" w:rsidRPr="00776D0A">
        <w:rPr>
          <w:b/>
          <w:bCs/>
        </w:rPr>
        <w:fldChar w:fldCharType="begin"/>
      </w:r>
      <w:r w:rsidR="00776D0A" w:rsidRPr="00776D0A">
        <w:rPr>
          <w:b/>
          <w:bCs/>
        </w:rPr>
        <w:instrText xml:space="preserve"> </w:instrText>
      </w:r>
      <w:r w:rsidR="00776D0A" w:rsidRPr="00776D0A">
        <w:rPr>
          <w:rFonts w:hint="eastAsia"/>
          <w:b/>
          <w:bCs/>
        </w:rPr>
        <w:instrText>REF _Ref217126941 \r \h</w:instrText>
      </w:r>
      <w:r w:rsidR="00776D0A" w:rsidRPr="00776D0A">
        <w:rPr>
          <w:b/>
          <w:bCs/>
        </w:rPr>
        <w:instrText xml:space="preserve"> </w:instrText>
      </w:r>
      <w:r w:rsidR="00776D0A">
        <w:rPr>
          <w:b/>
          <w:bCs/>
        </w:rPr>
        <w:instrText xml:space="preserve"> \* MERGEFORMAT </w:instrText>
      </w:r>
      <w:r w:rsidR="00776D0A" w:rsidRPr="00776D0A">
        <w:rPr>
          <w:b/>
          <w:bCs/>
        </w:rPr>
      </w:r>
      <w:r w:rsidR="00776D0A" w:rsidRPr="00776D0A">
        <w:rPr>
          <w:b/>
          <w:bCs/>
        </w:rPr>
        <w:fldChar w:fldCharType="separate"/>
      </w:r>
      <w:r w:rsidR="0014288F">
        <w:rPr>
          <w:b/>
          <w:bCs/>
        </w:rPr>
        <w:t>[9]</w:t>
      </w:r>
      <w:r w:rsidR="00776D0A" w:rsidRPr="00776D0A">
        <w:rPr>
          <w:b/>
          <w:bCs/>
        </w:rPr>
        <w:fldChar w:fldCharType="end"/>
      </w:r>
      <w:r w:rsidR="00121643" w:rsidRPr="00776D0A">
        <w:t xml:space="preserve">. </w:t>
      </w:r>
      <w:r w:rsidR="00776D0A" w:rsidRPr="00776D0A">
        <w:t xml:space="preserve">Most notably, the 'Attention Gating' mechanism, proposed by the Alibaba Qwen Team </w:t>
      </w:r>
      <w:r w:rsidR="00776D0A" w:rsidRPr="00776D0A">
        <w:rPr>
          <w:b/>
          <w:bCs/>
        </w:rPr>
        <w:fldChar w:fldCharType="begin"/>
      </w:r>
      <w:r w:rsidR="00776D0A" w:rsidRPr="00776D0A">
        <w:rPr>
          <w:b/>
          <w:bCs/>
        </w:rPr>
        <w:instrText xml:space="preserve"> REF _Ref217126956 \r \h </w:instrText>
      </w:r>
      <w:r w:rsidR="00776D0A">
        <w:rPr>
          <w:b/>
          <w:bCs/>
        </w:rPr>
        <w:instrText xml:space="preserve"> \* MERGEFORMAT </w:instrText>
      </w:r>
      <w:r w:rsidR="00776D0A" w:rsidRPr="00776D0A">
        <w:rPr>
          <w:b/>
          <w:bCs/>
        </w:rPr>
      </w:r>
      <w:r w:rsidR="00776D0A" w:rsidRPr="00776D0A">
        <w:rPr>
          <w:b/>
          <w:bCs/>
        </w:rPr>
        <w:fldChar w:fldCharType="separate"/>
      </w:r>
      <w:r w:rsidR="0014288F">
        <w:rPr>
          <w:b/>
          <w:bCs/>
        </w:rPr>
        <w:t>[10]</w:t>
      </w:r>
      <w:r w:rsidR="00776D0A" w:rsidRPr="00776D0A">
        <w:rPr>
          <w:b/>
          <w:bCs/>
        </w:rPr>
        <w:fldChar w:fldCharType="end"/>
      </w:r>
      <w:r w:rsidR="00776D0A" w:rsidRPr="00776D0A">
        <w:t>, addresses the 'Attention Sink' phenomenon inherent in standard Softmax attention—where normalization constraints </w:t>
      </w:r>
      <w:r w:rsidRPr="002036AE">
        <w:t>force the model to assign redundant attention scores to initial tokens.</w:t>
      </w:r>
      <w:r w:rsidR="00776D0A" w:rsidRPr="00776D0A">
        <w:rPr>
          <w:rFonts w:hint="eastAsia"/>
        </w:rPr>
        <w:t xml:space="preserve">. </w:t>
      </w:r>
      <w:r w:rsidR="00121643" w:rsidRPr="00776D0A">
        <w:t>By incorporating a learnable, head-specific sigmoid gate immediately following the Scaled Dot-Product Attention</w:t>
      </w:r>
      <w:r w:rsidR="00121643" w:rsidRPr="00776D0A">
        <w:rPr>
          <w:b/>
          <w:bCs/>
        </w:rPr>
        <w:t xml:space="preserve"> (SDPA)</w:t>
      </w:r>
      <w:r w:rsidR="00121643" w:rsidRPr="00776D0A">
        <w:t>, the model introduces significant input-dependent sparsity</w:t>
      </w:r>
      <w:r w:rsidR="00121643" w:rsidRPr="00776D0A">
        <w:rPr>
          <w:rFonts w:hint="eastAsia"/>
        </w:rPr>
        <w:t>.</w:t>
      </w:r>
      <w:r w:rsidR="00121643" w:rsidRPr="00776D0A">
        <w:t xml:space="preserve"> Consequently, it reduces irrelevant context</w:t>
      </w:r>
      <w:r w:rsidR="00121643" w:rsidRPr="00776D0A">
        <w:rPr>
          <w:rFonts w:ascii="Arial" w:hAnsi="Arial" w:cs="Arial" w:hint="eastAsia"/>
          <w:color w:val="1A1C1E"/>
          <w:sz w:val="21"/>
          <w:szCs w:val="21"/>
          <w:shd w:val="clear" w:color="auto" w:fill="FFFFFF"/>
        </w:rPr>
        <w:t xml:space="preserve">, </w:t>
      </w:r>
      <w:r w:rsidR="00121643" w:rsidRPr="00776D0A">
        <w:t>i.e., noise and activation outliers, facilitating stable and efficient reasoning over long contexts</w:t>
      </w:r>
      <w:r w:rsidR="00121643" w:rsidRPr="00776D0A">
        <w:rPr>
          <w:rFonts w:hint="eastAsia"/>
        </w:rPr>
        <w:t>.</w:t>
      </w:r>
    </w:p>
    <w:p w14:paraId="51A61B75" w14:textId="77777777" w:rsidR="00121643" w:rsidRPr="008162C1" w:rsidRDefault="00121643" w:rsidP="00C54B4D">
      <w:pPr>
        <w:spacing w:beforeLines="0" w:afterLines="0"/>
        <w:jc w:val="both"/>
      </w:pPr>
    </w:p>
    <w:p w14:paraId="050442A7" w14:textId="46C7E0B6" w:rsidR="00A74E92" w:rsidRPr="001C7B4A" w:rsidRDefault="00823F50" w:rsidP="00AB090F">
      <w:pPr>
        <w:pStyle w:val="a4"/>
        <w:numPr>
          <w:ilvl w:val="0"/>
          <w:numId w:val="23"/>
        </w:numPr>
        <w:spacing w:beforeLines="0" w:before="78" w:afterLines="0" w:after="78"/>
        <w:jc w:val="both"/>
        <w:rPr>
          <w:b/>
          <w:bCs/>
          <w:sz w:val="30"/>
          <w:szCs w:val="30"/>
        </w:rPr>
      </w:pPr>
      <w:r w:rsidRPr="001C7B4A">
        <w:rPr>
          <w:b/>
          <w:bCs/>
          <w:sz w:val="30"/>
          <w:szCs w:val="30"/>
        </w:rPr>
        <w:t>Scope of This Survey: A Unified Perspective on Reasoning</w:t>
      </w:r>
    </w:p>
    <w:p w14:paraId="135BA092" w14:textId="77777777" w:rsidR="008F4DCE" w:rsidRDefault="00E63491" w:rsidP="00C54B4D">
      <w:pPr>
        <w:spacing w:beforeLines="0" w:afterLines="0"/>
        <w:jc w:val="both"/>
      </w:pPr>
      <w:r w:rsidRPr="00E63491">
        <w:t>This paper reviews the emerging landscape of Reasoning Foundation Models, covering architectural innovations and inference-time algorithms.</w:t>
      </w:r>
      <w:r w:rsidR="00823F50" w:rsidRPr="00823F50">
        <w:t xml:space="preserve"> </w:t>
      </w:r>
      <w:r w:rsidR="008F4DCE" w:rsidRPr="008F4DCE">
        <w:t>This survey focuses on three key aspects:</w:t>
      </w:r>
    </w:p>
    <w:p w14:paraId="265EB1DF" w14:textId="77777777" w:rsidR="00AE3966" w:rsidRPr="008F4DCE" w:rsidRDefault="00AE3966" w:rsidP="00C54B4D">
      <w:pPr>
        <w:spacing w:beforeLines="0" w:afterLines="0"/>
        <w:jc w:val="both"/>
      </w:pPr>
    </w:p>
    <w:p w14:paraId="543541DF" w14:textId="25A784E3" w:rsidR="007D3795" w:rsidRDefault="008162C1" w:rsidP="00C54B4D">
      <w:pPr>
        <w:spacing w:beforeLines="0" w:afterLines="0"/>
        <w:jc w:val="both"/>
      </w:pPr>
      <w:r w:rsidRPr="008162C1">
        <w:rPr>
          <w:b/>
          <w:bCs/>
        </w:rPr>
        <w:t>Architecture Designs for Stability and Efficiency</w:t>
      </w:r>
      <w:r w:rsidR="00F707C1">
        <w:rPr>
          <w:rFonts w:hint="eastAsia"/>
          <w:b/>
          <w:bCs/>
        </w:rPr>
        <w:t>.</w:t>
      </w:r>
      <w:r w:rsidRPr="008162C1">
        <w:t> </w:t>
      </w:r>
      <w:r w:rsidR="007D3795" w:rsidRPr="007D3795">
        <w:t>We first examine the evolution of the Transformer backbone. Moving beyond standard Softmax Attention, we explore the </w:t>
      </w:r>
      <w:r w:rsidR="007D3795" w:rsidRPr="007D3795">
        <w:rPr>
          <w:b/>
          <w:bCs/>
        </w:rPr>
        <w:t>resurgence</w:t>
      </w:r>
      <w:r w:rsidR="007D3795" w:rsidRPr="007D3795">
        <w:t xml:space="preserve"> of Recurrent Neural Networks </w:t>
      </w:r>
      <w:r w:rsidR="007D3795" w:rsidRPr="007D3795">
        <w:rPr>
          <w:b/>
          <w:bCs/>
        </w:rPr>
        <w:t xml:space="preserve">(RNNs) </w:t>
      </w:r>
      <w:r w:rsidR="007D3795" w:rsidRPr="007D3795">
        <w:t xml:space="preserve">via State Space Models </w:t>
      </w:r>
      <w:r w:rsidR="007D3795" w:rsidRPr="007D3795">
        <w:rPr>
          <w:b/>
          <w:bCs/>
        </w:rPr>
        <w:t>(SSMs)</w:t>
      </w:r>
      <w:r w:rsidR="007D3795" w:rsidRPr="007D3795">
        <w:t xml:space="preserve"> such as </w:t>
      </w:r>
      <w:r w:rsidR="007D3795" w:rsidRPr="007D3795">
        <w:rPr>
          <w:b/>
          <w:bCs/>
        </w:rPr>
        <w:t>Mamba</w:t>
      </w:r>
      <w:r w:rsidR="007D3795" w:rsidRPr="007D3795">
        <w:rPr>
          <w:rFonts w:hint="eastAsia"/>
          <w:b/>
          <w:bCs/>
        </w:rPr>
        <w:t xml:space="preserve"> </w:t>
      </w:r>
      <w:r w:rsidR="007D3795" w:rsidRPr="007D3795">
        <w:rPr>
          <w:b/>
          <w:bCs/>
        </w:rPr>
        <w:fldChar w:fldCharType="begin"/>
      </w:r>
      <w:r w:rsidR="007D3795" w:rsidRPr="007D3795">
        <w:rPr>
          <w:b/>
          <w:bCs/>
        </w:rPr>
        <w:instrText xml:space="preserve"> </w:instrText>
      </w:r>
      <w:r w:rsidR="007D3795" w:rsidRPr="007D3795">
        <w:rPr>
          <w:rFonts w:hint="eastAsia"/>
          <w:b/>
          <w:bCs/>
        </w:rPr>
        <w:instrText>REF _Ref217126977 \r \h</w:instrText>
      </w:r>
      <w:r w:rsidR="007D3795" w:rsidRPr="007D3795">
        <w:rPr>
          <w:b/>
          <w:bCs/>
        </w:rPr>
        <w:instrText xml:space="preserve">  \* MERGEFORMAT </w:instrText>
      </w:r>
      <w:r w:rsidR="007D3795" w:rsidRPr="007D3795">
        <w:rPr>
          <w:b/>
          <w:bCs/>
        </w:rPr>
      </w:r>
      <w:r w:rsidR="007D3795" w:rsidRPr="007D3795">
        <w:rPr>
          <w:b/>
          <w:bCs/>
        </w:rPr>
        <w:fldChar w:fldCharType="separate"/>
      </w:r>
      <w:r w:rsidR="0014288F">
        <w:rPr>
          <w:b/>
          <w:bCs/>
        </w:rPr>
        <w:t>[12]</w:t>
      </w:r>
      <w:r w:rsidR="007D3795" w:rsidRPr="007D3795">
        <w:rPr>
          <w:b/>
          <w:bCs/>
        </w:rPr>
        <w:fldChar w:fldCharType="end"/>
      </w:r>
      <w:r w:rsidR="007D3795" w:rsidRPr="007D3795">
        <w:t xml:space="preserve">, and their convergence with Transformer architectures through mechanisms like Gated Linear Attention </w:t>
      </w:r>
      <w:r w:rsidR="007D3795" w:rsidRPr="007D3795">
        <w:rPr>
          <w:b/>
          <w:bCs/>
        </w:rPr>
        <w:t>(GLA)</w:t>
      </w:r>
      <w:r w:rsidR="007D3795" w:rsidRPr="007D3795">
        <w:rPr>
          <w:rFonts w:hint="eastAsia"/>
          <w:b/>
          <w:bCs/>
        </w:rPr>
        <w:t xml:space="preserve"> </w:t>
      </w:r>
      <w:r w:rsidR="007D3795" w:rsidRPr="007D3795">
        <w:rPr>
          <w:b/>
          <w:bCs/>
        </w:rPr>
        <w:fldChar w:fldCharType="begin"/>
      </w:r>
      <w:r w:rsidR="007D3795" w:rsidRPr="007D3795">
        <w:rPr>
          <w:b/>
          <w:bCs/>
        </w:rPr>
        <w:instrText xml:space="preserve"> </w:instrText>
      </w:r>
      <w:r w:rsidR="007D3795" w:rsidRPr="007D3795">
        <w:rPr>
          <w:rFonts w:hint="eastAsia"/>
          <w:b/>
          <w:bCs/>
        </w:rPr>
        <w:instrText>REF _Ref217126991 \r \h</w:instrText>
      </w:r>
      <w:r w:rsidR="007D3795" w:rsidRPr="007D3795">
        <w:rPr>
          <w:b/>
          <w:bCs/>
        </w:rPr>
        <w:instrText xml:space="preserve">  \* MERGEFORMAT </w:instrText>
      </w:r>
      <w:r w:rsidR="007D3795" w:rsidRPr="007D3795">
        <w:rPr>
          <w:b/>
          <w:bCs/>
        </w:rPr>
      </w:r>
      <w:r w:rsidR="007D3795" w:rsidRPr="007D3795">
        <w:rPr>
          <w:b/>
          <w:bCs/>
        </w:rPr>
        <w:fldChar w:fldCharType="separate"/>
      </w:r>
      <w:r w:rsidR="0014288F">
        <w:rPr>
          <w:b/>
          <w:bCs/>
        </w:rPr>
        <w:t>[11]</w:t>
      </w:r>
      <w:r w:rsidR="007D3795" w:rsidRPr="007D3795">
        <w:rPr>
          <w:b/>
          <w:bCs/>
        </w:rPr>
        <w:fldChar w:fldCharType="end"/>
      </w:r>
      <w:r w:rsidR="007D3795" w:rsidRPr="007D3795">
        <w:t>. We analyze how the introduction of data-dependent gating mechanisms</w:t>
      </w:r>
      <w:r w:rsidR="002875B5">
        <w:rPr>
          <w:rFonts w:hint="eastAsia"/>
        </w:rPr>
        <w:t xml:space="preserve">, </w:t>
      </w:r>
      <w:r w:rsidR="002875B5" w:rsidRPr="002875B5">
        <w:t>such as Qwen's recent work</w:t>
      </w:r>
      <w:r w:rsidR="004D4522">
        <w:rPr>
          <w:rFonts w:hint="eastAsia"/>
        </w:rPr>
        <w:t xml:space="preserve"> </w:t>
      </w:r>
      <w:r w:rsidR="004D4522" w:rsidRPr="004D4522">
        <w:rPr>
          <w:b/>
          <w:bCs/>
        </w:rPr>
        <w:fldChar w:fldCharType="begin"/>
      </w:r>
      <w:r w:rsidR="004D4522" w:rsidRPr="004D4522">
        <w:rPr>
          <w:b/>
          <w:bCs/>
        </w:rPr>
        <w:instrText xml:space="preserve"> </w:instrText>
      </w:r>
      <w:r w:rsidR="004D4522" w:rsidRPr="004D4522">
        <w:rPr>
          <w:rFonts w:hint="eastAsia"/>
          <w:b/>
          <w:bCs/>
        </w:rPr>
        <w:instrText>REF _Ref217126956 \r \h</w:instrText>
      </w:r>
      <w:r w:rsidR="004D4522" w:rsidRPr="004D4522">
        <w:rPr>
          <w:b/>
          <w:bCs/>
        </w:rPr>
        <w:instrText xml:space="preserve"> </w:instrText>
      </w:r>
      <w:r w:rsidR="004D4522">
        <w:rPr>
          <w:b/>
          <w:bCs/>
        </w:rPr>
        <w:instrText xml:space="preserve"> \* MERGEFORMAT </w:instrText>
      </w:r>
      <w:r w:rsidR="004D4522" w:rsidRPr="004D4522">
        <w:rPr>
          <w:b/>
          <w:bCs/>
        </w:rPr>
      </w:r>
      <w:r w:rsidR="004D4522" w:rsidRPr="004D4522">
        <w:rPr>
          <w:b/>
          <w:bCs/>
        </w:rPr>
        <w:fldChar w:fldCharType="separate"/>
      </w:r>
      <w:r w:rsidR="0014288F">
        <w:rPr>
          <w:b/>
          <w:bCs/>
        </w:rPr>
        <w:t>[10]</w:t>
      </w:r>
      <w:r w:rsidR="004D4522" w:rsidRPr="004D4522">
        <w:rPr>
          <w:b/>
          <w:bCs/>
        </w:rPr>
        <w:fldChar w:fldCharType="end"/>
      </w:r>
      <w:r w:rsidR="007D3795" w:rsidRPr="007D3795">
        <w:t>—</w:t>
      </w:r>
      <w:r w:rsidR="00123101" w:rsidRPr="00123101">
        <w:t>mitigates the "distraction" problem found in standard Transformers.</w:t>
      </w:r>
      <w:r w:rsidR="007D3795" w:rsidRPr="007D3795">
        <w:t>. This capability enables models to selectively discard irrelevant context while retaining critical axioms required for subsequent reasoning. Furthermore, we compare these architectures in terms of their theoretical </w:t>
      </w:r>
      <w:r w:rsidR="007D3795" w:rsidRPr="004D4522">
        <w:t>expressivity</w:t>
      </w:r>
      <w:r w:rsidR="007D3795" w:rsidRPr="007D3795">
        <w:t> and practical hardware efficiency on modern GPUs.</w:t>
      </w:r>
    </w:p>
    <w:p w14:paraId="6DBBD0AA" w14:textId="77777777" w:rsidR="00AE3966" w:rsidRPr="008162C1" w:rsidRDefault="00AE3966" w:rsidP="00C54B4D">
      <w:pPr>
        <w:spacing w:beforeLines="0" w:afterLines="0"/>
        <w:jc w:val="both"/>
      </w:pPr>
    </w:p>
    <w:p w14:paraId="41112508" w14:textId="082D060F" w:rsidR="00AE3966" w:rsidRDefault="008162C1" w:rsidP="00C54B4D">
      <w:pPr>
        <w:spacing w:beforeLines="0" w:afterLines="0"/>
        <w:jc w:val="both"/>
      </w:pPr>
      <w:r w:rsidRPr="008162C1">
        <w:rPr>
          <w:b/>
          <w:bCs/>
        </w:rPr>
        <w:t>Training Objectives: From Next-Token to Process Supervision</w:t>
      </w:r>
      <w:r w:rsidR="00F707C1">
        <w:rPr>
          <w:rFonts w:hint="eastAsia"/>
          <w:b/>
          <w:bCs/>
        </w:rPr>
        <w:t>.</w:t>
      </w:r>
      <w:r w:rsidR="00900B9D">
        <w:rPr>
          <w:rFonts w:hint="eastAsia"/>
          <w:b/>
          <w:bCs/>
        </w:rPr>
        <w:t xml:space="preserve"> </w:t>
      </w:r>
      <w:r w:rsidR="004D4522" w:rsidRPr="004D4522">
        <w:t xml:space="preserve">We survey the transition from standard self-supervised learning to rigorous alignment methodologies tailored for reasoning. We detail the strategies behind models such as OpenAI o1 </w:t>
      </w:r>
      <w:r w:rsidR="004D4522" w:rsidRPr="004D4522">
        <w:rPr>
          <w:b/>
          <w:bCs/>
        </w:rPr>
        <w:fldChar w:fldCharType="begin"/>
      </w:r>
      <w:r w:rsidR="004D4522" w:rsidRPr="004D4522">
        <w:rPr>
          <w:b/>
          <w:bCs/>
        </w:rPr>
        <w:instrText xml:space="preserve"> REF _Ref217127028 \r \h </w:instrText>
      </w:r>
      <w:r w:rsidR="004D4522">
        <w:rPr>
          <w:b/>
          <w:bCs/>
        </w:rPr>
        <w:instrText xml:space="preserve"> \* MERGEFORMAT </w:instrText>
      </w:r>
      <w:r w:rsidR="004D4522" w:rsidRPr="004D4522">
        <w:rPr>
          <w:b/>
          <w:bCs/>
        </w:rPr>
      </w:r>
      <w:r w:rsidR="004D4522" w:rsidRPr="004D4522">
        <w:rPr>
          <w:b/>
          <w:bCs/>
        </w:rPr>
        <w:fldChar w:fldCharType="separate"/>
      </w:r>
      <w:r w:rsidR="0014288F">
        <w:rPr>
          <w:b/>
          <w:bCs/>
        </w:rPr>
        <w:t>[14]</w:t>
      </w:r>
      <w:r w:rsidR="004D4522" w:rsidRPr="004D4522">
        <w:rPr>
          <w:b/>
          <w:bCs/>
        </w:rPr>
        <w:fldChar w:fldCharType="end"/>
      </w:r>
      <w:r w:rsidR="004D4522" w:rsidRPr="004D4522">
        <w:t xml:space="preserve"> and DeepSeek-R1 </w:t>
      </w:r>
      <w:r w:rsidR="004D4522" w:rsidRPr="004D4522">
        <w:rPr>
          <w:b/>
          <w:bCs/>
        </w:rPr>
        <w:fldChar w:fldCharType="begin"/>
      </w:r>
      <w:r w:rsidR="004D4522" w:rsidRPr="004D4522">
        <w:rPr>
          <w:b/>
          <w:bCs/>
        </w:rPr>
        <w:instrText xml:space="preserve"> REF _Ref217210140 \r \h </w:instrText>
      </w:r>
      <w:r w:rsidR="004D4522">
        <w:rPr>
          <w:b/>
          <w:bCs/>
        </w:rPr>
        <w:instrText xml:space="preserve"> \* MERGEFORMAT </w:instrText>
      </w:r>
      <w:r w:rsidR="004D4522" w:rsidRPr="004D4522">
        <w:rPr>
          <w:b/>
          <w:bCs/>
        </w:rPr>
      </w:r>
      <w:r w:rsidR="004D4522" w:rsidRPr="004D4522">
        <w:rPr>
          <w:b/>
          <w:bCs/>
        </w:rPr>
        <w:fldChar w:fldCharType="separate"/>
      </w:r>
      <w:r w:rsidR="0014288F">
        <w:rPr>
          <w:b/>
          <w:bCs/>
        </w:rPr>
        <w:t>[15]</w:t>
      </w:r>
      <w:r w:rsidR="004D4522" w:rsidRPr="004D4522">
        <w:rPr>
          <w:b/>
          <w:bCs/>
        </w:rPr>
        <w:fldChar w:fldCharType="end"/>
      </w:r>
      <w:r w:rsidR="004D4522" w:rsidRPr="004D4522">
        <w:t>, which leverage Reinforcement Learning on Reasoning Traces. Unlike traditional RLHF, which relies on Outcome Supervision</w:t>
      </w:r>
      <w:r w:rsidR="00040AE6">
        <w:rPr>
          <w:rFonts w:hint="eastAsia"/>
        </w:rPr>
        <w:t xml:space="preserve"> </w:t>
      </w:r>
      <w:r w:rsidR="00040AE6" w:rsidRPr="00040AE6">
        <w:rPr>
          <w:b/>
          <w:bCs/>
        </w:rPr>
        <w:fldChar w:fldCharType="begin"/>
      </w:r>
      <w:r w:rsidR="00040AE6" w:rsidRPr="00040AE6">
        <w:rPr>
          <w:b/>
          <w:bCs/>
        </w:rPr>
        <w:instrText xml:space="preserve"> </w:instrText>
      </w:r>
      <w:r w:rsidR="00040AE6" w:rsidRPr="00040AE6">
        <w:rPr>
          <w:rFonts w:hint="eastAsia"/>
          <w:b/>
          <w:bCs/>
        </w:rPr>
        <w:instrText>REF _Ref217127049 \r \h</w:instrText>
      </w:r>
      <w:r w:rsidR="00040AE6" w:rsidRPr="00040AE6">
        <w:rPr>
          <w:b/>
          <w:bCs/>
        </w:rPr>
        <w:instrText xml:space="preserve"> </w:instrText>
      </w:r>
      <w:r w:rsidR="00040AE6">
        <w:rPr>
          <w:b/>
          <w:bCs/>
        </w:rPr>
        <w:instrText xml:space="preserve"> \* MERGEFORMAT </w:instrText>
      </w:r>
      <w:r w:rsidR="00040AE6" w:rsidRPr="00040AE6">
        <w:rPr>
          <w:b/>
          <w:bCs/>
        </w:rPr>
      </w:r>
      <w:r w:rsidR="00040AE6" w:rsidRPr="00040AE6">
        <w:rPr>
          <w:b/>
          <w:bCs/>
        </w:rPr>
        <w:fldChar w:fldCharType="separate"/>
      </w:r>
      <w:r w:rsidR="0014288F">
        <w:rPr>
          <w:b/>
          <w:bCs/>
        </w:rPr>
        <w:t>[16]</w:t>
      </w:r>
      <w:r w:rsidR="00040AE6" w:rsidRPr="00040AE6">
        <w:rPr>
          <w:b/>
          <w:bCs/>
        </w:rPr>
        <w:fldChar w:fldCharType="end"/>
      </w:r>
      <w:r w:rsidR="004D4522" w:rsidRPr="004D4522">
        <w:t xml:space="preserve">, these methods employ Process Reward Models </w:t>
      </w:r>
      <w:r w:rsidR="004D4522" w:rsidRPr="004D4522">
        <w:rPr>
          <w:b/>
          <w:bCs/>
        </w:rPr>
        <w:t>(PRMs)</w:t>
      </w:r>
      <w:r w:rsidR="004D4522" w:rsidRPr="004D4522">
        <w:t> to evaluate the validity of intermediate reasoning steps</w:t>
      </w:r>
      <w:r w:rsidR="00040AE6">
        <w:rPr>
          <w:rFonts w:hint="eastAsia"/>
        </w:rPr>
        <w:t xml:space="preserve"> </w:t>
      </w:r>
      <w:r w:rsidR="00040AE6" w:rsidRPr="00040AE6">
        <w:rPr>
          <w:b/>
          <w:bCs/>
        </w:rPr>
        <w:fldChar w:fldCharType="begin"/>
      </w:r>
      <w:r w:rsidR="00040AE6" w:rsidRPr="00040AE6">
        <w:rPr>
          <w:b/>
          <w:bCs/>
        </w:rPr>
        <w:instrText xml:space="preserve"> </w:instrText>
      </w:r>
      <w:r w:rsidR="00040AE6" w:rsidRPr="00040AE6">
        <w:rPr>
          <w:rFonts w:hint="eastAsia"/>
          <w:b/>
          <w:bCs/>
        </w:rPr>
        <w:instrText>REF _Ref217127060 \r \h</w:instrText>
      </w:r>
      <w:r w:rsidR="00040AE6" w:rsidRPr="00040AE6">
        <w:rPr>
          <w:b/>
          <w:bCs/>
        </w:rPr>
        <w:instrText xml:space="preserve"> </w:instrText>
      </w:r>
      <w:r w:rsidR="00040AE6">
        <w:rPr>
          <w:b/>
          <w:bCs/>
        </w:rPr>
        <w:instrText xml:space="preserve"> \* MERGEFORMAT </w:instrText>
      </w:r>
      <w:r w:rsidR="00040AE6" w:rsidRPr="00040AE6">
        <w:rPr>
          <w:b/>
          <w:bCs/>
        </w:rPr>
      </w:r>
      <w:r w:rsidR="00040AE6" w:rsidRPr="00040AE6">
        <w:rPr>
          <w:b/>
          <w:bCs/>
        </w:rPr>
        <w:fldChar w:fldCharType="separate"/>
      </w:r>
      <w:r w:rsidR="0014288F">
        <w:rPr>
          <w:b/>
          <w:bCs/>
        </w:rPr>
        <w:t>[17]</w:t>
      </w:r>
      <w:r w:rsidR="00040AE6" w:rsidRPr="00040AE6">
        <w:rPr>
          <w:b/>
          <w:bCs/>
        </w:rPr>
        <w:fldChar w:fldCharType="end"/>
      </w:r>
      <w:r w:rsidR="004D4522" w:rsidRPr="004D4522">
        <w:t>. This paradigm incentivizes the model to backtrack, self-correct, and explore alternative logical paths, effectively instilling a </w:t>
      </w:r>
      <w:r w:rsidR="004D4522" w:rsidRPr="00900B9D">
        <w:t>metacognitive capability.</w:t>
      </w:r>
      <w:r w:rsidR="004D4522" w:rsidRPr="004D4522">
        <w:t xml:space="preserve"> Additionally, we provide a taxonomy of data synthesis techniques used to train these verifiers, including </w:t>
      </w:r>
      <w:r w:rsidR="004D4522" w:rsidRPr="00040AE6">
        <w:rPr>
          <w:b/>
          <w:bCs/>
        </w:rPr>
        <w:t xml:space="preserve">Self-Instruct </w:t>
      </w:r>
      <w:r w:rsidR="00040AE6">
        <w:rPr>
          <w:b/>
          <w:bCs/>
        </w:rPr>
        <w:fldChar w:fldCharType="begin"/>
      </w:r>
      <w:r w:rsidR="00040AE6">
        <w:rPr>
          <w:b/>
          <w:bCs/>
        </w:rPr>
        <w:instrText xml:space="preserve"> REF _Ref217127089 \r \h </w:instrText>
      </w:r>
      <w:r w:rsidR="00F50928">
        <w:rPr>
          <w:b/>
          <w:bCs/>
        </w:rPr>
        <w:instrText xml:space="preserve"> \* MERGEFORMAT </w:instrText>
      </w:r>
      <w:r w:rsidR="00040AE6">
        <w:rPr>
          <w:b/>
          <w:bCs/>
        </w:rPr>
      </w:r>
      <w:r w:rsidR="00040AE6">
        <w:rPr>
          <w:b/>
          <w:bCs/>
        </w:rPr>
        <w:fldChar w:fldCharType="separate"/>
      </w:r>
      <w:r w:rsidR="0014288F">
        <w:rPr>
          <w:b/>
          <w:bCs/>
        </w:rPr>
        <w:t>[18]</w:t>
      </w:r>
      <w:r w:rsidR="00040AE6">
        <w:rPr>
          <w:b/>
          <w:bCs/>
        </w:rPr>
        <w:fldChar w:fldCharType="end"/>
      </w:r>
      <w:r w:rsidR="00F707C1">
        <w:rPr>
          <w:rFonts w:hint="eastAsia"/>
          <w:b/>
          <w:bCs/>
        </w:rPr>
        <w:t xml:space="preserve"> </w:t>
      </w:r>
      <w:r w:rsidR="004D4522" w:rsidRPr="004D4522">
        <w:t xml:space="preserve">and paths generated via Monte Carlo Tree Search </w:t>
      </w:r>
      <w:r w:rsidR="004D4522" w:rsidRPr="00040AE6">
        <w:rPr>
          <w:b/>
          <w:bCs/>
        </w:rPr>
        <w:t>(MCTS)</w:t>
      </w:r>
      <w:r w:rsidR="004D4522" w:rsidRPr="004D4522">
        <w:t>.</w:t>
      </w:r>
    </w:p>
    <w:p w14:paraId="2AA4681B" w14:textId="77777777" w:rsidR="00AE3966" w:rsidRPr="008162C1" w:rsidRDefault="00AE3966" w:rsidP="00C54B4D">
      <w:pPr>
        <w:spacing w:beforeLines="0" w:afterLines="0"/>
        <w:jc w:val="both"/>
      </w:pPr>
    </w:p>
    <w:p w14:paraId="3D04E6EE" w14:textId="5DB96BDA" w:rsidR="007D3795" w:rsidRDefault="008162C1" w:rsidP="00C54B4D">
      <w:pPr>
        <w:spacing w:beforeLines="0" w:afterLines="0"/>
        <w:jc w:val="both"/>
      </w:pPr>
      <w:r w:rsidRPr="008162C1">
        <w:rPr>
          <w:b/>
          <w:bCs/>
        </w:rPr>
        <w:t>Inference Dynamics and Test-Time Compute</w:t>
      </w:r>
      <w:r w:rsidR="00F707C1">
        <w:rPr>
          <w:rFonts w:hint="eastAsia"/>
          <w:b/>
          <w:bCs/>
        </w:rPr>
        <w:t>.</w:t>
      </w:r>
      <w:r w:rsidR="00B63687">
        <w:rPr>
          <w:rFonts w:hint="eastAsia"/>
          <w:b/>
          <w:bCs/>
        </w:rPr>
        <w:t xml:space="preserve"> </w:t>
      </w:r>
      <w:r w:rsidR="00240BD3" w:rsidRPr="00240BD3">
        <w:t>We discuss the newly established scaling law: </w:t>
      </w:r>
      <w:r w:rsidR="00240BD3" w:rsidRPr="00240BD3">
        <w:rPr>
          <w:b/>
          <w:bCs/>
        </w:rPr>
        <w:t>Test-Time Compute Scaling</w:t>
      </w:r>
      <w:r w:rsidR="00240BD3" w:rsidRPr="00240BD3">
        <w:t> </w:t>
      </w:r>
      <w:r w:rsidR="00240BD3" w:rsidRPr="00240BD3">
        <w:rPr>
          <w:b/>
          <w:bCs/>
        </w:rPr>
        <w:fldChar w:fldCharType="begin"/>
      </w:r>
      <w:r w:rsidR="00240BD3" w:rsidRPr="00240BD3">
        <w:rPr>
          <w:b/>
          <w:bCs/>
        </w:rPr>
        <w:instrText xml:space="preserve"> REF _Ref217210541 \r \h </w:instrText>
      </w:r>
      <w:r w:rsidR="00240BD3">
        <w:rPr>
          <w:b/>
          <w:bCs/>
        </w:rPr>
        <w:instrText xml:space="preserve"> \* MERGEFORMAT </w:instrText>
      </w:r>
      <w:r w:rsidR="00240BD3" w:rsidRPr="00240BD3">
        <w:rPr>
          <w:b/>
          <w:bCs/>
        </w:rPr>
      </w:r>
      <w:r w:rsidR="00240BD3" w:rsidRPr="00240BD3">
        <w:rPr>
          <w:b/>
          <w:bCs/>
        </w:rPr>
        <w:fldChar w:fldCharType="separate"/>
      </w:r>
      <w:r w:rsidR="0014288F">
        <w:rPr>
          <w:b/>
          <w:bCs/>
        </w:rPr>
        <w:t>[19]</w:t>
      </w:r>
      <w:r w:rsidR="00240BD3" w:rsidRPr="00240BD3">
        <w:rPr>
          <w:b/>
          <w:bCs/>
        </w:rPr>
        <w:fldChar w:fldCharType="end"/>
      </w:r>
      <w:r w:rsidR="00240BD3" w:rsidRPr="00240BD3">
        <w:t xml:space="preserve">. </w:t>
      </w:r>
      <w:r w:rsidR="00123101" w:rsidRPr="00123101">
        <w:t>This principle suggests that increasing computational resources</w:t>
      </w:r>
      <w:r w:rsidR="00240BD3" w:rsidRPr="00240BD3">
        <w:t xml:space="preserve"> during inference (e.g., by generating and filtering thousands of candidate trajectories) can yield performance gains comparable to scaling model parameters by orders of magnitude during pre-training. We review prompting frameworks such as Chain-of-Thought </w:t>
      </w:r>
      <w:r w:rsidR="00240BD3" w:rsidRPr="00240BD3">
        <w:rPr>
          <w:b/>
          <w:bCs/>
        </w:rPr>
        <w:t xml:space="preserve">(CoT) </w:t>
      </w:r>
      <w:r w:rsidR="00240BD3" w:rsidRPr="00240BD3">
        <w:rPr>
          <w:b/>
          <w:bCs/>
        </w:rPr>
        <w:fldChar w:fldCharType="begin"/>
      </w:r>
      <w:r w:rsidR="00240BD3" w:rsidRPr="00240BD3">
        <w:rPr>
          <w:b/>
          <w:bCs/>
        </w:rPr>
        <w:instrText xml:space="preserve"> REF _Ref217126908 \r \h </w:instrText>
      </w:r>
      <w:r w:rsidR="00240BD3">
        <w:rPr>
          <w:b/>
          <w:bCs/>
        </w:rPr>
        <w:instrText xml:space="preserve"> \* MERGEFORMAT </w:instrText>
      </w:r>
      <w:r w:rsidR="00240BD3" w:rsidRPr="00240BD3">
        <w:rPr>
          <w:b/>
          <w:bCs/>
        </w:rPr>
      </w:r>
      <w:r w:rsidR="00240BD3" w:rsidRPr="00240BD3">
        <w:rPr>
          <w:b/>
          <w:bCs/>
        </w:rPr>
        <w:fldChar w:fldCharType="separate"/>
      </w:r>
      <w:r w:rsidR="0014288F">
        <w:rPr>
          <w:b/>
          <w:bCs/>
        </w:rPr>
        <w:t>[8]</w:t>
      </w:r>
      <w:r w:rsidR="00240BD3" w:rsidRPr="00240BD3">
        <w:rPr>
          <w:b/>
          <w:bCs/>
        </w:rPr>
        <w:fldChar w:fldCharType="end"/>
      </w:r>
      <w:r w:rsidR="00240BD3" w:rsidRPr="00240BD3">
        <w:t>, Tree of Thoughts (</w:t>
      </w:r>
      <w:r w:rsidR="00240BD3" w:rsidRPr="00240BD3">
        <w:rPr>
          <w:b/>
          <w:bCs/>
        </w:rPr>
        <w:t xml:space="preserve">ToT) </w:t>
      </w:r>
      <w:r w:rsidR="00240BD3" w:rsidRPr="00240BD3">
        <w:rPr>
          <w:b/>
          <w:bCs/>
        </w:rPr>
        <w:fldChar w:fldCharType="begin"/>
      </w:r>
      <w:r w:rsidR="00240BD3" w:rsidRPr="00240BD3">
        <w:rPr>
          <w:b/>
          <w:bCs/>
        </w:rPr>
        <w:instrText xml:space="preserve"> REF _Ref217127164 \r \h </w:instrText>
      </w:r>
      <w:r w:rsidR="00240BD3">
        <w:rPr>
          <w:b/>
          <w:bCs/>
        </w:rPr>
        <w:instrText xml:space="preserve"> \* MERGEFORMAT </w:instrText>
      </w:r>
      <w:r w:rsidR="00240BD3" w:rsidRPr="00240BD3">
        <w:rPr>
          <w:b/>
          <w:bCs/>
        </w:rPr>
      </w:r>
      <w:r w:rsidR="00240BD3" w:rsidRPr="00240BD3">
        <w:rPr>
          <w:b/>
          <w:bCs/>
        </w:rPr>
        <w:fldChar w:fldCharType="separate"/>
      </w:r>
      <w:r w:rsidR="0014288F">
        <w:rPr>
          <w:b/>
          <w:bCs/>
        </w:rPr>
        <w:t>[21]</w:t>
      </w:r>
      <w:r w:rsidR="00240BD3" w:rsidRPr="00240BD3">
        <w:rPr>
          <w:b/>
          <w:bCs/>
        </w:rPr>
        <w:fldChar w:fldCharType="end"/>
      </w:r>
      <w:r w:rsidR="00240BD3" w:rsidRPr="00240BD3">
        <w:t xml:space="preserve">, and Graph of Thoughts </w:t>
      </w:r>
      <w:r w:rsidR="00240BD3" w:rsidRPr="00240BD3">
        <w:rPr>
          <w:b/>
          <w:bCs/>
        </w:rPr>
        <w:t xml:space="preserve">(GoT) </w:t>
      </w:r>
      <w:r w:rsidR="00240BD3" w:rsidRPr="00240BD3">
        <w:rPr>
          <w:b/>
          <w:bCs/>
        </w:rPr>
        <w:fldChar w:fldCharType="begin"/>
      </w:r>
      <w:r w:rsidR="00240BD3" w:rsidRPr="00240BD3">
        <w:rPr>
          <w:b/>
          <w:bCs/>
        </w:rPr>
        <w:instrText xml:space="preserve"> REF _Ref217127172 \r \h </w:instrText>
      </w:r>
      <w:r w:rsidR="00240BD3">
        <w:rPr>
          <w:b/>
          <w:bCs/>
        </w:rPr>
        <w:instrText xml:space="preserve"> \* MERGEFORMAT </w:instrText>
      </w:r>
      <w:r w:rsidR="00240BD3" w:rsidRPr="00240BD3">
        <w:rPr>
          <w:b/>
          <w:bCs/>
        </w:rPr>
      </w:r>
      <w:r w:rsidR="00240BD3" w:rsidRPr="00240BD3">
        <w:rPr>
          <w:b/>
          <w:bCs/>
        </w:rPr>
        <w:fldChar w:fldCharType="separate"/>
      </w:r>
      <w:r w:rsidR="0014288F">
        <w:rPr>
          <w:b/>
          <w:bCs/>
        </w:rPr>
        <w:t>[22]</w:t>
      </w:r>
      <w:r w:rsidR="00240BD3" w:rsidRPr="00240BD3">
        <w:rPr>
          <w:b/>
          <w:bCs/>
        </w:rPr>
        <w:fldChar w:fldCharType="end"/>
      </w:r>
      <w:r w:rsidR="00240BD3" w:rsidRPr="00240BD3">
        <w:t>, analyzing them not merely as prompt engineering </w:t>
      </w:r>
      <w:r w:rsidR="00240BD3" w:rsidRPr="00786CD2">
        <w:t>heuristics,</w:t>
      </w:r>
      <w:r w:rsidR="00240BD3" w:rsidRPr="00240BD3">
        <w:t xml:space="preserve"> but as explicit approximations of search algorithms executed within the semantic space.</w:t>
      </w:r>
    </w:p>
    <w:p w14:paraId="67C9A098" w14:textId="77777777" w:rsidR="00240BD3" w:rsidRPr="008162C1" w:rsidRDefault="00240BD3" w:rsidP="00C54B4D">
      <w:pPr>
        <w:spacing w:beforeLines="0" w:afterLines="0"/>
        <w:jc w:val="both"/>
      </w:pPr>
    </w:p>
    <w:p w14:paraId="77138727" w14:textId="6D906D82" w:rsidR="00C54B4D" w:rsidRPr="00AC6D4B" w:rsidRDefault="008162C1" w:rsidP="00AB090F">
      <w:pPr>
        <w:pStyle w:val="a4"/>
        <w:numPr>
          <w:ilvl w:val="0"/>
          <w:numId w:val="23"/>
        </w:numPr>
        <w:spacing w:beforeLines="0" w:before="78" w:afterLines="0" w:after="78"/>
        <w:jc w:val="both"/>
        <w:rPr>
          <w:b/>
          <w:bCs/>
          <w:sz w:val="30"/>
          <w:szCs w:val="30"/>
        </w:rPr>
      </w:pPr>
      <w:r w:rsidRPr="00AC6D4B">
        <w:rPr>
          <w:b/>
          <w:bCs/>
          <w:sz w:val="30"/>
          <w:szCs w:val="30"/>
        </w:rPr>
        <w:t>Open Challenges and Future Directions</w:t>
      </w:r>
    </w:p>
    <w:p w14:paraId="5D06BC39" w14:textId="7450BDAD" w:rsidR="00C54B4D" w:rsidRDefault="00293FCF" w:rsidP="00C54B4D">
      <w:pPr>
        <w:spacing w:beforeLines="0" w:afterLines="0"/>
        <w:jc w:val="both"/>
      </w:pPr>
      <w:r w:rsidRPr="00293FCF">
        <w:t>Despite these advances, we identify four key challenges for future research:</w:t>
      </w:r>
      <w:r w:rsidR="00A74E92" w:rsidRPr="00A74E92">
        <w:t xml:space="preserve"> for Reasoning Foundation Models:</w:t>
      </w:r>
    </w:p>
    <w:p w14:paraId="626D15C8" w14:textId="77777777" w:rsidR="00AE3966" w:rsidRPr="008162C1" w:rsidRDefault="00AE3966" w:rsidP="00C54B4D">
      <w:pPr>
        <w:spacing w:beforeLines="0" w:afterLines="0"/>
        <w:jc w:val="both"/>
      </w:pPr>
    </w:p>
    <w:p w14:paraId="2074E653" w14:textId="10252E30" w:rsidR="00A94AF7" w:rsidRDefault="00A74E92" w:rsidP="00C54B4D">
      <w:pPr>
        <w:spacing w:beforeLines="0" w:afterLines="0"/>
        <w:jc w:val="both"/>
      </w:pPr>
      <w:r w:rsidRPr="00A74E92">
        <w:rPr>
          <w:b/>
          <w:bCs/>
        </w:rPr>
        <w:t>The Faithfulness of Reasoning Traces.</w:t>
      </w:r>
      <w:r w:rsidRPr="00A74E92">
        <w:rPr>
          <w:rFonts w:ascii="Arial" w:hAnsi="Arial" w:cs="Arial"/>
          <w:color w:val="1A1C1E"/>
          <w:sz w:val="21"/>
          <w:szCs w:val="21"/>
          <w:shd w:val="clear" w:color="auto" w:fill="FFFFFF"/>
        </w:rPr>
        <w:t xml:space="preserve"> </w:t>
      </w:r>
      <w:r w:rsidRPr="00A74E92">
        <w:t xml:space="preserve">While models such as o1 generate explicit reasoning paths, </w:t>
      </w:r>
      <w:r w:rsidR="00D91B55" w:rsidRPr="00D91B55">
        <w:t>a central question remains: do these traces</w:t>
      </w:r>
      <w:r w:rsidRPr="00A74E92">
        <w:t xml:space="preserve"> accurately reflect the model's internal decision-making process, or do they constitute mere post-hoc rationalizations? We specifically address the risk of </w:t>
      </w:r>
      <w:r w:rsidRPr="00A74E92">
        <w:rPr>
          <w:b/>
          <w:bCs/>
        </w:rPr>
        <w:t>Chain-of-Thought Steganography</w:t>
      </w:r>
      <w:r>
        <w:rPr>
          <w:rFonts w:hint="eastAsia"/>
          <w:b/>
          <w:bCs/>
        </w:rPr>
        <w:t xml:space="preserve"> </w:t>
      </w:r>
      <w:r w:rsidRPr="00A74E92">
        <w:rPr>
          <w:b/>
          <w:bCs/>
        </w:rPr>
        <w:fldChar w:fldCharType="begin"/>
      </w:r>
      <w:r w:rsidRPr="00A74E92">
        <w:rPr>
          <w:b/>
          <w:bCs/>
        </w:rPr>
        <w:instrText xml:space="preserve"> REF _Ref217127192 \r \h </w:instrText>
      </w:r>
      <w:r>
        <w:rPr>
          <w:b/>
          <w:bCs/>
        </w:rPr>
        <w:instrText xml:space="preserve"> \* MERGEFORMAT </w:instrText>
      </w:r>
      <w:r w:rsidRPr="00A74E92">
        <w:rPr>
          <w:b/>
          <w:bCs/>
        </w:rPr>
      </w:r>
      <w:r w:rsidRPr="00A74E92">
        <w:rPr>
          <w:b/>
          <w:bCs/>
        </w:rPr>
        <w:fldChar w:fldCharType="separate"/>
      </w:r>
      <w:r w:rsidR="0014288F">
        <w:rPr>
          <w:b/>
          <w:bCs/>
        </w:rPr>
        <w:t>[23]</w:t>
      </w:r>
      <w:r w:rsidRPr="00A74E92">
        <w:rPr>
          <w:b/>
          <w:bCs/>
        </w:rPr>
        <w:fldChar w:fldCharType="end"/>
      </w:r>
      <w:r w:rsidRPr="00A74E92">
        <w:t>, where models may encode hidden computations within ostensibly human-readable reasoning steps, thereby undermining true interpretability.</w:t>
      </w:r>
    </w:p>
    <w:p w14:paraId="34F8712D" w14:textId="77777777" w:rsidR="00C54B4D" w:rsidRPr="008162C1" w:rsidRDefault="00C54B4D" w:rsidP="00C54B4D">
      <w:pPr>
        <w:spacing w:beforeLines="0" w:afterLines="0"/>
        <w:jc w:val="both"/>
      </w:pPr>
    </w:p>
    <w:p w14:paraId="2834F729" w14:textId="2CF794F0" w:rsidR="00C54B4D" w:rsidRDefault="00A74E92" w:rsidP="00C54B4D">
      <w:pPr>
        <w:spacing w:beforeLines="0" w:afterLines="0"/>
        <w:jc w:val="both"/>
      </w:pPr>
      <w:r w:rsidRPr="00A74E92">
        <w:rPr>
          <w:b/>
          <w:bCs/>
        </w:rPr>
        <w:t>Inference Efficiency and Latency. </w:t>
      </w:r>
      <w:r w:rsidR="00A470B8" w:rsidRPr="00A470B8">
        <w:t>Shifting to Test-Time Compute inevitably increases inference costs and latency.</w:t>
      </w:r>
      <w:r w:rsidRPr="00A74E92">
        <w:t xml:space="preserve"> </w:t>
      </w:r>
      <w:r w:rsidR="002B0352" w:rsidRPr="002B0352">
        <w:t>To balance reasoning depth and energy efficiency, we suggest integrating</w:t>
      </w:r>
      <w:r w:rsidRPr="00A74E92">
        <w:t> Early Exit mechanisms</w:t>
      </w:r>
      <w:r w:rsidRPr="00A74E92">
        <w:rPr>
          <w:b/>
          <w:bCs/>
        </w:rPr>
        <w:t> </w:t>
      </w:r>
      <w:r w:rsidRPr="00A74E92">
        <w:rPr>
          <w:b/>
          <w:bCs/>
        </w:rPr>
        <w:fldChar w:fldCharType="begin"/>
      </w:r>
      <w:r w:rsidRPr="00A74E92">
        <w:rPr>
          <w:b/>
          <w:bCs/>
        </w:rPr>
        <w:instrText xml:space="preserve"> REF _Ref217127206 \r \h </w:instrText>
      </w:r>
      <w:r>
        <w:rPr>
          <w:b/>
          <w:bCs/>
        </w:rPr>
        <w:instrText xml:space="preserve"> \* MERGEFORMAT </w:instrText>
      </w:r>
      <w:r w:rsidRPr="00A74E92">
        <w:rPr>
          <w:b/>
          <w:bCs/>
        </w:rPr>
      </w:r>
      <w:r w:rsidRPr="00A74E92">
        <w:rPr>
          <w:b/>
          <w:bCs/>
        </w:rPr>
        <w:fldChar w:fldCharType="separate"/>
      </w:r>
      <w:r w:rsidR="0014288F">
        <w:rPr>
          <w:b/>
          <w:bCs/>
        </w:rPr>
        <w:t>[24]</w:t>
      </w:r>
      <w:r w:rsidRPr="00A74E92">
        <w:rPr>
          <w:b/>
          <w:bCs/>
        </w:rPr>
        <w:fldChar w:fldCharType="end"/>
      </w:r>
      <w:r w:rsidRPr="00A74E92">
        <w:t xml:space="preserve"> and Adaptive Computation Time </w:t>
      </w:r>
      <w:r w:rsidRPr="00A74E92">
        <w:rPr>
          <w:b/>
          <w:bCs/>
        </w:rPr>
        <w:lastRenderedPageBreak/>
        <w:t>(ACT) </w:t>
      </w:r>
      <w:r w:rsidRPr="00A74E92">
        <w:rPr>
          <w:b/>
          <w:bCs/>
        </w:rPr>
        <w:fldChar w:fldCharType="begin"/>
      </w:r>
      <w:r w:rsidRPr="00A74E92">
        <w:rPr>
          <w:b/>
          <w:bCs/>
        </w:rPr>
        <w:instrText xml:space="preserve"> REF _Ref217127214 \r \h </w:instrText>
      </w:r>
      <w:r>
        <w:rPr>
          <w:b/>
          <w:bCs/>
        </w:rPr>
        <w:instrText xml:space="preserve"> \* MERGEFORMAT </w:instrText>
      </w:r>
      <w:r w:rsidRPr="00A74E92">
        <w:rPr>
          <w:b/>
          <w:bCs/>
        </w:rPr>
      </w:r>
      <w:r w:rsidRPr="00A74E92">
        <w:rPr>
          <w:b/>
          <w:bCs/>
        </w:rPr>
        <w:fldChar w:fldCharType="separate"/>
      </w:r>
      <w:r w:rsidR="0014288F">
        <w:rPr>
          <w:b/>
          <w:bCs/>
        </w:rPr>
        <w:t>[25]</w:t>
      </w:r>
      <w:r w:rsidRPr="00A74E92">
        <w:rPr>
          <w:b/>
          <w:bCs/>
        </w:rPr>
        <w:fldChar w:fldCharType="end"/>
      </w:r>
      <w:r w:rsidRPr="00A74E92">
        <w:t>. These techniques allow models to dynamically allocate computational resources proportional to the complexity of the problem.</w:t>
      </w:r>
    </w:p>
    <w:p w14:paraId="5322AB1D" w14:textId="77777777" w:rsidR="00AE3966" w:rsidRDefault="00AE3966" w:rsidP="00C54B4D">
      <w:pPr>
        <w:spacing w:beforeLines="0" w:afterLines="0"/>
        <w:jc w:val="both"/>
      </w:pPr>
    </w:p>
    <w:p w14:paraId="0C23CAD2" w14:textId="2CF2F4A6" w:rsidR="00C54B4D" w:rsidRDefault="00AC65EB" w:rsidP="00C54B4D">
      <w:pPr>
        <w:spacing w:beforeLines="0" w:afterLines="0"/>
        <w:jc w:val="both"/>
      </w:pPr>
      <w:r w:rsidRPr="00AC65EB">
        <w:rPr>
          <w:b/>
          <w:bCs/>
        </w:rPr>
        <w:t>Generalization to Embodied Agents.</w:t>
      </w:r>
      <w:r w:rsidRPr="00AC65EB">
        <w:t> A substantial gap exists between textual logical reasoning and the sensorimotor grounding required for physical dynamics. We explore how architectural innovations</w:t>
      </w:r>
      <w:r>
        <w:rPr>
          <w:rFonts w:hint="eastAsia"/>
        </w:rPr>
        <w:t xml:space="preserve">, </w:t>
      </w:r>
      <w:r w:rsidRPr="00AC65EB">
        <w:t>specifically Gated Attention mechanisms</w:t>
      </w:r>
      <w:r>
        <w:rPr>
          <w:rFonts w:hint="eastAsia"/>
        </w:rPr>
        <w:t xml:space="preserve">, </w:t>
      </w:r>
      <w:r w:rsidRPr="00AC65EB">
        <w:t>might be pivotal in filtering high-frequency sensory noise in robotics, effectively bridging the divide between abstract reasoning and real-world control.</w:t>
      </w:r>
    </w:p>
    <w:p w14:paraId="709F88A8" w14:textId="77777777" w:rsidR="00AE3966" w:rsidRPr="008162C1" w:rsidRDefault="00AE3966" w:rsidP="00C54B4D">
      <w:pPr>
        <w:spacing w:beforeLines="0" w:afterLines="0"/>
        <w:jc w:val="both"/>
      </w:pPr>
    </w:p>
    <w:p w14:paraId="138AAE18" w14:textId="3A80215C" w:rsidR="00A94AF7" w:rsidRPr="00AC65EB" w:rsidRDefault="00AC65EB" w:rsidP="00C54B4D">
      <w:pPr>
        <w:spacing w:beforeLines="0" w:afterLines="0"/>
        <w:jc w:val="both"/>
      </w:pPr>
      <w:r w:rsidRPr="00AC65EB">
        <w:rPr>
          <w:b/>
          <w:bCs/>
        </w:rPr>
        <w:t>Adversarial Robustness and Logical Safety. </w:t>
      </w:r>
      <w:r w:rsidRPr="00AC65EB">
        <w:t>We highlight the susceptibility of reasoning models to Logical Jailbreaks</w:t>
      </w:r>
      <w:r w:rsidRPr="00AC65EB">
        <w:rPr>
          <w:b/>
          <w:bCs/>
        </w:rPr>
        <w:t> </w:t>
      </w:r>
      <w:r>
        <w:rPr>
          <w:b/>
          <w:bCs/>
        </w:rPr>
        <w:fldChar w:fldCharType="begin"/>
      </w:r>
      <w:r>
        <w:rPr>
          <w:b/>
          <w:bCs/>
        </w:rPr>
        <w:instrText xml:space="preserve"> REF _Ref217127233 \r \h </w:instrText>
      </w:r>
      <w:r w:rsidR="00F50928">
        <w:rPr>
          <w:b/>
          <w:bCs/>
        </w:rPr>
        <w:instrText xml:space="preserve"> \* MERGEFORMAT </w:instrText>
      </w:r>
      <w:r>
        <w:rPr>
          <w:b/>
          <w:bCs/>
        </w:rPr>
      </w:r>
      <w:r>
        <w:rPr>
          <w:b/>
          <w:bCs/>
        </w:rPr>
        <w:fldChar w:fldCharType="separate"/>
      </w:r>
      <w:r w:rsidR="0014288F">
        <w:rPr>
          <w:b/>
          <w:bCs/>
        </w:rPr>
        <w:t>[26]</w:t>
      </w:r>
      <w:r>
        <w:rPr>
          <w:b/>
          <w:bCs/>
        </w:rPr>
        <w:fldChar w:fldCharType="end"/>
      </w:r>
      <w:r w:rsidRPr="00AC65EB">
        <w:t>. Unlike traditional adversarial attacks, these are prompts designed to exploit the model's own deductive capabilities, triggering fallacious reasoning loops that bypass safety alignment. This necessitates the development of robust verification frameworks capable of detecting semantic, rather than just syntactic, adversarial patterns.</w:t>
      </w:r>
    </w:p>
    <w:p w14:paraId="55075EAA" w14:textId="77777777" w:rsidR="00AC65EB" w:rsidRPr="008162C1" w:rsidRDefault="00AC65EB" w:rsidP="00C54B4D">
      <w:pPr>
        <w:spacing w:beforeLines="0" w:afterLines="0"/>
        <w:jc w:val="both"/>
      </w:pPr>
    </w:p>
    <w:p w14:paraId="57ED48A9" w14:textId="359D0FDB" w:rsidR="00A74E92" w:rsidRPr="00AC6D4B" w:rsidRDefault="008162C1" w:rsidP="00AB090F">
      <w:pPr>
        <w:pStyle w:val="a4"/>
        <w:numPr>
          <w:ilvl w:val="0"/>
          <w:numId w:val="23"/>
        </w:numPr>
        <w:spacing w:beforeLines="0" w:before="78" w:afterLines="0" w:after="78"/>
        <w:jc w:val="both"/>
        <w:rPr>
          <w:b/>
          <w:bCs/>
          <w:sz w:val="30"/>
          <w:szCs w:val="30"/>
        </w:rPr>
      </w:pPr>
      <w:r w:rsidRPr="00AC6D4B">
        <w:rPr>
          <w:b/>
          <w:bCs/>
          <w:sz w:val="30"/>
          <w:szCs w:val="30"/>
        </w:rPr>
        <w:t>Conclusion</w:t>
      </w:r>
    </w:p>
    <w:p w14:paraId="3AE654F2" w14:textId="4D33039B" w:rsidR="00B150DC" w:rsidRPr="00AC4EA5" w:rsidRDefault="000A1FEA" w:rsidP="00C54B4D">
      <w:pPr>
        <w:spacing w:before="78" w:after="78"/>
        <w:jc w:val="both"/>
      </w:pPr>
      <w:r w:rsidRPr="000A1FEA">
        <w:t xml:space="preserve">This survey reviewed recent advancements in Reasoning Foundation Models, from mathematical proving to software engineering. </w:t>
      </w:r>
      <w:r w:rsidR="0050354F" w:rsidRPr="0050354F">
        <w:t>By analyzing the shift from probabilistic mapping to process-supervised reasoning, we outline a roadmap for future Foundation Models.</w:t>
      </w:r>
      <w:r w:rsidR="007E3718" w:rsidRPr="007E3718">
        <w:t xml:space="preserve"> The convergence of architectural gating mechanisms and reinforcement learning for reasoning suggests the emergence of</w:t>
      </w:r>
      <w:r w:rsidR="007E3718">
        <w:rPr>
          <w:rFonts w:hint="eastAsia"/>
        </w:rPr>
        <w:t xml:space="preserve"> </w:t>
      </w:r>
      <w:r w:rsidR="007E3718" w:rsidRPr="007E3718">
        <w:t>'System 2' AI</w:t>
      </w:r>
      <w:r w:rsidR="00900B9D">
        <w:rPr>
          <w:rFonts w:hint="eastAsia"/>
        </w:rPr>
        <w:t>-</w:t>
      </w:r>
      <w:r w:rsidR="007E3718" w:rsidRPr="007E3718">
        <w:t>machines that do not just speak, but think.</w:t>
      </w:r>
      <w:r w:rsidR="00D416C8" w:rsidRPr="007E3718">
        <w:br w:type="page"/>
      </w:r>
    </w:p>
    <w:p w14:paraId="38BBFBB7" w14:textId="61D4B941" w:rsidR="00D416C8" w:rsidRPr="004700B2" w:rsidRDefault="00D416C8" w:rsidP="00D416C8">
      <w:pPr>
        <w:spacing w:before="78" w:after="78"/>
        <w:jc w:val="center"/>
        <w:rPr>
          <w:b/>
          <w:sz w:val="36"/>
        </w:rPr>
      </w:pPr>
      <w:r w:rsidRPr="004700B2">
        <w:rPr>
          <w:rFonts w:hint="eastAsia"/>
          <w:b/>
          <w:sz w:val="36"/>
        </w:rPr>
        <w:lastRenderedPageBreak/>
        <w:t>摘</w:t>
      </w:r>
      <w:r w:rsidRPr="004700B2">
        <w:rPr>
          <w:rFonts w:hint="eastAsia"/>
          <w:b/>
          <w:sz w:val="36"/>
        </w:rPr>
        <w:t xml:space="preserve">  </w:t>
      </w:r>
      <w:r w:rsidRPr="004700B2">
        <w:rPr>
          <w:rFonts w:hint="eastAsia"/>
          <w:b/>
          <w:sz w:val="36"/>
        </w:rPr>
        <w:t>要</w:t>
      </w:r>
      <w:r w:rsidRPr="004700B2">
        <w:rPr>
          <w:rFonts w:hint="eastAsia"/>
          <w:b/>
          <w:sz w:val="36"/>
        </w:rPr>
        <w:t xml:space="preserve">  </w:t>
      </w:r>
      <w:r>
        <w:rPr>
          <w:rFonts w:hint="eastAsia"/>
          <w:b/>
          <w:sz w:val="36"/>
        </w:rPr>
        <w:t>解</w:t>
      </w:r>
      <w:r w:rsidRPr="004700B2">
        <w:rPr>
          <w:rFonts w:hint="eastAsia"/>
          <w:b/>
          <w:sz w:val="36"/>
        </w:rPr>
        <w:t xml:space="preserve">  </w:t>
      </w:r>
      <w:r>
        <w:rPr>
          <w:rFonts w:hint="eastAsia"/>
          <w:b/>
          <w:sz w:val="36"/>
        </w:rPr>
        <w:t>析</w:t>
      </w:r>
    </w:p>
    <w:p w14:paraId="1EB463F0" w14:textId="77777777" w:rsidR="00D416C8" w:rsidRPr="004700B2" w:rsidRDefault="00D416C8" w:rsidP="00D416C8">
      <w:pPr>
        <w:spacing w:before="78" w:after="78"/>
      </w:pPr>
    </w:p>
    <w:p w14:paraId="096ABA78" w14:textId="1ED186BD" w:rsidR="00D416C8" w:rsidRPr="004700B2" w:rsidRDefault="00D416C8" w:rsidP="00D416C8">
      <w:pPr>
        <w:spacing w:before="78" w:after="78"/>
        <w:rPr>
          <w:i/>
          <w:color w:val="A6A6A6" w:themeColor="background1" w:themeShade="A6"/>
        </w:rPr>
      </w:pPr>
      <w:r>
        <w:rPr>
          <w:rFonts w:hint="eastAsia"/>
          <w:i/>
          <w:color w:val="A6A6A6" w:themeColor="background1" w:themeShade="A6"/>
        </w:rPr>
        <w:t>请</w:t>
      </w:r>
      <w:r w:rsidR="00001B06">
        <w:rPr>
          <w:rFonts w:hint="eastAsia"/>
          <w:i/>
          <w:color w:val="A6A6A6" w:themeColor="background1" w:themeShade="A6"/>
        </w:rPr>
        <w:t>对上文的摘要写作进行解析，围绕内容本身的创新性、可能存在的贡献、逻辑层次之间的衔接、逻辑前后呼应</w:t>
      </w:r>
      <w:r w:rsidR="001B0352">
        <w:rPr>
          <w:rFonts w:hint="eastAsia"/>
          <w:i/>
          <w:color w:val="A6A6A6" w:themeColor="background1" w:themeShade="A6"/>
        </w:rPr>
        <w:t>、</w:t>
      </w:r>
      <w:r w:rsidR="00001B06">
        <w:rPr>
          <w:rFonts w:hint="eastAsia"/>
          <w:i/>
          <w:color w:val="A6A6A6" w:themeColor="background1" w:themeShade="A6"/>
        </w:rPr>
        <w:t>自恰等方面展开。中文字数要求不少于</w:t>
      </w:r>
      <w:r w:rsidR="00001B06">
        <w:rPr>
          <w:rFonts w:hint="eastAsia"/>
          <w:i/>
          <w:color w:val="A6A6A6" w:themeColor="background1" w:themeShade="A6"/>
        </w:rPr>
        <w:t>8</w:t>
      </w:r>
      <w:r w:rsidR="00001B06">
        <w:rPr>
          <w:i/>
          <w:color w:val="A6A6A6" w:themeColor="background1" w:themeShade="A6"/>
        </w:rPr>
        <w:t>00</w:t>
      </w:r>
      <w:r w:rsidR="00001B06">
        <w:rPr>
          <w:i/>
          <w:color w:val="A6A6A6" w:themeColor="background1" w:themeShade="A6"/>
        </w:rPr>
        <w:t>字（仅包括</w:t>
      </w:r>
      <w:r w:rsidR="001B0352">
        <w:rPr>
          <w:i/>
          <w:color w:val="A6A6A6" w:themeColor="background1" w:themeShade="A6"/>
        </w:rPr>
        <w:t>撰写的字数，不含模板本身的说明字数</w:t>
      </w:r>
      <w:r w:rsidR="00001B06">
        <w:rPr>
          <w:i/>
          <w:color w:val="A6A6A6" w:themeColor="background1" w:themeShade="A6"/>
        </w:rPr>
        <w:t>）。</w:t>
      </w:r>
    </w:p>
    <w:p w14:paraId="5F9885CD" w14:textId="2C8A1228" w:rsidR="00D416C8" w:rsidRPr="00D416C8" w:rsidRDefault="00D416C8">
      <w:pPr>
        <w:spacing w:before="78" w:after="78"/>
        <w:rPr>
          <w:b/>
          <w:bCs/>
          <w:kern w:val="44"/>
          <w:sz w:val="36"/>
          <w:szCs w:val="44"/>
        </w:rPr>
      </w:pPr>
    </w:p>
    <w:p w14:paraId="50549D2D" w14:textId="1BB9DA4E" w:rsidR="004F5652" w:rsidRPr="00FB2616" w:rsidRDefault="00001B06" w:rsidP="004F5652">
      <w:pPr>
        <w:pStyle w:val="2"/>
        <w:numPr>
          <w:ilvl w:val="0"/>
          <w:numId w:val="3"/>
        </w:numPr>
        <w:spacing w:before="78" w:after="78"/>
        <w:rPr>
          <w:sz w:val="32"/>
        </w:rPr>
      </w:pPr>
      <w:r>
        <w:rPr>
          <w:rFonts w:hint="eastAsia"/>
          <w:sz w:val="32"/>
        </w:rPr>
        <w:t>创新性</w:t>
      </w:r>
      <w:r w:rsidR="001B0352">
        <w:rPr>
          <w:rFonts w:hint="eastAsia"/>
          <w:sz w:val="32"/>
        </w:rPr>
        <w:t>论述</w:t>
      </w:r>
    </w:p>
    <w:p w14:paraId="591EA11C" w14:textId="09F1986E" w:rsidR="004F5652" w:rsidRPr="001774A7" w:rsidRDefault="00DA6032" w:rsidP="000A0B9B">
      <w:pPr>
        <w:spacing w:before="78" w:after="78"/>
        <w:rPr>
          <w:rFonts w:eastAsia="楷体"/>
        </w:rPr>
      </w:pPr>
      <w:r>
        <w:rPr>
          <w:rFonts w:hint="eastAsia"/>
          <w:i/>
          <w:color w:val="A6A6A6" w:themeColor="background1" w:themeShade="A6"/>
        </w:rPr>
        <w:t>请</w:t>
      </w:r>
      <w:r w:rsidR="004F36B8" w:rsidRPr="004700B2">
        <w:rPr>
          <w:rFonts w:hint="eastAsia"/>
          <w:i/>
          <w:color w:val="A6A6A6" w:themeColor="background1" w:themeShade="A6"/>
        </w:rPr>
        <w:t>阐述</w:t>
      </w:r>
      <w:r w:rsidR="00001B06">
        <w:rPr>
          <w:i/>
          <w:color w:val="A6A6A6" w:themeColor="background1" w:themeShade="A6"/>
        </w:rPr>
        <w:t>该摘要下的</w:t>
      </w:r>
      <w:r w:rsidR="004F36B8" w:rsidRPr="004700B2">
        <w:rPr>
          <w:i/>
          <w:color w:val="A6A6A6" w:themeColor="background1" w:themeShade="A6"/>
        </w:rPr>
        <w:t>背景</w:t>
      </w:r>
      <w:r w:rsidR="00FD5B09">
        <w:rPr>
          <w:rFonts w:hint="eastAsia"/>
          <w:i/>
          <w:color w:val="A6A6A6" w:themeColor="background1" w:themeShade="A6"/>
        </w:rPr>
        <w:t>与</w:t>
      </w:r>
      <w:r w:rsidR="004F36B8" w:rsidRPr="004700B2">
        <w:rPr>
          <w:i/>
          <w:color w:val="A6A6A6" w:themeColor="background1" w:themeShade="A6"/>
        </w:rPr>
        <w:t>动机，</w:t>
      </w:r>
      <w:r w:rsidR="00001B06">
        <w:rPr>
          <w:i/>
          <w:color w:val="A6A6A6" w:themeColor="background1" w:themeShade="A6"/>
        </w:rPr>
        <w:t>在此之下的</w:t>
      </w:r>
      <w:r w:rsidR="00001B06" w:rsidRPr="00CA0A00">
        <w:rPr>
          <w:i/>
          <w:color w:val="A6A6A6" w:themeColor="background1" w:themeShade="A6"/>
        </w:rPr>
        <w:t>创新性</w:t>
      </w:r>
      <w:r w:rsidR="00001B06" w:rsidRPr="00CA0A00">
        <w:rPr>
          <w:rFonts w:hint="eastAsia"/>
          <w:i/>
          <w:color w:val="A6A6A6" w:themeColor="background1" w:themeShade="A6"/>
        </w:rPr>
        <w:t>、</w:t>
      </w:r>
      <w:r w:rsidR="00001B06" w:rsidRPr="00CA0A00">
        <w:rPr>
          <w:i/>
          <w:color w:val="A6A6A6" w:themeColor="background1" w:themeShade="A6"/>
        </w:rPr>
        <w:t>实用性</w:t>
      </w:r>
      <w:r w:rsidR="00001B06" w:rsidRPr="00CA0A00">
        <w:rPr>
          <w:rFonts w:hint="eastAsia"/>
          <w:i/>
          <w:color w:val="A6A6A6" w:themeColor="background1" w:themeShade="A6"/>
        </w:rPr>
        <w:t>、</w:t>
      </w:r>
      <w:r w:rsidR="00001B06" w:rsidRPr="00CA0A00">
        <w:rPr>
          <w:i/>
          <w:color w:val="A6A6A6" w:themeColor="background1" w:themeShade="A6"/>
        </w:rPr>
        <w:t>前瞻性</w:t>
      </w:r>
      <w:r w:rsidR="00001B06">
        <w:rPr>
          <w:i/>
          <w:color w:val="A6A6A6" w:themeColor="background1" w:themeShade="A6"/>
        </w:rPr>
        <w:t>如何。</w:t>
      </w:r>
    </w:p>
    <w:p w14:paraId="10C0A47F" w14:textId="57F73A6A" w:rsidR="0017263D" w:rsidRDefault="00623629" w:rsidP="005F0753">
      <w:pPr>
        <w:pStyle w:val="a4"/>
        <w:numPr>
          <w:ilvl w:val="0"/>
          <w:numId w:val="12"/>
        </w:numPr>
        <w:spacing w:before="78" w:after="78"/>
        <w:jc w:val="both"/>
        <w:rPr>
          <w:rFonts w:eastAsia="楷体"/>
        </w:rPr>
      </w:pPr>
      <w:r w:rsidRPr="00623629">
        <w:rPr>
          <w:rFonts w:eastAsia="楷体" w:hint="eastAsia"/>
        </w:rPr>
        <w:t>背景与动机：</w:t>
      </w:r>
      <w:r w:rsidRPr="00623629">
        <w:rPr>
          <w:rFonts w:eastAsia="楷体"/>
        </w:rPr>
        <w:t>在过去数年间，以</w:t>
      </w:r>
      <w:r w:rsidRPr="00623629">
        <w:rPr>
          <w:rFonts w:eastAsia="楷体" w:hint="eastAsia"/>
        </w:rPr>
        <w:t xml:space="preserve"> </w:t>
      </w:r>
      <w:r w:rsidRPr="00623629">
        <w:rPr>
          <w:rFonts w:eastAsia="楷体"/>
        </w:rPr>
        <w:t>GPT-4</w:t>
      </w:r>
      <w:r w:rsidRPr="00623629">
        <w:rPr>
          <w:rFonts w:eastAsia="楷体" w:hint="eastAsia"/>
        </w:rPr>
        <w:t xml:space="preserve"> </w:t>
      </w:r>
      <w:r w:rsidRPr="00623629">
        <w:rPr>
          <w:rFonts w:eastAsia="楷体"/>
        </w:rPr>
        <w:t>为代表的模型通过</w:t>
      </w:r>
      <w:r w:rsidRPr="00623629">
        <w:rPr>
          <w:rFonts w:eastAsia="楷体"/>
        </w:rPr>
        <w:t xml:space="preserve"> Scaling Law</w:t>
      </w:r>
      <w:r w:rsidRPr="00623629">
        <w:rPr>
          <w:rFonts w:eastAsia="楷体"/>
        </w:rPr>
        <w:t>实现了惊人的语言能力，</w:t>
      </w:r>
      <w:r w:rsidRPr="00623629">
        <w:rPr>
          <w:rFonts w:eastAsia="楷体" w:hint="eastAsia"/>
        </w:rPr>
        <w:t>但这种</w:t>
      </w:r>
      <w:r w:rsidRPr="00623629">
        <w:rPr>
          <w:rFonts w:eastAsia="楷体"/>
        </w:rPr>
        <w:t>基于下一个词预测的机制</w:t>
      </w:r>
      <w:r w:rsidRPr="00623629">
        <w:rPr>
          <w:rFonts w:eastAsia="楷体" w:hint="eastAsia"/>
        </w:rPr>
        <w:t>本质上还是在做文字接龙，</w:t>
      </w:r>
      <w:r w:rsidRPr="00623629">
        <w:rPr>
          <w:rFonts w:eastAsia="楷体"/>
        </w:rPr>
        <w:t>属于</w:t>
      </w:r>
      <w:r w:rsidR="00BC4B15">
        <w:rPr>
          <w:rFonts w:eastAsia="楷体" w:hint="eastAsia"/>
        </w:rPr>
        <w:t>心理学</w:t>
      </w:r>
      <w:r w:rsidRPr="00623629">
        <w:rPr>
          <w:rFonts w:eastAsia="楷体"/>
        </w:rPr>
        <w:t>卡尼曼认知体系中的</w:t>
      </w:r>
      <w:r w:rsidRPr="00623629">
        <w:rPr>
          <w:rFonts w:eastAsia="楷体" w:hint="eastAsia"/>
        </w:rPr>
        <w:t>System</w:t>
      </w:r>
      <w:r w:rsidRPr="00623629">
        <w:rPr>
          <w:rFonts w:eastAsia="楷体"/>
        </w:rPr>
        <w:t xml:space="preserve"> 1</w:t>
      </w:r>
      <w:r w:rsidRPr="00623629">
        <w:rPr>
          <w:rFonts w:eastAsia="楷体" w:hint="eastAsia"/>
        </w:rPr>
        <w:t>（快思考）。但是要实现真正的</w:t>
      </w:r>
      <w:r w:rsidRPr="00623629">
        <w:rPr>
          <w:rFonts w:eastAsia="楷体" w:hint="eastAsia"/>
        </w:rPr>
        <w:t>AGI</w:t>
      </w:r>
      <w:r w:rsidRPr="00623629">
        <w:rPr>
          <w:rFonts w:eastAsia="楷体" w:hint="eastAsia"/>
        </w:rPr>
        <w:t>，</w:t>
      </w:r>
      <w:r w:rsidRPr="00623629">
        <w:rPr>
          <w:rFonts w:eastAsia="楷体"/>
        </w:rPr>
        <w:t>要求模型具备</w:t>
      </w:r>
      <w:r w:rsidRPr="00623629">
        <w:rPr>
          <w:rFonts w:eastAsia="楷体" w:hint="eastAsia"/>
        </w:rPr>
        <w:t>System</w:t>
      </w:r>
      <w:r w:rsidRPr="00623629">
        <w:rPr>
          <w:rFonts w:eastAsia="楷体"/>
        </w:rPr>
        <w:t xml:space="preserve"> 2</w:t>
      </w:r>
      <w:r w:rsidRPr="00623629">
        <w:rPr>
          <w:rFonts w:eastAsia="楷体"/>
        </w:rPr>
        <w:t>（慢思考）的能力</w:t>
      </w:r>
      <w:r w:rsidRPr="00623629">
        <w:rPr>
          <w:rFonts w:eastAsia="楷体" w:hint="eastAsia"/>
        </w:rPr>
        <w:t>，即模型需要具备</w:t>
      </w:r>
      <w:r w:rsidRPr="00623629">
        <w:rPr>
          <w:rFonts w:eastAsia="楷体"/>
        </w:rPr>
        <w:t>复杂的因果推理、数学证明及长程规划</w:t>
      </w:r>
      <w:r w:rsidRPr="00623629">
        <w:rPr>
          <w:rFonts w:eastAsia="楷体" w:hint="eastAsia"/>
        </w:rPr>
        <w:t>能力。基于此写了这篇</w:t>
      </w:r>
      <w:r w:rsidR="00974DD8">
        <w:rPr>
          <w:rFonts w:eastAsia="楷体" w:hint="eastAsia"/>
        </w:rPr>
        <w:t>综述摘要</w:t>
      </w:r>
      <w:r w:rsidRPr="00623629">
        <w:rPr>
          <w:rFonts w:eastAsia="楷体" w:hint="eastAsia"/>
        </w:rPr>
        <w:t>：</w:t>
      </w:r>
      <w:r w:rsidR="00974DD8">
        <w:rPr>
          <w:rFonts w:eastAsia="楷体" w:hint="eastAsia"/>
        </w:rPr>
        <w:t>LLMs</w:t>
      </w:r>
      <w:r w:rsidRPr="00623629">
        <w:rPr>
          <w:rFonts w:eastAsia="楷体"/>
        </w:rPr>
        <w:t>从概率预测向过程推理的范式转移</w:t>
      </w:r>
      <w:r w:rsidR="00974DD8">
        <w:rPr>
          <w:rFonts w:eastAsia="楷体" w:hint="eastAsia"/>
        </w:rPr>
        <w:t>；</w:t>
      </w:r>
    </w:p>
    <w:p w14:paraId="5DAE0B41" w14:textId="15CBC4BB" w:rsidR="00623629" w:rsidRDefault="00623629" w:rsidP="005F0753">
      <w:pPr>
        <w:pStyle w:val="a4"/>
        <w:numPr>
          <w:ilvl w:val="0"/>
          <w:numId w:val="12"/>
        </w:numPr>
        <w:spacing w:before="78" w:after="78"/>
        <w:jc w:val="both"/>
        <w:rPr>
          <w:rFonts w:eastAsia="楷体"/>
        </w:rPr>
      </w:pPr>
      <w:r w:rsidRPr="00623629">
        <w:rPr>
          <w:rFonts w:eastAsia="楷体"/>
        </w:rPr>
        <w:t>创新性与前瞻性：</w:t>
      </w:r>
      <w:r w:rsidR="00974DD8" w:rsidRPr="00974DD8">
        <w:rPr>
          <w:rFonts w:eastAsia="楷体"/>
        </w:rPr>
        <w:t>Transformer</w:t>
      </w:r>
      <w:r w:rsidR="00974DD8">
        <w:rPr>
          <w:rFonts w:eastAsia="楷体" w:hint="eastAsia"/>
        </w:rPr>
        <w:t>架构从</w:t>
      </w:r>
      <w:r w:rsidR="00974DD8">
        <w:rPr>
          <w:rFonts w:eastAsia="楷体" w:hint="eastAsia"/>
        </w:rPr>
        <w:t>2017</w:t>
      </w:r>
      <w:r w:rsidR="00974DD8">
        <w:rPr>
          <w:rFonts w:eastAsia="楷体" w:hint="eastAsia"/>
        </w:rPr>
        <w:t>年提出至今</w:t>
      </w:r>
      <w:r w:rsidR="00C11BC1">
        <w:rPr>
          <w:rFonts w:eastAsia="楷体" w:hint="eastAsia"/>
        </w:rPr>
        <w:t>，</w:t>
      </w:r>
      <w:r w:rsidR="00C11BC1" w:rsidRPr="00C11BC1">
        <w:rPr>
          <w:rFonts w:eastAsia="楷体"/>
        </w:rPr>
        <w:t>已经统治了</w:t>
      </w:r>
      <w:r w:rsidR="00C11BC1" w:rsidRPr="00C11BC1">
        <w:rPr>
          <w:rFonts w:eastAsia="楷体"/>
        </w:rPr>
        <w:t xml:space="preserve"> AI </w:t>
      </w:r>
      <w:r w:rsidR="00C11BC1" w:rsidRPr="00C11BC1">
        <w:rPr>
          <w:rFonts w:eastAsia="楷体"/>
        </w:rPr>
        <w:t>领域近</w:t>
      </w:r>
      <w:r w:rsidR="00C11BC1" w:rsidRPr="00C11BC1">
        <w:rPr>
          <w:rFonts w:eastAsia="楷体"/>
        </w:rPr>
        <w:t>8</w:t>
      </w:r>
      <w:r w:rsidR="00C11BC1" w:rsidRPr="00C11BC1">
        <w:rPr>
          <w:rFonts w:eastAsia="楷体"/>
        </w:rPr>
        <w:t>年</w:t>
      </w:r>
      <w:r w:rsidR="00C11BC1">
        <w:rPr>
          <w:rFonts w:eastAsia="楷体" w:hint="eastAsia"/>
        </w:rPr>
        <w:t>，本篇对</w:t>
      </w:r>
      <w:r w:rsidR="00C11BC1" w:rsidRPr="00C11BC1">
        <w:rPr>
          <w:rFonts w:eastAsia="楷体" w:hint="eastAsia"/>
        </w:rPr>
        <w:t xml:space="preserve">Transformer </w:t>
      </w:r>
      <w:r w:rsidR="00C11BC1" w:rsidRPr="00C11BC1">
        <w:rPr>
          <w:rFonts w:eastAsia="楷体" w:hint="eastAsia"/>
        </w:rPr>
        <w:t>变体</w:t>
      </w:r>
      <w:r w:rsidR="00C11BC1">
        <w:rPr>
          <w:rFonts w:eastAsia="楷体" w:hint="eastAsia"/>
        </w:rPr>
        <w:t>进行了</w:t>
      </w:r>
      <w:r w:rsidR="00C11BC1" w:rsidRPr="00C11BC1">
        <w:rPr>
          <w:rFonts w:eastAsia="楷体" w:hint="eastAsia"/>
        </w:rPr>
        <w:t>简单罗列</w:t>
      </w:r>
      <w:r w:rsidR="00C11BC1">
        <w:rPr>
          <w:rFonts w:eastAsia="楷体" w:hint="eastAsia"/>
        </w:rPr>
        <w:t>，同时说明了</w:t>
      </w:r>
      <w:r w:rsidR="004718D4">
        <w:rPr>
          <w:rFonts w:eastAsia="楷体" w:hint="eastAsia"/>
        </w:rPr>
        <w:t>2025</w:t>
      </w:r>
      <w:r w:rsidR="004718D4">
        <w:rPr>
          <w:rFonts w:eastAsia="楷体" w:hint="eastAsia"/>
        </w:rPr>
        <w:t>年</w:t>
      </w:r>
      <w:r w:rsidR="00C11BC1">
        <w:rPr>
          <w:rFonts w:eastAsia="楷体" w:hint="eastAsia"/>
        </w:rPr>
        <w:t>最新的成果：</w:t>
      </w:r>
      <w:r w:rsidR="00C11BC1" w:rsidRPr="00C11BC1">
        <w:rPr>
          <w:rFonts w:eastAsia="楷体"/>
        </w:rPr>
        <w:t>Qwen</w:t>
      </w:r>
      <w:r w:rsidR="00C11BC1" w:rsidRPr="00C11BC1">
        <w:rPr>
          <w:rFonts w:eastAsia="楷体"/>
        </w:rPr>
        <w:t>团队</w:t>
      </w:r>
      <w:r w:rsidR="00C11BC1">
        <w:rPr>
          <w:rFonts w:eastAsia="楷体" w:hint="eastAsia"/>
        </w:rPr>
        <w:t>在</w:t>
      </w:r>
      <w:r w:rsidR="00C11BC1" w:rsidRPr="00C11BC1">
        <w:rPr>
          <w:rFonts w:eastAsia="楷体"/>
        </w:rPr>
        <w:t>Attention</w:t>
      </w:r>
      <w:r w:rsidR="00C11BC1">
        <w:rPr>
          <w:rFonts w:eastAsia="楷体" w:hint="eastAsia"/>
        </w:rPr>
        <w:t>里引入了门控机制</w:t>
      </w:r>
      <w:r w:rsidR="004718D4">
        <w:rPr>
          <w:rFonts w:eastAsia="楷体" w:hint="eastAsia"/>
        </w:rPr>
        <w:t>，</w:t>
      </w:r>
      <w:r w:rsidR="004718D4" w:rsidRPr="004718D4">
        <w:rPr>
          <w:rFonts w:eastAsia="楷体"/>
        </w:rPr>
        <w:t>赋予了模型稀疏性与非线性过滤的能力</w:t>
      </w:r>
      <w:r w:rsidR="004718D4">
        <w:rPr>
          <w:rFonts w:eastAsia="楷体" w:hint="eastAsia"/>
        </w:rPr>
        <w:t>。本篇欲在</w:t>
      </w:r>
      <w:r w:rsidR="00C11BC1">
        <w:rPr>
          <w:rFonts w:eastAsia="楷体" w:hint="eastAsia"/>
        </w:rPr>
        <w:t>LLMs</w:t>
      </w:r>
      <w:r w:rsidR="00C11BC1">
        <w:rPr>
          <w:rFonts w:eastAsia="楷体" w:hint="eastAsia"/>
        </w:rPr>
        <w:t>的认知</w:t>
      </w:r>
      <w:r w:rsidR="004718D4">
        <w:rPr>
          <w:rFonts w:eastAsia="楷体" w:hint="eastAsia"/>
        </w:rPr>
        <w:t>科学</w:t>
      </w:r>
      <w:r w:rsidR="00C11BC1">
        <w:rPr>
          <w:rFonts w:eastAsia="楷体" w:hint="eastAsia"/>
        </w:rPr>
        <w:t>和底层架构</w:t>
      </w:r>
      <w:r w:rsidR="004718D4">
        <w:rPr>
          <w:rFonts w:eastAsia="楷体" w:hint="eastAsia"/>
        </w:rPr>
        <w:t>建立一座桥梁；</w:t>
      </w:r>
    </w:p>
    <w:p w14:paraId="61867EA2" w14:textId="3C03A46F" w:rsidR="005C28C3" w:rsidRPr="005C28C3" w:rsidRDefault="005C28C3" w:rsidP="005F0753">
      <w:pPr>
        <w:pStyle w:val="a4"/>
        <w:numPr>
          <w:ilvl w:val="0"/>
          <w:numId w:val="12"/>
        </w:numPr>
        <w:spacing w:before="78" w:after="78"/>
        <w:jc w:val="both"/>
        <w:rPr>
          <w:rFonts w:eastAsia="楷体"/>
        </w:rPr>
      </w:pPr>
      <w:r w:rsidRPr="00BC4B15">
        <w:rPr>
          <w:rFonts w:eastAsia="楷体"/>
        </w:rPr>
        <w:t>概念定义的重构</w:t>
      </w:r>
      <w:r>
        <w:rPr>
          <w:rFonts w:eastAsia="楷体" w:hint="eastAsia"/>
        </w:rPr>
        <w:t>：</w:t>
      </w:r>
      <w:r w:rsidRPr="005C28C3">
        <w:rPr>
          <w:rFonts w:eastAsia="楷体"/>
        </w:rPr>
        <w:t>从大</w:t>
      </w:r>
      <w:r>
        <w:rPr>
          <w:rFonts w:eastAsia="楷体" w:hint="eastAsia"/>
        </w:rPr>
        <w:t>语言</w:t>
      </w:r>
      <w:r w:rsidRPr="005C28C3">
        <w:rPr>
          <w:rFonts w:eastAsia="楷体"/>
        </w:rPr>
        <w:t>模型</w:t>
      </w:r>
      <w:r>
        <w:rPr>
          <w:rFonts w:eastAsia="楷体" w:hint="eastAsia"/>
        </w:rPr>
        <w:t>（</w:t>
      </w:r>
      <w:r>
        <w:rPr>
          <w:rFonts w:eastAsia="楷体" w:hint="eastAsia"/>
        </w:rPr>
        <w:t>LLM</w:t>
      </w:r>
      <w:r>
        <w:rPr>
          <w:rFonts w:eastAsia="楷体" w:hint="eastAsia"/>
        </w:rPr>
        <w:t>）</w:t>
      </w:r>
      <w:r w:rsidRPr="005C28C3">
        <w:rPr>
          <w:rFonts w:eastAsia="楷体"/>
        </w:rPr>
        <w:t>到推理基座</w:t>
      </w:r>
      <w:r>
        <w:rPr>
          <w:rFonts w:eastAsia="楷体" w:hint="eastAsia"/>
        </w:rPr>
        <w:t>（</w:t>
      </w:r>
      <w:r>
        <w:rPr>
          <w:rFonts w:eastAsia="楷体" w:hint="eastAsia"/>
        </w:rPr>
        <w:t>RFM</w:t>
      </w:r>
      <w:r>
        <w:rPr>
          <w:rFonts w:eastAsia="楷体" w:hint="eastAsia"/>
        </w:rPr>
        <w:t>），</w:t>
      </w:r>
      <w:r w:rsidRPr="005C28C3">
        <w:rPr>
          <w:rFonts w:eastAsia="楷体"/>
        </w:rPr>
        <w:t>新一代模型的架构、训练、推理不再是为了预测下一个</w:t>
      </w:r>
      <w:r>
        <w:rPr>
          <w:rFonts w:eastAsia="楷体" w:hint="eastAsia"/>
        </w:rPr>
        <w:t>token</w:t>
      </w:r>
      <w:r w:rsidRPr="005C28C3">
        <w:rPr>
          <w:rFonts w:eastAsia="楷体"/>
        </w:rPr>
        <w:t>，而是为了最大化推理过程的正确性</w:t>
      </w:r>
      <w:r>
        <w:rPr>
          <w:rFonts w:eastAsia="楷体" w:hint="eastAsia"/>
        </w:rPr>
        <w:t>；</w:t>
      </w:r>
    </w:p>
    <w:p w14:paraId="2A0112E1" w14:textId="54A1A257" w:rsidR="00F707C1" w:rsidRDefault="008E5F65" w:rsidP="005F0753">
      <w:pPr>
        <w:pStyle w:val="a4"/>
        <w:numPr>
          <w:ilvl w:val="0"/>
          <w:numId w:val="12"/>
        </w:numPr>
        <w:spacing w:before="78" w:after="78"/>
        <w:jc w:val="both"/>
        <w:rPr>
          <w:rFonts w:eastAsia="楷体"/>
        </w:rPr>
      </w:pPr>
      <w:r>
        <w:rPr>
          <w:rFonts w:eastAsia="楷体" w:hint="eastAsia"/>
        </w:rPr>
        <w:t>实用价值：</w:t>
      </w:r>
      <w:r w:rsidR="005C28C3" w:rsidRPr="005C28C3">
        <w:rPr>
          <w:rFonts w:eastAsia="楷体"/>
        </w:rPr>
        <w:t>评价维度的迁移</w:t>
      </w:r>
      <w:r w:rsidR="005C28C3">
        <w:rPr>
          <w:rFonts w:eastAsia="楷体" w:hint="eastAsia"/>
        </w:rPr>
        <w:t>，</w:t>
      </w:r>
      <w:r w:rsidR="00FA317E" w:rsidRPr="00FA317E">
        <w:rPr>
          <w:rFonts w:eastAsia="楷体"/>
        </w:rPr>
        <w:t>在过去十年，</w:t>
      </w:r>
      <w:r w:rsidR="00FA317E" w:rsidRPr="00FA317E">
        <w:rPr>
          <w:rFonts w:eastAsia="楷体"/>
        </w:rPr>
        <w:t>Scaling Law</w:t>
      </w:r>
      <w:r w:rsidR="00FA317E" w:rsidRPr="00FA317E">
        <w:rPr>
          <w:rFonts w:eastAsia="楷体"/>
        </w:rPr>
        <w:t>几乎等同于堆砌参数量。摘要创新性地指出了</w:t>
      </w:r>
      <w:r w:rsidR="00FA317E" w:rsidRPr="00FA317E">
        <w:rPr>
          <w:rFonts w:eastAsia="楷体"/>
        </w:rPr>
        <w:t>Test-Time Compute Scaling</w:t>
      </w:r>
      <w:r w:rsidR="00FA317E" w:rsidRPr="00FA317E">
        <w:rPr>
          <w:rFonts w:eastAsia="楷体"/>
        </w:rPr>
        <w:t>这一新定律的崛起。它打破了模型越大越智能的固有印象，提出了思考越久越智能的新可能</w:t>
      </w:r>
      <w:r w:rsidR="00FA317E">
        <w:rPr>
          <w:rFonts w:eastAsia="楷体" w:hint="eastAsia"/>
        </w:rPr>
        <w:t>，</w:t>
      </w:r>
      <w:r w:rsidR="00FA317E" w:rsidRPr="00FA317E">
        <w:rPr>
          <w:rFonts w:eastAsia="楷体"/>
        </w:rPr>
        <w:t>预示了未来</w:t>
      </w:r>
      <w:r w:rsidR="00FA317E" w:rsidRPr="00FA317E">
        <w:rPr>
          <w:rFonts w:eastAsia="楷体"/>
        </w:rPr>
        <w:t>AI</w:t>
      </w:r>
      <w:r w:rsidR="00FA317E" w:rsidRPr="00FA317E">
        <w:rPr>
          <w:rFonts w:eastAsia="楷体"/>
        </w:rPr>
        <w:t>研究的焦点将从预训练（</w:t>
      </w:r>
      <w:r w:rsidR="00FA317E" w:rsidRPr="00FA317E">
        <w:rPr>
          <w:rFonts w:eastAsia="楷体"/>
        </w:rPr>
        <w:t>Pre-training</w:t>
      </w:r>
      <w:r w:rsidR="00FA317E" w:rsidRPr="00FA317E">
        <w:rPr>
          <w:rFonts w:eastAsia="楷体"/>
        </w:rPr>
        <w:t>）转向推理阶段（</w:t>
      </w:r>
      <w:r w:rsidR="00FA317E" w:rsidRPr="00FA317E">
        <w:rPr>
          <w:rFonts w:eastAsia="楷体"/>
        </w:rPr>
        <w:t>Inference-time</w:t>
      </w:r>
      <w:r w:rsidR="00FA317E" w:rsidRPr="00FA317E">
        <w:rPr>
          <w:rFonts w:eastAsia="楷体"/>
        </w:rPr>
        <w:t>）</w:t>
      </w:r>
      <w:r w:rsidR="00FA317E">
        <w:rPr>
          <w:rFonts w:eastAsia="楷体" w:hint="eastAsia"/>
        </w:rPr>
        <w:t>。</w:t>
      </w:r>
    </w:p>
    <w:p w14:paraId="71C2042F" w14:textId="77777777" w:rsidR="00BB2FFE" w:rsidRPr="00BB2FFE" w:rsidRDefault="00BB2FFE" w:rsidP="005F0753">
      <w:pPr>
        <w:spacing w:before="78" w:after="78"/>
        <w:jc w:val="both"/>
        <w:rPr>
          <w:rFonts w:eastAsia="楷体"/>
        </w:rPr>
      </w:pPr>
    </w:p>
    <w:p w14:paraId="063E0900" w14:textId="2C3BCAFE" w:rsidR="00F707C1" w:rsidRPr="00FB2616" w:rsidRDefault="0093275A" w:rsidP="005F0753">
      <w:pPr>
        <w:pStyle w:val="2"/>
        <w:numPr>
          <w:ilvl w:val="0"/>
          <w:numId w:val="3"/>
        </w:numPr>
        <w:spacing w:before="78" w:after="78"/>
        <w:ind w:left="360" w:hanging="360"/>
        <w:jc w:val="both"/>
        <w:rPr>
          <w:sz w:val="32"/>
        </w:rPr>
      </w:pPr>
      <w:r w:rsidRPr="0093275A">
        <w:rPr>
          <w:rFonts w:hint="eastAsia"/>
          <w:sz w:val="32"/>
        </w:rPr>
        <w:t>亮点论述</w:t>
      </w:r>
    </w:p>
    <w:p w14:paraId="52729001" w14:textId="77777777" w:rsidR="0093275A" w:rsidRPr="0093275A" w:rsidRDefault="0093275A" w:rsidP="005F0753">
      <w:pPr>
        <w:spacing w:before="78" w:after="78"/>
        <w:jc w:val="both"/>
        <w:rPr>
          <w:i/>
          <w:color w:val="A6A6A6" w:themeColor="background1" w:themeShade="A6"/>
        </w:rPr>
      </w:pPr>
      <w:r w:rsidRPr="0093275A">
        <w:rPr>
          <w:rFonts w:hint="eastAsia"/>
          <w:i/>
          <w:color w:val="A6A6A6" w:themeColor="background1" w:themeShade="A6"/>
        </w:rPr>
        <w:t>请按照课堂平时的论文赏析过程，阐述摘要提出的亮点如何有效支撑论文题目</w:t>
      </w:r>
    </w:p>
    <w:p w14:paraId="3D7F514A" w14:textId="100B5201" w:rsidR="00CF5D29" w:rsidRPr="00CF5D29" w:rsidRDefault="0093275A" w:rsidP="005F0753">
      <w:pPr>
        <w:spacing w:before="78" w:after="78"/>
        <w:jc w:val="both"/>
        <w:rPr>
          <w:i/>
          <w:color w:val="A6A6A6" w:themeColor="background1" w:themeShade="A6"/>
        </w:rPr>
      </w:pPr>
      <w:r w:rsidRPr="0093275A">
        <w:rPr>
          <w:rFonts w:hint="eastAsia"/>
          <w:i/>
          <w:color w:val="A6A6A6" w:themeColor="background1" w:themeShade="A6"/>
        </w:rPr>
        <w:t>以及上述的创新性。</w:t>
      </w:r>
    </w:p>
    <w:p w14:paraId="6976A21B" w14:textId="7E0F48EB" w:rsidR="00E5010C" w:rsidRPr="00E5010C" w:rsidRDefault="00E5010C" w:rsidP="005F0753">
      <w:pPr>
        <w:pStyle w:val="a4"/>
        <w:numPr>
          <w:ilvl w:val="0"/>
          <w:numId w:val="22"/>
        </w:numPr>
        <w:spacing w:before="78" w:after="78"/>
        <w:ind w:left="442" w:hanging="442"/>
        <w:jc w:val="both"/>
        <w:rPr>
          <w:rFonts w:ascii="楷体" w:eastAsia="楷体" w:hAnsi="楷体" w:hint="eastAsia"/>
        </w:rPr>
      </w:pPr>
      <w:r>
        <w:rPr>
          <w:rFonts w:ascii="楷体" w:eastAsia="楷体" w:hAnsi="楷体" w:hint="eastAsia"/>
        </w:rPr>
        <w:lastRenderedPageBreak/>
        <w:t>结合了</w:t>
      </w:r>
      <w:r w:rsidRPr="00E5010C">
        <w:rPr>
          <w:rFonts w:ascii="楷体" w:eastAsia="楷体" w:hAnsi="楷体"/>
        </w:rPr>
        <w:t>宏观叙事与微观锚点</w:t>
      </w:r>
      <w:r>
        <w:rPr>
          <w:rFonts w:ascii="楷体" w:eastAsia="楷体" w:hAnsi="楷体" w:hint="eastAsia"/>
        </w:rPr>
        <w:t>：</w:t>
      </w:r>
      <w:r w:rsidRPr="00E5010C">
        <w:rPr>
          <w:rFonts w:ascii="楷体" w:eastAsia="楷体" w:hAnsi="楷体"/>
        </w:rPr>
        <w:t>许多综述容易陷入空泛的宏大叙事，但该文本在论述宏观趋势时，精准地抛出了微观技术锚点。例如，在讨论注意力机制的缺陷时，并未泛泛而谈，而是具体引用了</w:t>
      </w:r>
      <w:r w:rsidRPr="00584047">
        <w:rPr>
          <w:rFonts w:eastAsia="楷体" w:cs="Times New Roman"/>
        </w:rPr>
        <w:t>Qwen</w:t>
      </w:r>
      <w:r w:rsidRPr="00E5010C">
        <w:rPr>
          <w:rFonts w:ascii="楷体" w:eastAsia="楷体" w:hAnsi="楷体"/>
        </w:rPr>
        <w:t>团队</w:t>
      </w:r>
      <w:r w:rsidRPr="00E5010C">
        <w:rPr>
          <w:rFonts w:ascii="楷体" w:eastAsia="楷体" w:hAnsi="楷体"/>
          <w:b/>
          <w:bCs/>
        </w:rPr>
        <w:t>的</w:t>
      </w:r>
      <w:r w:rsidRPr="00E5010C">
        <w:rPr>
          <w:rFonts w:ascii="楷体" w:eastAsia="楷体" w:hAnsi="楷体"/>
        </w:rPr>
        <w:t>“</w:t>
      </w:r>
      <w:r w:rsidRPr="00584047">
        <w:rPr>
          <w:rFonts w:eastAsia="楷体" w:cs="Times New Roman"/>
        </w:rPr>
        <w:t>Sigmoid</w:t>
      </w:r>
      <w:r w:rsidRPr="00E5010C">
        <w:rPr>
          <w:rFonts w:ascii="楷体" w:eastAsia="楷体" w:hAnsi="楷体"/>
        </w:rPr>
        <w:t>注意力门控方案，指出了</w:t>
      </w:r>
      <w:r w:rsidRPr="00584047">
        <w:rPr>
          <w:rFonts w:eastAsia="楷体" w:cs="Times New Roman"/>
        </w:rPr>
        <w:t>Attention Sink</w:t>
      </w:r>
      <w:r w:rsidRPr="00E5010C">
        <w:rPr>
          <w:rFonts w:ascii="楷体" w:eastAsia="楷体" w:hAnsi="楷体"/>
        </w:rPr>
        <w:t>（注意力汇聚）这一具体的现象。这种“以小见大的处理方式，使得关于长文本推理稳定性的论述显得由其扎实，展示了作者对前沿技术细节的精准掌控力</w:t>
      </w:r>
      <w:r>
        <w:rPr>
          <w:rFonts w:ascii="楷体" w:eastAsia="楷体" w:hAnsi="楷体" w:hint="eastAsia"/>
        </w:rPr>
        <w:t>；</w:t>
      </w:r>
    </w:p>
    <w:p w14:paraId="0735E125" w14:textId="7916CA5D" w:rsidR="00E5010C" w:rsidRDefault="00E5010C" w:rsidP="005F0753">
      <w:pPr>
        <w:pStyle w:val="a4"/>
        <w:numPr>
          <w:ilvl w:val="0"/>
          <w:numId w:val="22"/>
        </w:numPr>
        <w:spacing w:before="78" w:after="78"/>
        <w:ind w:left="442" w:hanging="442"/>
        <w:jc w:val="both"/>
        <w:rPr>
          <w:rFonts w:ascii="楷体" w:eastAsia="楷体" w:hAnsi="楷体" w:hint="eastAsia"/>
        </w:rPr>
      </w:pPr>
      <w:r w:rsidRPr="00E5010C">
        <w:rPr>
          <w:rFonts w:ascii="楷体" w:eastAsia="楷体" w:hAnsi="楷体"/>
        </w:rPr>
        <w:t>对过程监督价值的深度</w:t>
      </w:r>
      <w:r>
        <w:rPr>
          <w:rFonts w:ascii="楷体" w:eastAsia="楷体" w:hAnsi="楷体" w:hint="eastAsia"/>
        </w:rPr>
        <w:t>思考：</w:t>
      </w:r>
      <w:r w:rsidRPr="00E5010C">
        <w:rPr>
          <w:rFonts w:ascii="楷体" w:eastAsia="楷体" w:hAnsi="楷体"/>
        </w:rPr>
        <w:t>文本明确区分了结果监督（</w:t>
      </w:r>
      <w:r w:rsidRPr="00E5010C">
        <w:rPr>
          <w:rFonts w:eastAsia="楷体" w:cs="Times New Roman"/>
        </w:rPr>
        <w:t>Outcome Supervision</w:t>
      </w:r>
      <w:r w:rsidRPr="00E5010C">
        <w:rPr>
          <w:rFonts w:ascii="楷体" w:eastAsia="楷体" w:hAnsi="楷体"/>
        </w:rPr>
        <w:t>）</w:t>
      </w:r>
      <w:r w:rsidRPr="00E5010C">
        <w:rPr>
          <w:rFonts w:ascii="楷体" w:eastAsia="楷体" w:hAnsi="楷体"/>
          <w:b/>
          <w:bCs/>
        </w:rPr>
        <w:t>与</w:t>
      </w:r>
      <w:r w:rsidRPr="00E5010C">
        <w:rPr>
          <w:rFonts w:ascii="楷体" w:eastAsia="楷体" w:hAnsi="楷体"/>
        </w:rPr>
        <w:t>过程监督（</w:t>
      </w:r>
      <w:r w:rsidRPr="00E5010C">
        <w:rPr>
          <w:rFonts w:eastAsia="楷体" w:cs="Times New Roman"/>
        </w:rPr>
        <w:t>Process Supervision</w:t>
      </w:r>
      <w:r w:rsidRPr="00E5010C">
        <w:rPr>
          <w:rFonts w:ascii="楷体" w:eastAsia="楷体" w:hAnsi="楷体"/>
        </w:rPr>
        <w:t>）的本质差异，这是理解</w:t>
      </w:r>
      <w:r w:rsidRPr="00E5010C">
        <w:rPr>
          <w:rFonts w:eastAsia="楷体" w:cs="Times New Roman"/>
        </w:rPr>
        <w:t>OpenAI o1</w:t>
      </w:r>
      <w:r w:rsidRPr="00E5010C">
        <w:rPr>
          <w:rFonts w:ascii="楷体" w:eastAsia="楷体" w:hAnsi="楷体"/>
        </w:rPr>
        <w:t>和</w:t>
      </w:r>
      <w:r w:rsidRPr="00E5010C">
        <w:rPr>
          <w:rFonts w:eastAsia="楷体" w:cs="Times New Roman"/>
        </w:rPr>
        <w:t>DeepSeek-R1</w:t>
      </w:r>
      <w:r w:rsidRPr="00E5010C">
        <w:rPr>
          <w:rFonts w:ascii="楷体" w:eastAsia="楷体" w:hAnsi="楷体"/>
        </w:rPr>
        <w:t>等模型成功的关键。将</w:t>
      </w:r>
      <w:r w:rsidRPr="00E5010C">
        <w:rPr>
          <w:rFonts w:eastAsia="楷体" w:cs="Times New Roman"/>
        </w:rPr>
        <w:t>PRM</w:t>
      </w:r>
      <w:r w:rsidRPr="00E5010C">
        <w:rPr>
          <w:rFonts w:ascii="楷体" w:eastAsia="楷体" w:hAnsi="楷体"/>
        </w:rPr>
        <w:t>描述为赋予模型元认知（</w:t>
      </w:r>
      <w:r w:rsidRPr="00584047">
        <w:rPr>
          <w:rFonts w:eastAsia="楷体" w:cs="Times New Roman"/>
        </w:rPr>
        <w:t>Metacognitive</w:t>
      </w:r>
      <w:r w:rsidRPr="00E5010C">
        <w:rPr>
          <w:rFonts w:ascii="楷体" w:eastAsia="楷体" w:hAnsi="楷体"/>
        </w:rPr>
        <w:t>）能力</w:t>
      </w:r>
      <w:r>
        <w:rPr>
          <w:rFonts w:ascii="楷体" w:eastAsia="楷体" w:hAnsi="楷体" w:hint="eastAsia"/>
        </w:rPr>
        <w:t>，</w:t>
      </w:r>
      <w:r w:rsidRPr="00E5010C">
        <w:rPr>
          <w:rFonts w:ascii="楷体" w:eastAsia="楷体" w:hAnsi="楷体"/>
        </w:rPr>
        <w:t>即自我纠错和回溯的能力。这一论断极具洞察力，深刻揭示了新一代模型为何能解决复杂数学问题的根本原因，即从蒙对答案进化到了懂步骤</w:t>
      </w:r>
      <w:r w:rsidR="0042683F">
        <w:rPr>
          <w:rFonts w:ascii="楷体" w:eastAsia="楷体" w:hAnsi="楷体" w:hint="eastAsia"/>
        </w:rPr>
        <w:t>；</w:t>
      </w:r>
    </w:p>
    <w:p w14:paraId="3E074C78" w14:textId="0CD51538" w:rsidR="00CF5D29" w:rsidRPr="00E5010C" w:rsidRDefault="00E5010C" w:rsidP="005F0753">
      <w:pPr>
        <w:pStyle w:val="a4"/>
        <w:numPr>
          <w:ilvl w:val="0"/>
          <w:numId w:val="22"/>
        </w:numPr>
        <w:spacing w:before="78" w:after="78"/>
        <w:ind w:left="442" w:hanging="442"/>
        <w:jc w:val="both"/>
        <w:rPr>
          <w:rFonts w:ascii="楷体" w:eastAsia="楷体" w:hAnsi="楷体" w:hint="eastAsia"/>
        </w:rPr>
      </w:pPr>
      <w:r w:rsidRPr="00E5010C">
        <w:rPr>
          <w:rFonts w:ascii="楷体" w:eastAsia="楷体" w:hAnsi="楷体"/>
        </w:rPr>
        <w:t>批判性反思</w:t>
      </w:r>
      <w:r>
        <w:rPr>
          <w:rFonts w:ascii="楷体" w:eastAsia="楷体" w:hAnsi="楷体" w:hint="eastAsia"/>
        </w:rPr>
        <w:t>：</w:t>
      </w:r>
      <w:r w:rsidRPr="00E5010C">
        <w:rPr>
          <w:rFonts w:ascii="楷体" w:eastAsia="楷体" w:hAnsi="楷体"/>
        </w:rPr>
        <w:t>在</w:t>
      </w:r>
      <w:r w:rsidRPr="00E5010C">
        <w:rPr>
          <w:rFonts w:ascii="楷体" w:eastAsia="楷体" w:hAnsi="楷体" w:hint="eastAsia"/>
        </w:rPr>
        <w:t>摘要的</w:t>
      </w:r>
      <w:r w:rsidRPr="00E5010C">
        <w:rPr>
          <w:rFonts w:eastAsia="楷体" w:cs="Times New Roman"/>
        </w:rPr>
        <w:t>challenge</w:t>
      </w:r>
      <w:r w:rsidRPr="00E5010C">
        <w:rPr>
          <w:rFonts w:ascii="楷体" w:eastAsia="楷体" w:hAnsi="楷体"/>
        </w:rPr>
        <w:t>部分，文本抛出</w:t>
      </w:r>
      <w:r w:rsidRPr="00E5010C">
        <w:rPr>
          <w:rFonts w:ascii="楷体" w:eastAsia="楷体" w:hAnsi="楷体" w:hint="eastAsia"/>
        </w:rPr>
        <w:t>了</w:t>
      </w:r>
      <w:r w:rsidRPr="00E5010C">
        <w:rPr>
          <w:rFonts w:eastAsia="楷体" w:cs="Times New Roman"/>
        </w:rPr>
        <w:t>Chain-of-Thought Steganography</w:t>
      </w:r>
      <w:r w:rsidRPr="00E5010C">
        <w:rPr>
          <w:rFonts w:eastAsia="楷体" w:cs="Times New Roman" w:hint="eastAsia"/>
        </w:rPr>
        <w:t>这</w:t>
      </w:r>
      <w:r w:rsidRPr="00E5010C">
        <w:rPr>
          <w:rFonts w:ascii="楷体" w:eastAsia="楷体" w:hAnsi="楷体"/>
        </w:rPr>
        <w:t>一概念，模型生成的推理步骤究竟是真实的思考过程，还是为了取悦人类而生成的事后合理化（</w:t>
      </w:r>
      <w:r w:rsidRPr="00E5010C">
        <w:rPr>
          <w:rFonts w:eastAsia="楷体" w:cs="Times New Roman"/>
        </w:rPr>
        <w:t>Post-hoc Rationalizations</w:t>
      </w:r>
      <w:r w:rsidRPr="00E5010C">
        <w:rPr>
          <w:rFonts w:ascii="楷体" w:eastAsia="楷体" w:hAnsi="楷体"/>
        </w:rPr>
        <w:t>）</w:t>
      </w:r>
      <w:r w:rsidRPr="00E5010C">
        <w:rPr>
          <w:rFonts w:ascii="楷体" w:eastAsia="楷体" w:hAnsi="楷体" w:hint="eastAsia"/>
        </w:rPr>
        <w:t>？</w:t>
      </w:r>
      <w:r w:rsidRPr="00E5010C">
        <w:rPr>
          <w:rFonts w:eastAsia="楷体" w:cs="Times New Roman"/>
        </w:rPr>
        <w:t>虽然引入</w:t>
      </w:r>
      <w:r w:rsidRPr="00E5010C">
        <w:rPr>
          <w:rFonts w:eastAsia="楷体" w:cs="Times New Roman"/>
        </w:rPr>
        <w:t>PRM</w:t>
      </w:r>
      <w:r w:rsidRPr="00E5010C">
        <w:rPr>
          <w:rFonts w:eastAsia="楷体" w:cs="Times New Roman"/>
        </w:rPr>
        <w:t>和</w:t>
      </w:r>
      <w:r w:rsidRPr="00E5010C">
        <w:rPr>
          <w:rFonts w:eastAsia="楷体" w:cs="Times New Roman"/>
        </w:rPr>
        <w:t>CoT</w:t>
      </w:r>
      <w:r>
        <w:rPr>
          <w:rFonts w:eastAsia="楷体" w:cs="Times New Roman" w:hint="eastAsia"/>
        </w:rPr>
        <w:t>，让</w:t>
      </w:r>
      <w:r w:rsidRPr="00E5010C">
        <w:rPr>
          <w:rFonts w:eastAsia="楷体" w:cs="Times New Roman"/>
        </w:rPr>
        <w:t>模型</w:t>
      </w:r>
      <w:r>
        <w:rPr>
          <w:rFonts w:eastAsia="楷体" w:cs="Times New Roman" w:hint="eastAsia"/>
        </w:rPr>
        <w:t>像是学会了思考，</w:t>
      </w:r>
      <w:r w:rsidR="005C75AB">
        <w:rPr>
          <w:rFonts w:eastAsia="楷体" w:cs="Times New Roman" w:hint="eastAsia"/>
        </w:rPr>
        <w:t>但这并没有</w:t>
      </w:r>
      <w:r w:rsidRPr="00E5010C">
        <w:rPr>
          <w:rFonts w:eastAsia="楷体" w:cs="Times New Roman"/>
        </w:rPr>
        <w:t>改变深度学习的根本性质</w:t>
      </w:r>
      <w:r>
        <w:rPr>
          <w:rFonts w:eastAsia="楷体" w:cs="Times New Roman" w:hint="eastAsia"/>
        </w:rPr>
        <w:t>。</w:t>
      </w:r>
      <w:r w:rsidR="00AE5DE7">
        <w:rPr>
          <w:rFonts w:eastAsia="楷体" w:cs="Times New Roman" w:hint="eastAsia"/>
        </w:rPr>
        <w:t>（</w:t>
      </w:r>
      <w:r w:rsidR="005C75AB">
        <w:rPr>
          <w:rFonts w:eastAsia="楷体" w:cs="Times New Roman" w:hint="eastAsia"/>
        </w:rPr>
        <w:t>它</w:t>
      </w:r>
      <w:r>
        <w:rPr>
          <w:rFonts w:eastAsia="楷体" w:cs="Times New Roman" w:hint="eastAsia"/>
        </w:rPr>
        <w:t>本质上还是一个黑盒，</w:t>
      </w:r>
      <w:r w:rsidR="005C75AB">
        <w:rPr>
          <w:rFonts w:eastAsia="楷体" w:cs="Times New Roman" w:hint="eastAsia"/>
        </w:rPr>
        <w:t>背后依然是不可解释的</w:t>
      </w:r>
      <w:r w:rsidR="005C75AB" w:rsidRPr="005C75AB">
        <w:rPr>
          <w:rFonts w:eastAsia="楷体" w:cs="Times New Roman"/>
        </w:rPr>
        <w:t>神经网络权重矩阵</w:t>
      </w:r>
      <w:r w:rsidR="005C75AB">
        <w:rPr>
          <w:rFonts w:eastAsia="楷体" w:cs="Times New Roman" w:hint="eastAsia"/>
        </w:rPr>
        <w:t>。虽然近些年关于可解释性的工作很多，但大部分还是偏主观性的解释，未来这个问题如何解决，我个人也比较期待。</w:t>
      </w:r>
      <w:r w:rsidR="00AE5DE7">
        <w:rPr>
          <w:rFonts w:eastAsia="楷体" w:cs="Times New Roman" w:hint="eastAsia"/>
        </w:rPr>
        <w:t>）</w:t>
      </w:r>
    </w:p>
    <w:p w14:paraId="35173532" w14:textId="3B01BB4A" w:rsidR="001A5D5B" w:rsidRDefault="005A1966" w:rsidP="005F0753">
      <w:pPr>
        <w:pStyle w:val="2"/>
        <w:numPr>
          <w:ilvl w:val="0"/>
          <w:numId w:val="3"/>
        </w:numPr>
        <w:spacing w:before="78" w:after="78"/>
        <w:jc w:val="both"/>
        <w:rPr>
          <w:sz w:val="32"/>
        </w:rPr>
      </w:pPr>
      <w:r>
        <w:rPr>
          <w:rFonts w:hint="eastAsia"/>
          <w:sz w:val="32"/>
        </w:rPr>
        <w:t xml:space="preserve"> </w:t>
      </w:r>
      <w:r w:rsidR="001B0352">
        <w:rPr>
          <w:rFonts w:hint="eastAsia"/>
          <w:sz w:val="32"/>
        </w:rPr>
        <w:t>逻辑解析</w:t>
      </w:r>
    </w:p>
    <w:p w14:paraId="177370A5" w14:textId="76EACDF4" w:rsidR="00E167B7" w:rsidRDefault="00277EBD" w:rsidP="005F0753">
      <w:pPr>
        <w:spacing w:before="78" w:after="78"/>
        <w:jc w:val="both"/>
        <w:rPr>
          <w:i/>
          <w:color w:val="A6A6A6" w:themeColor="background1" w:themeShade="A6"/>
        </w:rPr>
      </w:pPr>
      <w:r>
        <w:rPr>
          <w:rFonts w:hint="eastAsia"/>
          <w:i/>
          <w:color w:val="A6A6A6" w:themeColor="background1" w:themeShade="A6"/>
        </w:rPr>
        <w:t>请</w:t>
      </w:r>
      <w:r w:rsidR="001B0352">
        <w:rPr>
          <w:rFonts w:hint="eastAsia"/>
          <w:i/>
          <w:color w:val="A6A6A6" w:themeColor="background1" w:themeShade="A6"/>
        </w:rPr>
        <w:t>从写作逻辑方面深度分析摘要的结构，必要时候可分段分层，解析这么安排的合理性，如何做到论点的支撑以及前后有效呼应。</w:t>
      </w:r>
    </w:p>
    <w:p w14:paraId="7809B44D" w14:textId="0A2CE736" w:rsidR="00740CA9" w:rsidRPr="00584047" w:rsidRDefault="00E167B7" w:rsidP="005F0753">
      <w:pPr>
        <w:spacing w:before="78" w:after="78"/>
        <w:ind w:firstLine="420"/>
        <w:jc w:val="both"/>
        <w:rPr>
          <w:rFonts w:ascii="楷体" w:eastAsia="楷体" w:hAnsi="楷体" w:hint="eastAsia"/>
          <w:b/>
          <w:bCs/>
        </w:rPr>
      </w:pPr>
      <w:r w:rsidRPr="00740CA9">
        <w:rPr>
          <w:rFonts w:ascii="楷体" w:eastAsia="楷体" w:hAnsi="楷体" w:hint="eastAsia"/>
        </w:rPr>
        <w:t>摘要的逻辑结构我主要参考了</w:t>
      </w:r>
      <w:r w:rsidRPr="00472C0A">
        <w:rPr>
          <w:rFonts w:eastAsia="楷体" w:cs="Times New Roman"/>
        </w:rPr>
        <w:t>TPAMI</w:t>
      </w:r>
      <w:r w:rsidRPr="00472C0A">
        <w:rPr>
          <w:rFonts w:eastAsia="楷体" w:cs="Times New Roman"/>
        </w:rPr>
        <w:t>：</w:t>
      </w:r>
      <w:r w:rsidRPr="00472C0A">
        <w:rPr>
          <w:rFonts w:eastAsia="楷体" w:cs="Times New Roman"/>
        </w:rPr>
        <w:t xml:space="preserve">Foundation models defining a new era in vision: A survey and outlook </w:t>
      </w:r>
      <w:r w:rsidRPr="00472C0A">
        <w:rPr>
          <w:rFonts w:eastAsia="楷体" w:cs="Times New Roman"/>
          <w:b/>
          <w:bCs/>
        </w:rPr>
        <w:fldChar w:fldCharType="begin"/>
      </w:r>
      <w:r w:rsidRPr="00472C0A">
        <w:rPr>
          <w:rFonts w:eastAsia="楷体" w:cs="Times New Roman"/>
          <w:b/>
          <w:bCs/>
        </w:rPr>
        <w:instrText xml:space="preserve"> REF _Ref217216274 \r \h  \* MERGEFORMAT </w:instrText>
      </w:r>
      <w:r w:rsidRPr="00472C0A">
        <w:rPr>
          <w:rFonts w:eastAsia="楷体" w:cs="Times New Roman"/>
          <w:b/>
          <w:bCs/>
        </w:rPr>
      </w:r>
      <w:r w:rsidRPr="00472C0A">
        <w:rPr>
          <w:rFonts w:eastAsia="楷体" w:cs="Times New Roman"/>
          <w:b/>
          <w:bCs/>
        </w:rPr>
        <w:fldChar w:fldCharType="separate"/>
      </w:r>
      <w:r w:rsidR="0014288F">
        <w:rPr>
          <w:rFonts w:eastAsia="楷体" w:cs="Times New Roman"/>
          <w:b/>
          <w:bCs/>
        </w:rPr>
        <w:t>[27]</w:t>
      </w:r>
      <w:r w:rsidRPr="00472C0A">
        <w:rPr>
          <w:rFonts w:eastAsia="楷体" w:cs="Times New Roman"/>
          <w:b/>
          <w:bCs/>
        </w:rPr>
        <w:fldChar w:fldCharType="end"/>
      </w:r>
      <w:r w:rsidRPr="00740CA9">
        <w:rPr>
          <w:rFonts w:ascii="楷体" w:eastAsia="楷体" w:hAnsi="楷体" w:hint="eastAsia"/>
        </w:rPr>
        <w:t xml:space="preserve"> 这篇</w:t>
      </w:r>
      <w:r w:rsidRPr="00472C0A">
        <w:rPr>
          <w:rFonts w:eastAsia="楷体" w:cs="Times New Roman"/>
        </w:rPr>
        <w:t>paper</w:t>
      </w:r>
      <w:r w:rsidRPr="00740CA9">
        <w:rPr>
          <w:rFonts w:ascii="楷体" w:eastAsia="楷体" w:hAnsi="楷体" w:hint="eastAsia"/>
        </w:rPr>
        <w:t>，</w:t>
      </w:r>
      <w:r w:rsidR="00740CA9">
        <w:rPr>
          <w:rFonts w:ascii="楷体" w:eastAsia="楷体" w:hAnsi="楷体" w:hint="eastAsia"/>
        </w:rPr>
        <w:t>逻辑</w:t>
      </w:r>
      <w:r w:rsidRPr="00740CA9">
        <w:rPr>
          <w:rFonts w:ascii="楷体" w:eastAsia="楷体" w:hAnsi="楷体" w:hint="eastAsia"/>
        </w:rPr>
        <w:t>主线是</w:t>
      </w:r>
      <w:r w:rsidRPr="00740CA9">
        <w:rPr>
          <w:rFonts w:ascii="楷体" w:eastAsia="楷体" w:hAnsi="楷体"/>
        </w:rPr>
        <w:t>问题提出-方案拆解-深入剖析-反思展望</w:t>
      </w:r>
      <w:r w:rsidR="00740CA9">
        <w:rPr>
          <w:rFonts w:ascii="楷体" w:eastAsia="楷体" w:hAnsi="楷体" w:hint="eastAsia"/>
        </w:rPr>
        <w:t>，具体分析如下：</w:t>
      </w:r>
    </w:p>
    <w:p w14:paraId="4E646174" w14:textId="420B43E5" w:rsidR="00E167B7" w:rsidRDefault="00E167B7" w:rsidP="005F0753">
      <w:pPr>
        <w:pStyle w:val="a4"/>
        <w:numPr>
          <w:ilvl w:val="0"/>
          <w:numId w:val="19"/>
        </w:numPr>
        <w:spacing w:before="78" w:after="78"/>
        <w:jc w:val="both"/>
        <w:rPr>
          <w:rFonts w:ascii="楷体" w:eastAsia="楷体" w:hAnsi="楷体" w:hint="eastAsia"/>
        </w:rPr>
      </w:pPr>
      <w:r w:rsidRPr="00E167B7">
        <w:rPr>
          <w:rFonts w:ascii="楷体" w:eastAsia="楷体" w:hAnsi="楷体"/>
        </w:rPr>
        <w:t>逻辑起点</w:t>
      </w:r>
      <w:r>
        <w:rPr>
          <w:rFonts w:ascii="楷体" w:eastAsia="楷体" w:hAnsi="楷体" w:hint="eastAsia"/>
        </w:rPr>
        <w:t>：</w:t>
      </w:r>
      <w:r w:rsidRPr="00E167B7">
        <w:rPr>
          <w:rFonts w:ascii="楷体" w:eastAsia="楷体" w:hAnsi="楷体"/>
        </w:rPr>
        <w:t>开篇通过对比建立了核心冲突：现有的</w:t>
      </w:r>
      <w:r>
        <w:rPr>
          <w:rFonts w:ascii="楷体" w:eastAsia="楷体" w:hAnsi="楷体" w:hint="eastAsia"/>
        </w:rPr>
        <w:t>大语言</w:t>
      </w:r>
      <w:r w:rsidRPr="00E167B7">
        <w:rPr>
          <w:rFonts w:ascii="楷体" w:eastAsia="楷体" w:hAnsi="楷体"/>
        </w:rPr>
        <w:t>模型</w:t>
      </w:r>
      <w:r>
        <w:rPr>
          <w:rFonts w:ascii="楷体" w:eastAsia="楷体" w:hAnsi="楷体" w:hint="eastAsia"/>
        </w:rPr>
        <w:t>本质上只是在做文字接龙</w:t>
      </w:r>
      <w:r w:rsidRPr="00E167B7">
        <w:rPr>
          <w:rFonts w:ascii="楷体" w:eastAsia="楷体" w:hAnsi="楷体"/>
        </w:rPr>
        <w:t>（</w:t>
      </w:r>
      <w:r w:rsidRPr="00472C0A">
        <w:rPr>
          <w:rFonts w:eastAsia="楷体" w:cs="Times New Roman"/>
        </w:rPr>
        <w:t>System 1</w:t>
      </w:r>
      <w:r w:rsidRPr="00E167B7">
        <w:rPr>
          <w:rFonts w:ascii="楷体" w:eastAsia="楷体" w:hAnsi="楷体"/>
        </w:rPr>
        <w:t>）</w:t>
      </w:r>
      <w:r>
        <w:rPr>
          <w:rFonts w:ascii="楷体" w:eastAsia="楷体" w:hAnsi="楷体" w:hint="eastAsia"/>
        </w:rPr>
        <w:t>，</w:t>
      </w:r>
      <w:r w:rsidRPr="00E167B7">
        <w:rPr>
          <w:rFonts w:ascii="楷体" w:eastAsia="楷体" w:hAnsi="楷体"/>
        </w:rPr>
        <w:t>在面对因果</w:t>
      </w:r>
      <w:r>
        <w:rPr>
          <w:rFonts w:ascii="楷体" w:eastAsia="楷体" w:hAnsi="楷体" w:hint="eastAsia"/>
        </w:rPr>
        <w:t>问题</w:t>
      </w:r>
      <w:r w:rsidRPr="00E167B7">
        <w:rPr>
          <w:rFonts w:ascii="楷体" w:eastAsia="楷体" w:hAnsi="楷体"/>
        </w:rPr>
        <w:t>与</w:t>
      </w:r>
      <w:r>
        <w:rPr>
          <w:rFonts w:ascii="楷体" w:eastAsia="楷体" w:hAnsi="楷体" w:hint="eastAsia"/>
        </w:rPr>
        <w:t>复杂</w:t>
      </w:r>
      <w:r w:rsidRPr="00E167B7">
        <w:rPr>
          <w:rFonts w:ascii="楷体" w:eastAsia="楷体" w:hAnsi="楷体"/>
        </w:rPr>
        <w:t>问题时存在认知鸿沟。指出了</w:t>
      </w:r>
      <w:r w:rsidR="00E5010C">
        <w:rPr>
          <w:rFonts w:ascii="楷体" w:eastAsia="楷体" w:hAnsi="楷体" w:hint="eastAsia"/>
        </w:rPr>
        <w:t>模型</w:t>
      </w:r>
      <w:r w:rsidRPr="00472C0A">
        <w:rPr>
          <w:rFonts w:eastAsia="楷体" w:cs="Times New Roman"/>
        </w:rPr>
        <w:t>Hallucinations</w:t>
      </w:r>
      <w:r>
        <w:rPr>
          <w:rFonts w:ascii="楷体" w:eastAsia="楷体" w:hAnsi="楷体" w:hint="eastAsia"/>
        </w:rPr>
        <w:t>的原因</w:t>
      </w:r>
      <w:r w:rsidRPr="00E167B7">
        <w:rPr>
          <w:rFonts w:ascii="楷体" w:eastAsia="楷体" w:hAnsi="楷体"/>
        </w:rPr>
        <w:t>，这为后文提出推理基座模型提供了充分的逻辑必要性</w:t>
      </w:r>
      <w:r w:rsidR="00740CA9">
        <w:rPr>
          <w:rFonts w:ascii="楷体" w:eastAsia="楷体" w:hAnsi="楷体" w:hint="eastAsia"/>
        </w:rPr>
        <w:t>；</w:t>
      </w:r>
    </w:p>
    <w:p w14:paraId="1B553AF4" w14:textId="77777777" w:rsidR="00C153FE" w:rsidRDefault="00C153FE" w:rsidP="005F0753">
      <w:pPr>
        <w:pStyle w:val="a4"/>
        <w:numPr>
          <w:ilvl w:val="0"/>
          <w:numId w:val="19"/>
        </w:numPr>
        <w:spacing w:before="78" w:after="78"/>
        <w:jc w:val="both"/>
        <w:rPr>
          <w:rFonts w:ascii="楷体" w:eastAsia="楷体" w:hAnsi="楷体" w:hint="eastAsia"/>
        </w:rPr>
      </w:pPr>
      <w:r w:rsidRPr="00C153FE">
        <w:rPr>
          <w:rFonts w:ascii="楷体" w:eastAsia="楷体" w:hAnsi="楷体"/>
        </w:rPr>
        <w:t>解决方案的立体展开</w:t>
      </w:r>
      <w:r>
        <w:rPr>
          <w:rFonts w:ascii="楷体" w:eastAsia="楷体" w:hAnsi="楷体" w:hint="eastAsia"/>
        </w:rPr>
        <w:t>：</w:t>
      </w:r>
      <w:r w:rsidRPr="00C153FE">
        <w:rPr>
          <w:rFonts w:ascii="楷体" w:eastAsia="楷体" w:hAnsi="楷体"/>
        </w:rPr>
        <w:t>在</w:t>
      </w:r>
      <w:r w:rsidRPr="00982EF0">
        <w:rPr>
          <w:rFonts w:eastAsia="楷体" w:cs="Times New Roman"/>
        </w:rPr>
        <w:t>Scope</w:t>
      </w:r>
      <w:r w:rsidRPr="00C153FE">
        <w:rPr>
          <w:rFonts w:ascii="楷体" w:eastAsia="楷体" w:hAnsi="楷体"/>
        </w:rPr>
        <w:t>部分，</w:t>
      </w:r>
      <w:r>
        <w:rPr>
          <w:rFonts w:ascii="楷体" w:eastAsia="楷体" w:hAnsi="楷体" w:hint="eastAsia"/>
        </w:rPr>
        <w:t>我</w:t>
      </w:r>
      <w:r w:rsidRPr="00C153FE">
        <w:rPr>
          <w:rFonts w:ascii="楷体" w:eastAsia="楷体" w:hAnsi="楷体"/>
        </w:rPr>
        <w:t>采用了底层</w:t>
      </w:r>
      <w:r>
        <w:rPr>
          <w:rFonts w:ascii="楷体" w:eastAsia="楷体" w:hAnsi="楷体" w:hint="eastAsia"/>
        </w:rPr>
        <w:t>、</w:t>
      </w:r>
      <w:r w:rsidRPr="00C153FE">
        <w:rPr>
          <w:rFonts w:ascii="楷体" w:eastAsia="楷体" w:hAnsi="楷体"/>
        </w:rPr>
        <w:t>中层</w:t>
      </w:r>
      <w:r>
        <w:rPr>
          <w:rFonts w:ascii="楷体" w:eastAsia="楷体" w:hAnsi="楷体" w:hint="eastAsia"/>
        </w:rPr>
        <w:t>、</w:t>
      </w:r>
      <w:r w:rsidRPr="00C153FE">
        <w:rPr>
          <w:rFonts w:ascii="楷体" w:eastAsia="楷体" w:hAnsi="楷体"/>
        </w:rPr>
        <w:t>顶层逻辑结构</w:t>
      </w:r>
      <w:r>
        <w:rPr>
          <w:rFonts w:ascii="楷体" w:eastAsia="楷体" w:hAnsi="楷体" w:hint="eastAsia"/>
        </w:rPr>
        <w:t>。</w:t>
      </w:r>
    </w:p>
    <w:p w14:paraId="4B042CEF" w14:textId="73D119BC" w:rsidR="00C153FE" w:rsidRPr="00C153FE" w:rsidRDefault="00C153FE" w:rsidP="005F0753">
      <w:pPr>
        <w:pStyle w:val="a4"/>
        <w:numPr>
          <w:ilvl w:val="0"/>
          <w:numId w:val="21"/>
        </w:numPr>
        <w:spacing w:before="78" w:after="78"/>
        <w:jc w:val="both"/>
        <w:rPr>
          <w:rFonts w:ascii="楷体" w:eastAsia="楷体" w:hAnsi="楷体" w:hint="eastAsia"/>
        </w:rPr>
      </w:pPr>
      <w:r w:rsidRPr="00C153FE">
        <w:rPr>
          <w:rFonts w:ascii="楷体" w:eastAsia="楷体" w:hAnsi="楷体"/>
          <w:b/>
          <w:bCs/>
        </w:rPr>
        <w:t>底层架构</w:t>
      </w:r>
      <w:r w:rsidR="00B91FD2">
        <w:rPr>
          <w:rFonts w:ascii="楷体" w:eastAsia="楷体" w:hAnsi="楷体" w:hint="eastAsia"/>
          <w:b/>
          <w:bCs/>
        </w:rPr>
        <w:t>部分</w:t>
      </w:r>
      <w:r w:rsidRPr="00C153FE">
        <w:rPr>
          <w:rFonts w:ascii="楷体" w:eastAsia="楷体" w:hAnsi="楷体"/>
          <w:b/>
          <w:bCs/>
        </w:rPr>
        <w:t>：</w:t>
      </w:r>
      <w:r w:rsidRPr="00C153FE">
        <w:rPr>
          <w:rFonts w:ascii="Calibri" w:eastAsia="楷体" w:hAnsi="Calibri" w:cs="Calibri"/>
        </w:rPr>
        <w:t> </w:t>
      </w:r>
      <w:r w:rsidRPr="00C153FE">
        <w:rPr>
          <w:rFonts w:ascii="楷体" w:eastAsia="楷体" w:hAnsi="楷体"/>
        </w:rPr>
        <w:t>讨论</w:t>
      </w:r>
      <w:r w:rsidRPr="00472C0A">
        <w:rPr>
          <w:rFonts w:eastAsia="楷体" w:cs="Times New Roman"/>
        </w:rPr>
        <w:t>SSM</w:t>
      </w:r>
      <w:r w:rsidRPr="00472C0A">
        <w:rPr>
          <w:rFonts w:eastAsia="楷体" w:cs="Times New Roman"/>
        </w:rPr>
        <w:t>、</w:t>
      </w:r>
      <w:r w:rsidRPr="00472C0A">
        <w:rPr>
          <w:rFonts w:eastAsia="楷体" w:cs="Times New Roman"/>
        </w:rPr>
        <w:t>Mamba</w:t>
      </w:r>
      <w:r w:rsidRPr="00C153FE">
        <w:rPr>
          <w:rFonts w:ascii="楷体" w:eastAsia="楷体" w:hAnsi="楷体"/>
        </w:rPr>
        <w:t>和</w:t>
      </w:r>
      <w:r w:rsidRPr="00472C0A">
        <w:rPr>
          <w:rFonts w:eastAsia="楷体" w:cs="Times New Roman"/>
        </w:rPr>
        <w:t>Qwen</w:t>
      </w:r>
      <w:r w:rsidRPr="00C153FE">
        <w:rPr>
          <w:rFonts w:ascii="楷体" w:eastAsia="楷体" w:hAnsi="楷体"/>
        </w:rPr>
        <w:t>的门控机制，</w:t>
      </w:r>
      <w:r w:rsidR="00472C0A">
        <w:rPr>
          <w:rFonts w:ascii="楷体" w:eastAsia="楷体" w:hAnsi="楷体" w:hint="eastAsia"/>
        </w:rPr>
        <w:t>解决模型的效率和</w:t>
      </w:r>
      <w:r w:rsidR="00472C0A" w:rsidRPr="00472C0A">
        <w:rPr>
          <w:rFonts w:eastAsia="楷体" w:cs="Times New Roman"/>
        </w:rPr>
        <w:t>memory</w:t>
      </w:r>
      <w:r w:rsidR="00472C0A">
        <w:rPr>
          <w:rFonts w:ascii="楷体" w:eastAsia="楷体" w:hAnsi="楷体" w:hint="eastAsia"/>
        </w:rPr>
        <w:t>问题；</w:t>
      </w:r>
    </w:p>
    <w:p w14:paraId="7A3C9D4B" w14:textId="6981E598" w:rsidR="00C153FE" w:rsidRPr="00C153FE" w:rsidRDefault="00C153FE" w:rsidP="005F0753">
      <w:pPr>
        <w:pStyle w:val="a4"/>
        <w:numPr>
          <w:ilvl w:val="0"/>
          <w:numId w:val="21"/>
        </w:numPr>
        <w:spacing w:before="78" w:after="78"/>
        <w:jc w:val="both"/>
        <w:rPr>
          <w:rFonts w:ascii="楷体" w:eastAsia="楷体" w:hAnsi="楷体" w:hint="eastAsia"/>
        </w:rPr>
      </w:pPr>
      <w:r w:rsidRPr="00C153FE">
        <w:rPr>
          <w:rFonts w:ascii="楷体" w:eastAsia="楷体" w:hAnsi="楷体"/>
          <w:b/>
          <w:bCs/>
        </w:rPr>
        <w:lastRenderedPageBreak/>
        <w:t>中层训练</w:t>
      </w:r>
      <w:r w:rsidR="00B91FD2">
        <w:rPr>
          <w:rFonts w:ascii="楷体" w:eastAsia="楷体" w:hAnsi="楷体" w:hint="eastAsia"/>
          <w:b/>
          <w:bCs/>
        </w:rPr>
        <w:t>部分</w:t>
      </w:r>
      <w:r w:rsidRPr="00C153FE">
        <w:rPr>
          <w:rFonts w:ascii="楷体" w:eastAsia="楷体" w:hAnsi="楷体"/>
          <w:b/>
          <w:bCs/>
        </w:rPr>
        <w:t>：</w:t>
      </w:r>
      <w:r w:rsidRPr="00C153FE">
        <w:rPr>
          <w:rFonts w:ascii="Calibri" w:eastAsia="楷体" w:hAnsi="Calibri" w:cs="Calibri"/>
        </w:rPr>
        <w:t> </w:t>
      </w:r>
      <w:r w:rsidRPr="00C153FE">
        <w:rPr>
          <w:rFonts w:ascii="楷体" w:eastAsia="楷体" w:hAnsi="楷体"/>
        </w:rPr>
        <w:t>讨论</w:t>
      </w:r>
      <w:r w:rsidRPr="00982EF0">
        <w:rPr>
          <w:rFonts w:eastAsia="楷体" w:cs="Times New Roman"/>
        </w:rPr>
        <w:t>RLRT</w:t>
      </w:r>
      <w:r w:rsidRPr="00C153FE">
        <w:rPr>
          <w:rFonts w:ascii="楷体" w:eastAsia="楷体" w:hAnsi="楷体"/>
        </w:rPr>
        <w:t>和过程监督，</w:t>
      </w:r>
      <w:r w:rsidR="00472C0A">
        <w:rPr>
          <w:rFonts w:ascii="楷体" w:eastAsia="楷体" w:hAnsi="楷体" w:hint="eastAsia"/>
        </w:rPr>
        <w:t>模型的能力获取，</w:t>
      </w:r>
      <w:r w:rsidRPr="00C153FE">
        <w:rPr>
          <w:rFonts w:ascii="楷体" w:eastAsia="楷体" w:hAnsi="楷体"/>
        </w:rPr>
        <w:t>如何学会思考</w:t>
      </w:r>
      <w:r w:rsidR="00AE5DE7">
        <w:rPr>
          <w:rFonts w:ascii="楷体" w:eastAsia="楷体" w:hAnsi="楷体" w:hint="eastAsia"/>
        </w:rPr>
        <w:t>；</w:t>
      </w:r>
    </w:p>
    <w:p w14:paraId="7E7C35AA" w14:textId="093EF445" w:rsidR="001A3E64" w:rsidRDefault="00C153FE" w:rsidP="005F0753">
      <w:pPr>
        <w:pStyle w:val="a4"/>
        <w:numPr>
          <w:ilvl w:val="0"/>
          <w:numId w:val="21"/>
        </w:numPr>
        <w:spacing w:before="78" w:after="78"/>
        <w:jc w:val="both"/>
        <w:rPr>
          <w:rFonts w:ascii="楷体" w:eastAsia="楷体" w:hAnsi="楷体" w:hint="eastAsia"/>
        </w:rPr>
      </w:pPr>
      <w:r w:rsidRPr="00C153FE">
        <w:rPr>
          <w:rFonts w:ascii="楷体" w:eastAsia="楷体" w:hAnsi="楷体"/>
          <w:b/>
          <w:bCs/>
        </w:rPr>
        <w:t>顶层推理</w:t>
      </w:r>
      <w:r w:rsidR="00B91FD2">
        <w:rPr>
          <w:rFonts w:ascii="楷体" w:eastAsia="楷体" w:hAnsi="楷体" w:hint="eastAsia"/>
          <w:b/>
          <w:bCs/>
        </w:rPr>
        <w:t>部分</w:t>
      </w:r>
      <w:r w:rsidRPr="00C153FE">
        <w:rPr>
          <w:rFonts w:ascii="楷体" w:eastAsia="楷体" w:hAnsi="楷体"/>
          <w:b/>
          <w:bCs/>
        </w:rPr>
        <w:t>：</w:t>
      </w:r>
      <w:r w:rsidRPr="00C153FE">
        <w:rPr>
          <w:rFonts w:ascii="Calibri" w:eastAsia="楷体" w:hAnsi="Calibri" w:cs="Calibri"/>
        </w:rPr>
        <w:t> </w:t>
      </w:r>
      <w:r w:rsidRPr="00C153FE">
        <w:rPr>
          <w:rFonts w:ascii="楷体" w:eastAsia="楷体" w:hAnsi="楷体"/>
        </w:rPr>
        <w:t>讨论</w:t>
      </w:r>
      <w:r w:rsidRPr="00982EF0">
        <w:rPr>
          <w:rFonts w:eastAsia="楷体" w:cs="Times New Roman"/>
        </w:rPr>
        <w:t>CoT</w:t>
      </w:r>
      <w:r w:rsidRPr="00C153FE">
        <w:rPr>
          <w:rFonts w:ascii="楷体" w:eastAsia="楷体" w:hAnsi="楷体"/>
        </w:rPr>
        <w:t>和搜索算法，如何展示思考</w:t>
      </w:r>
      <w:r w:rsidR="00472C0A">
        <w:rPr>
          <w:rFonts w:ascii="楷体" w:eastAsia="楷体" w:hAnsi="楷体" w:hint="eastAsia"/>
        </w:rPr>
        <w:t>；</w:t>
      </w:r>
    </w:p>
    <w:p w14:paraId="44768B26" w14:textId="4F3C2E5D" w:rsidR="00C153FE" w:rsidRDefault="00C153FE" w:rsidP="005F0753">
      <w:pPr>
        <w:pStyle w:val="a4"/>
        <w:numPr>
          <w:ilvl w:val="0"/>
          <w:numId w:val="19"/>
        </w:numPr>
        <w:spacing w:before="78" w:after="78"/>
        <w:jc w:val="both"/>
        <w:rPr>
          <w:rFonts w:ascii="楷体" w:eastAsia="楷体" w:hAnsi="楷体" w:hint="eastAsia"/>
        </w:rPr>
      </w:pPr>
      <w:r w:rsidRPr="00C153FE">
        <w:rPr>
          <w:rFonts w:ascii="楷体" w:eastAsia="楷体" w:hAnsi="楷体"/>
        </w:rPr>
        <w:t>辩证</w:t>
      </w:r>
      <w:r>
        <w:rPr>
          <w:rFonts w:ascii="楷体" w:eastAsia="楷体" w:hAnsi="楷体" w:hint="eastAsia"/>
        </w:rPr>
        <w:t>:</w:t>
      </w:r>
      <w:r w:rsidRPr="00C153FE">
        <w:rPr>
          <w:rFonts w:ascii="Arial" w:hAnsi="Arial" w:cs="Arial"/>
          <w:color w:val="1A1C1E"/>
          <w:sz w:val="21"/>
          <w:szCs w:val="21"/>
          <w:shd w:val="clear" w:color="auto" w:fill="FFFFFF"/>
        </w:rPr>
        <w:t xml:space="preserve"> </w:t>
      </w:r>
      <w:r w:rsidRPr="00C153FE">
        <w:rPr>
          <w:rFonts w:ascii="楷体" w:eastAsia="楷体" w:hAnsi="楷体"/>
        </w:rPr>
        <w:t>在</w:t>
      </w:r>
      <w:r w:rsidRPr="00982EF0">
        <w:rPr>
          <w:rFonts w:eastAsia="楷体" w:cs="Times New Roman"/>
        </w:rPr>
        <w:t>Challenges</w:t>
      </w:r>
      <w:r w:rsidRPr="00C153FE">
        <w:rPr>
          <w:rFonts w:ascii="楷体" w:eastAsia="楷体" w:hAnsi="楷体"/>
        </w:rPr>
        <w:t>部分</w:t>
      </w:r>
      <w:r>
        <w:rPr>
          <w:rFonts w:ascii="楷体" w:eastAsia="楷体" w:hAnsi="楷体" w:hint="eastAsia"/>
        </w:rPr>
        <w:t>,</w:t>
      </w:r>
      <w:r w:rsidRPr="00C153FE">
        <w:rPr>
          <w:rFonts w:ascii="楷体" w:eastAsia="楷体" w:hAnsi="楷体"/>
        </w:rPr>
        <w:t>没有回避新范式</w:t>
      </w:r>
      <w:r w:rsidR="004A614E">
        <w:rPr>
          <w:rFonts w:ascii="楷体" w:eastAsia="楷体" w:hAnsi="楷体" w:hint="eastAsia"/>
        </w:rPr>
        <w:t>可能</w:t>
      </w:r>
      <w:r w:rsidRPr="00C153FE">
        <w:rPr>
          <w:rFonts w:ascii="楷体" w:eastAsia="楷体" w:hAnsi="楷体"/>
        </w:rPr>
        <w:t>带来的</w:t>
      </w:r>
      <w:r w:rsidR="004A614E">
        <w:rPr>
          <w:rFonts w:ascii="楷体" w:eastAsia="楷体" w:hAnsi="楷体" w:hint="eastAsia"/>
        </w:rPr>
        <w:t>副作用：</w:t>
      </w:r>
      <w:r w:rsidRPr="00C153FE">
        <w:rPr>
          <w:rFonts w:ascii="楷体" w:eastAsia="楷体" w:hAnsi="楷体"/>
        </w:rPr>
        <w:t>推理效率的下降（</w:t>
      </w:r>
      <w:r w:rsidRPr="001A3E64">
        <w:rPr>
          <w:rFonts w:eastAsia="楷体" w:cs="Times New Roman"/>
        </w:rPr>
        <w:t>Thermodynamic Efficiency</w:t>
      </w:r>
      <w:r w:rsidRPr="00C153FE">
        <w:rPr>
          <w:rFonts w:ascii="楷体" w:eastAsia="楷体" w:hAnsi="楷体"/>
        </w:rPr>
        <w:t>）和安全隐患（</w:t>
      </w:r>
      <w:r w:rsidRPr="001A3E64">
        <w:rPr>
          <w:rFonts w:eastAsia="楷体" w:cs="Times New Roman"/>
        </w:rPr>
        <w:t>Logical Jailbreaks</w:t>
      </w:r>
      <w:r w:rsidRPr="00C153FE">
        <w:rPr>
          <w:rFonts w:ascii="楷体" w:eastAsia="楷体" w:hAnsi="楷体"/>
        </w:rPr>
        <w:t>）</w:t>
      </w:r>
      <w:r w:rsidR="00B54C60">
        <w:rPr>
          <w:rFonts w:ascii="楷体" w:eastAsia="楷体" w:hAnsi="楷体" w:hint="eastAsia"/>
        </w:rPr>
        <w:t>等</w:t>
      </w:r>
      <w:r>
        <w:rPr>
          <w:rFonts w:ascii="楷体" w:eastAsia="楷体" w:hAnsi="楷体" w:hint="eastAsia"/>
        </w:rPr>
        <w:t>；</w:t>
      </w:r>
    </w:p>
    <w:p w14:paraId="5F8E71E2" w14:textId="3079AC21" w:rsidR="00740CA9" w:rsidRDefault="00C153FE" w:rsidP="005F0753">
      <w:pPr>
        <w:pStyle w:val="a4"/>
        <w:numPr>
          <w:ilvl w:val="0"/>
          <w:numId w:val="19"/>
        </w:numPr>
        <w:spacing w:before="78" w:after="78"/>
        <w:jc w:val="both"/>
        <w:rPr>
          <w:rFonts w:ascii="楷体" w:eastAsia="楷体" w:hAnsi="楷体" w:hint="eastAsia"/>
        </w:rPr>
      </w:pPr>
      <w:r>
        <w:rPr>
          <w:rFonts w:ascii="楷体" w:eastAsia="楷体" w:hAnsi="楷体" w:hint="eastAsia"/>
        </w:rPr>
        <w:t>呼应：</w:t>
      </w:r>
      <w:r w:rsidRPr="00C153FE">
        <w:rPr>
          <w:rFonts w:ascii="楷体" w:eastAsia="楷体" w:hAnsi="楷体"/>
        </w:rPr>
        <w:t>最后，</w:t>
      </w:r>
      <w:r w:rsidRPr="003C5513">
        <w:rPr>
          <w:rFonts w:eastAsia="楷体" w:cs="Times New Roman"/>
        </w:rPr>
        <w:t>Conclusion</w:t>
      </w:r>
      <w:r w:rsidRPr="00C153FE">
        <w:rPr>
          <w:rFonts w:ascii="楷体" w:eastAsia="楷体" w:hAnsi="楷体"/>
        </w:rPr>
        <w:t>部分</w:t>
      </w:r>
      <w:r>
        <w:rPr>
          <w:rFonts w:ascii="楷体" w:eastAsia="楷体" w:hAnsi="楷体" w:hint="eastAsia"/>
        </w:rPr>
        <w:t>实现</w:t>
      </w:r>
      <w:r w:rsidRPr="00C153FE">
        <w:rPr>
          <w:rFonts w:ascii="楷体" w:eastAsia="楷体" w:hAnsi="楷体"/>
        </w:rPr>
        <w:t>逻辑的首尾呼应：</w:t>
      </w:r>
      <w:r w:rsidR="001A3E64" w:rsidRPr="001A3E64">
        <w:rPr>
          <w:rFonts w:ascii="楷体" w:eastAsia="楷体" w:hAnsi="楷体"/>
        </w:rPr>
        <w:t>开头提出模型受限于语法解析（</w:t>
      </w:r>
      <w:r w:rsidR="001A3E64" w:rsidRPr="001A3E64">
        <w:rPr>
          <w:rFonts w:eastAsia="楷体" w:cs="Times New Roman"/>
        </w:rPr>
        <w:t>parse syntax</w:t>
      </w:r>
      <w:r w:rsidR="001A3E64" w:rsidRPr="001A3E64">
        <w:rPr>
          <w:rFonts w:ascii="楷体" w:eastAsia="楷体" w:hAnsi="楷体"/>
        </w:rPr>
        <w:t>）和统计模仿（</w:t>
      </w:r>
      <w:r w:rsidR="001A3E64" w:rsidRPr="001A3E64">
        <w:rPr>
          <w:rFonts w:eastAsia="楷体" w:cs="Times New Roman"/>
        </w:rPr>
        <w:t>statistical mimics</w:t>
      </w:r>
      <w:r w:rsidR="001A3E64" w:rsidRPr="001A3E64">
        <w:rPr>
          <w:rFonts w:ascii="楷体" w:eastAsia="楷体" w:hAnsi="楷体"/>
        </w:rPr>
        <w:t>）</w:t>
      </w:r>
      <w:r w:rsidR="001A3E64">
        <w:rPr>
          <w:rFonts w:ascii="楷体" w:eastAsia="楷体" w:hAnsi="楷体" w:hint="eastAsia"/>
        </w:rPr>
        <w:t>，</w:t>
      </w:r>
      <w:r w:rsidR="001A3E64" w:rsidRPr="001A3E64">
        <w:rPr>
          <w:rFonts w:ascii="楷体" w:eastAsia="楷体" w:hAnsi="楷体"/>
        </w:rPr>
        <w:t>结尾升华至我们正在见证</w:t>
      </w:r>
      <w:r w:rsidR="001A3E64" w:rsidRPr="00E5010C">
        <w:rPr>
          <w:rFonts w:eastAsia="楷体" w:cs="Times New Roman"/>
        </w:rPr>
        <w:t>not just speak, but think</w:t>
      </w:r>
      <w:r w:rsidR="001A3E64" w:rsidRPr="001A3E64">
        <w:rPr>
          <w:rFonts w:ascii="楷体" w:eastAsia="楷体" w:hAnsi="楷体"/>
        </w:rPr>
        <w:t>的机器。</w:t>
      </w:r>
    </w:p>
    <w:p w14:paraId="74862FDC" w14:textId="77777777" w:rsidR="000E7CBE" w:rsidRPr="000E7CBE" w:rsidRDefault="000E7CBE" w:rsidP="005F0753">
      <w:pPr>
        <w:spacing w:before="78" w:after="78"/>
        <w:jc w:val="both"/>
        <w:rPr>
          <w:rFonts w:ascii="楷体" w:eastAsia="楷体" w:hAnsi="楷体" w:hint="eastAsia"/>
        </w:rPr>
      </w:pPr>
    </w:p>
    <w:p w14:paraId="2708A97B" w14:textId="753E67C6" w:rsidR="00676AF8" w:rsidRDefault="00E01D46" w:rsidP="005F0753">
      <w:pPr>
        <w:pStyle w:val="2"/>
        <w:numPr>
          <w:ilvl w:val="0"/>
          <w:numId w:val="3"/>
        </w:numPr>
        <w:spacing w:before="78" w:after="78"/>
        <w:jc w:val="both"/>
        <w:rPr>
          <w:sz w:val="32"/>
        </w:rPr>
      </w:pPr>
      <w:bookmarkStart w:id="0" w:name="_Ref217762742"/>
      <w:r>
        <w:rPr>
          <w:rFonts w:hint="eastAsia"/>
          <w:sz w:val="32"/>
        </w:rPr>
        <w:t>作业</w:t>
      </w:r>
      <w:r w:rsidR="006B47A7" w:rsidRPr="006B47A7">
        <w:rPr>
          <w:rFonts w:hint="eastAsia"/>
          <w:sz w:val="32"/>
        </w:rPr>
        <w:t>背景</w:t>
      </w:r>
      <w:bookmarkEnd w:id="0"/>
    </w:p>
    <w:p w14:paraId="3383B0E3" w14:textId="77777777" w:rsidR="006B47A7" w:rsidRPr="006B47A7" w:rsidRDefault="006B47A7" w:rsidP="005F0753">
      <w:pPr>
        <w:spacing w:before="78" w:after="78"/>
        <w:ind w:firstLine="420"/>
        <w:jc w:val="both"/>
        <w:rPr>
          <w:rFonts w:eastAsia="楷体" w:cs="Times New Roman"/>
        </w:rPr>
      </w:pPr>
      <w:r w:rsidRPr="006B47A7">
        <w:rPr>
          <w:rFonts w:ascii="楷体" w:eastAsia="楷体" w:hAnsi="楷体" w:hint="eastAsia"/>
        </w:rPr>
        <w:t>最近看到</w:t>
      </w:r>
      <w:r w:rsidRPr="006B47A7">
        <w:rPr>
          <w:rFonts w:eastAsia="楷体" w:cs="Times New Roman"/>
        </w:rPr>
        <w:t>Google</w:t>
      </w:r>
      <w:r w:rsidRPr="006B47A7">
        <w:rPr>
          <w:rFonts w:ascii="楷体" w:eastAsia="楷体" w:hAnsi="楷体" w:hint="eastAsia"/>
        </w:rPr>
        <w:t>的</w:t>
      </w:r>
      <w:r w:rsidRPr="006B47A7">
        <w:rPr>
          <w:rFonts w:eastAsia="楷体" w:cs="Times New Roman"/>
        </w:rPr>
        <w:t>Nested Learning</w:t>
      </w:r>
      <w:r w:rsidRPr="006B47A7">
        <w:rPr>
          <w:rFonts w:eastAsia="楷体" w:cs="Times New Roman" w:hint="eastAsia"/>
        </w:rPr>
        <w:t>和</w:t>
      </w:r>
      <w:r w:rsidRPr="006B47A7">
        <w:rPr>
          <w:rFonts w:eastAsia="楷体" w:cs="Times New Roman" w:hint="eastAsia"/>
        </w:rPr>
        <w:t>Qwen</w:t>
      </w:r>
      <w:r w:rsidRPr="006B47A7">
        <w:rPr>
          <w:rFonts w:eastAsia="楷体" w:cs="Times New Roman" w:hint="eastAsia"/>
        </w:rPr>
        <w:t>的</w:t>
      </w:r>
      <w:r w:rsidRPr="00532DE1">
        <w:t>Gated attention</w:t>
      </w:r>
      <w:r w:rsidRPr="006B47A7">
        <w:rPr>
          <w:rFonts w:ascii="楷体" w:eastAsia="楷体" w:hAnsi="楷体" w:hint="eastAsia"/>
        </w:rPr>
        <w:t>这两篇文章，比较感兴趣，所以以这个为主题写了摘要</w:t>
      </w:r>
      <w:r w:rsidRPr="006B47A7">
        <w:rPr>
          <w:rFonts w:eastAsia="楷体" w:cs="Times New Roman" w:hint="eastAsia"/>
        </w:rPr>
        <w:t>。</w:t>
      </w:r>
      <w:r w:rsidRPr="006B47A7">
        <w:rPr>
          <w:rFonts w:eastAsia="楷体" w:cs="Times New Roman"/>
        </w:rPr>
        <w:t>由于本文为综述性质，实验结果部分主要体现为对现有</w:t>
      </w:r>
      <w:r w:rsidRPr="006B47A7">
        <w:rPr>
          <w:rFonts w:eastAsia="楷体" w:cs="Times New Roman"/>
        </w:rPr>
        <w:t>SOTA</w:t>
      </w:r>
      <w:r w:rsidRPr="006B47A7">
        <w:rPr>
          <w:rFonts w:eastAsia="楷体" w:cs="Times New Roman"/>
        </w:rPr>
        <w:t>模型性能的定性分析与对比，而非单一实验的定量数据。</w:t>
      </w:r>
    </w:p>
    <w:p w14:paraId="5E25D379" w14:textId="261DB281" w:rsidR="006B47A7" w:rsidRPr="006B47A7" w:rsidRDefault="006B47A7" w:rsidP="005F0753">
      <w:pPr>
        <w:spacing w:before="78" w:after="78"/>
        <w:ind w:firstLine="420"/>
        <w:jc w:val="both"/>
        <w:rPr>
          <w:rFonts w:eastAsia="楷体" w:cs="Times New Roman"/>
        </w:rPr>
      </w:pPr>
      <w:r w:rsidRPr="006B47A7">
        <w:rPr>
          <w:rFonts w:eastAsia="楷体" w:cs="Times New Roman"/>
        </w:rPr>
        <w:t>主要逻辑架构和核心关键词（如</w:t>
      </w:r>
      <w:r w:rsidRPr="006B47A7">
        <w:rPr>
          <w:rFonts w:eastAsia="楷体" w:cs="Times New Roman"/>
        </w:rPr>
        <w:t xml:space="preserve"> Test-Time Compute, System 2</w:t>
      </w:r>
      <w:r w:rsidRPr="006B47A7">
        <w:rPr>
          <w:rFonts w:eastAsia="楷体" w:cs="Times New Roman"/>
        </w:rPr>
        <w:t>）是我构思的，初稿比较直白。</w:t>
      </w:r>
      <w:r w:rsidR="00B0014A" w:rsidRPr="00B0014A">
        <w:rPr>
          <w:rFonts w:eastAsia="楷体" w:cs="Times New Roman"/>
        </w:rPr>
        <w:t>英文摘要部分我参考了</w:t>
      </w:r>
      <w:r w:rsidR="00B0014A" w:rsidRPr="00B0014A">
        <w:rPr>
          <w:rFonts w:eastAsia="楷体" w:cs="Times New Roman"/>
        </w:rPr>
        <w:t xml:space="preserve">AI </w:t>
      </w:r>
      <w:r w:rsidR="00B0014A" w:rsidRPr="00B0014A">
        <w:rPr>
          <w:rFonts w:eastAsia="楷体" w:cs="Times New Roman"/>
        </w:rPr>
        <w:t>的润色，并结合课堂所学的学术写作规范进行了手动重写和调整</w:t>
      </w:r>
      <w:r w:rsidR="00484EF9">
        <w:rPr>
          <w:rFonts w:eastAsia="楷体" w:cs="Times New Roman" w:hint="eastAsia"/>
        </w:rPr>
        <w:t>，</w:t>
      </w:r>
      <w:r w:rsidR="00CA626F">
        <w:rPr>
          <w:rFonts w:eastAsia="楷体" w:cs="Times New Roman" w:hint="eastAsia"/>
        </w:rPr>
        <w:t>并</w:t>
      </w:r>
      <w:r w:rsidR="00484EF9">
        <w:rPr>
          <w:rFonts w:eastAsia="楷体" w:cs="Times New Roman" w:hint="eastAsia"/>
        </w:rPr>
        <w:t>添加了对应文献的引用</w:t>
      </w:r>
      <w:r w:rsidRPr="006B47A7">
        <w:rPr>
          <w:rFonts w:eastAsia="楷体" w:cs="Times New Roman"/>
        </w:rPr>
        <w:t>。但文中提到的</w:t>
      </w:r>
      <w:r w:rsidRPr="006B47A7">
        <w:rPr>
          <w:rFonts w:eastAsia="楷体" w:cs="Times New Roman"/>
        </w:rPr>
        <w:t xml:space="preserve"> o1 </w:t>
      </w:r>
      <w:r w:rsidRPr="006B47A7">
        <w:rPr>
          <w:rFonts w:eastAsia="楷体" w:cs="Times New Roman"/>
        </w:rPr>
        <w:t>模型、</w:t>
      </w:r>
      <w:r w:rsidRPr="006B47A7">
        <w:rPr>
          <w:rFonts w:eastAsia="楷体" w:cs="Times New Roman"/>
        </w:rPr>
        <w:t>DeepSeek-R1</w:t>
      </w:r>
      <w:r w:rsidRPr="006B47A7">
        <w:rPr>
          <w:rFonts w:eastAsia="楷体" w:cs="Times New Roman"/>
        </w:rPr>
        <w:t>以及</w:t>
      </w:r>
      <w:r w:rsidRPr="006B47A7">
        <w:rPr>
          <w:rFonts w:eastAsia="楷体" w:cs="Times New Roman" w:hint="eastAsia"/>
        </w:rPr>
        <w:t>最近</w:t>
      </w:r>
      <w:r w:rsidRPr="006B47A7">
        <w:rPr>
          <w:rFonts w:eastAsia="楷体" w:cs="Times New Roman"/>
        </w:rPr>
        <w:t>Qwen</w:t>
      </w:r>
      <w:r w:rsidRPr="006B47A7">
        <w:rPr>
          <w:rFonts w:eastAsia="楷体" w:cs="Times New Roman"/>
        </w:rPr>
        <w:t>的门控机制都做过具体调研，不是</w:t>
      </w:r>
      <w:r w:rsidRPr="006B47A7">
        <w:rPr>
          <w:rFonts w:eastAsia="楷体" w:cs="Times New Roman"/>
        </w:rPr>
        <w:t>AI</w:t>
      </w:r>
      <w:r w:rsidRPr="006B47A7">
        <w:rPr>
          <w:rFonts w:eastAsia="楷体" w:cs="Times New Roman"/>
        </w:rPr>
        <w:t>生成的内容</w:t>
      </w:r>
      <w:r w:rsidRPr="006B47A7">
        <w:rPr>
          <w:rFonts w:eastAsia="楷体" w:cs="Times New Roman" w:hint="eastAsia"/>
        </w:rPr>
        <w:t>。</w:t>
      </w:r>
    </w:p>
    <w:p w14:paraId="5A16B0A6" w14:textId="77777777" w:rsidR="006B47A7" w:rsidRPr="006B47A7" w:rsidRDefault="006B47A7" w:rsidP="005F0753">
      <w:pPr>
        <w:spacing w:before="78" w:after="78"/>
        <w:ind w:left="420"/>
        <w:jc w:val="both"/>
      </w:pPr>
    </w:p>
    <w:p w14:paraId="7C6EA03A" w14:textId="77777777" w:rsidR="00EC5164" w:rsidRPr="00BC082B" w:rsidRDefault="00EC5164" w:rsidP="00926897">
      <w:pPr>
        <w:pStyle w:val="1"/>
        <w:spacing w:before="78" w:after="78"/>
        <w:jc w:val="center"/>
      </w:pPr>
      <w:r w:rsidRPr="00BC082B">
        <w:t>References</w:t>
      </w:r>
    </w:p>
    <w:p w14:paraId="3B05C356" w14:textId="77777777" w:rsidR="00EC5164" w:rsidRDefault="00EC5164" w:rsidP="005F0753">
      <w:pPr>
        <w:pStyle w:val="a4"/>
        <w:numPr>
          <w:ilvl w:val="0"/>
          <w:numId w:val="10"/>
        </w:numPr>
        <w:spacing w:before="78" w:after="78"/>
        <w:jc w:val="both"/>
      </w:pPr>
      <w:bookmarkStart w:id="1" w:name="_Ref217126795"/>
      <w:r w:rsidRPr="00532DE1">
        <w:t>G. Marcus, "Deep learning: A critical appraisal," </w:t>
      </w:r>
      <w:r w:rsidRPr="00AE0F73">
        <w:rPr>
          <w:i/>
          <w:iCs/>
        </w:rPr>
        <w:t>arXiv preprint arXiv:1801.00631</w:t>
      </w:r>
      <w:r w:rsidRPr="00532DE1">
        <w:t>, 2018.</w:t>
      </w:r>
      <w:bookmarkEnd w:id="1"/>
    </w:p>
    <w:p w14:paraId="6723943B" w14:textId="77777777" w:rsidR="00EC5164" w:rsidRDefault="00EC5164" w:rsidP="005F0753">
      <w:pPr>
        <w:pStyle w:val="a4"/>
        <w:numPr>
          <w:ilvl w:val="0"/>
          <w:numId w:val="10"/>
        </w:numPr>
        <w:spacing w:before="78" w:after="78"/>
        <w:jc w:val="both"/>
      </w:pPr>
      <w:bookmarkStart w:id="2" w:name="_Ref217126818"/>
      <w:r w:rsidRPr="00532DE1">
        <w:t>Y. Bengio, "The consciousness prior," </w:t>
      </w:r>
      <w:r w:rsidRPr="00AE0F73">
        <w:rPr>
          <w:i/>
          <w:iCs/>
        </w:rPr>
        <w:t>arXiv preprint arXiv:1709.08568</w:t>
      </w:r>
      <w:r w:rsidRPr="00532DE1">
        <w:t>, 2017.</w:t>
      </w:r>
      <w:bookmarkEnd w:id="2"/>
    </w:p>
    <w:p w14:paraId="5AFA7B0A" w14:textId="77777777" w:rsidR="00EC5164" w:rsidRDefault="00EC5164" w:rsidP="005F0753">
      <w:pPr>
        <w:pStyle w:val="a4"/>
        <w:numPr>
          <w:ilvl w:val="0"/>
          <w:numId w:val="10"/>
        </w:numPr>
        <w:spacing w:before="78" w:after="78"/>
        <w:jc w:val="both"/>
      </w:pPr>
      <w:bookmarkStart w:id="3" w:name="_Ref217126830"/>
      <w:r w:rsidRPr="00532DE1">
        <w:t>J. Kaplan, S. McCandlish, T. Henighan, T. B. Brown, B. Chess, R. Child, S. Gray, A. Radford, J. Wu, and D. Amodei, "Scaling laws for neural language models," </w:t>
      </w:r>
      <w:r w:rsidRPr="00AE0F73">
        <w:rPr>
          <w:i/>
          <w:iCs/>
        </w:rPr>
        <w:t>arXiv preprint arXiv:2001.08361</w:t>
      </w:r>
      <w:r w:rsidRPr="00532DE1">
        <w:t>, 2020.</w:t>
      </w:r>
      <w:bookmarkEnd w:id="3"/>
    </w:p>
    <w:p w14:paraId="564F2624" w14:textId="15C04CFE" w:rsidR="00EC5164" w:rsidRDefault="00EC5164" w:rsidP="005F0753">
      <w:pPr>
        <w:pStyle w:val="a4"/>
        <w:numPr>
          <w:ilvl w:val="0"/>
          <w:numId w:val="10"/>
        </w:numPr>
        <w:spacing w:before="78" w:after="78"/>
        <w:jc w:val="both"/>
      </w:pPr>
      <w:r w:rsidRPr="00532DE1">
        <w:t> </w:t>
      </w:r>
      <w:bookmarkStart w:id="4" w:name="_Ref217126836"/>
      <w:r w:rsidRPr="00532DE1">
        <w:t>J. Hoffmann, S. Borgeaud, A. Mensch, E. Buchatskaya, T. Cai, E. Rutherford, D. de Las Casas, L. A. Hendricks, J. Welbl, A. Clark, </w:t>
      </w:r>
      <w:r w:rsidRPr="00AE0F73">
        <w:rPr>
          <w:i/>
          <w:iCs/>
        </w:rPr>
        <w:t>et al.</w:t>
      </w:r>
      <w:r w:rsidRPr="00532DE1">
        <w:t>, "Training compute-optimal large language models," </w:t>
      </w:r>
      <w:r w:rsidRPr="00AE0F73">
        <w:rPr>
          <w:i/>
          <w:iCs/>
        </w:rPr>
        <w:t>arXiv preprint arXiv:2203.15556</w:t>
      </w:r>
      <w:r w:rsidRPr="00532DE1">
        <w:t>, 2022.</w:t>
      </w:r>
      <w:bookmarkEnd w:id="4"/>
    </w:p>
    <w:p w14:paraId="3577286B" w14:textId="77777777" w:rsidR="00EC5164" w:rsidRDefault="00EC5164" w:rsidP="005F0753">
      <w:pPr>
        <w:pStyle w:val="a4"/>
        <w:numPr>
          <w:ilvl w:val="0"/>
          <w:numId w:val="10"/>
        </w:numPr>
        <w:spacing w:before="78" w:after="78"/>
        <w:jc w:val="both"/>
      </w:pPr>
      <w:bookmarkStart w:id="5" w:name="_Ref217126853"/>
      <w:r w:rsidRPr="00532DE1">
        <w:t>D. Kahneman, </w:t>
      </w:r>
      <w:r w:rsidRPr="00AE0F73">
        <w:rPr>
          <w:i/>
          <w:iCs/>
        </w:rPr>
        <w:t>Thinking, Fast and Slow</w:t>
      </w:r>
      <w:r w:rsidRPr="00532DE1">
        <w:t>. New York, NY, USA: Farrar, Straus and Giroux, 2011.</w:t>
      </w:r>
      <w:bookmarkEnd w:id="5"/>
    </w:p>
    <w:p w14:paraId="37565595" w14:textId="77777777" w:rsidR="00EC5164" w:rsidRDefault="00EC5164" w:rsidP="005F0753">
      <w:pPr>
        <w:pStyle w:val="a4"/>
        <w:numPr>
          <w:ilvl w:val="0"/>
          <w:numId w:val="10"/>
        </w:numPr>
        <w:spacing w:before="78" w:after="78"/>
        <w:jc w:val="both"/>
      </w:pPr>
      <w:bookmarkStart w:id="6" w:name="_Ref217126870"/>
      <w:r w:rsidRPr="00532DE1">
        <w:t>OpenAI, "GPT-4 technical report," </w:t>
      </w:r>
      <w:r w:rsidRPr="00AE0F73">
        <w:rPr>
          <w:i/>
          <w:iCs/>
        </w:rPr>
        <w:t>arXiv preprint arXiv:2303.08774</w:t>
      </w:r>
      <w:r w:rsidRPr="00532DE1">
        <w:t>, 2023.</w:t>
      </w:r>
      <w:bookmarkEnd w:id="6"/>
    </w:p>
    <w:p w14:paraId="061DFE43" w14:textId="77777777" w:rsidR="00EC5164" w:rsidRDefault="00EC5164" w:rsidP="005F0753">
      <w:pPr>
        <w:pStyle w:val="a4"/>
        <w:numPr>
          <w:ilvl w:val="0"/>
          <w:numId w:val="10"/>
        </w:numPr>
        <w:spacing w:before="78" w:after="78"/>
        <w:jc w:val="both"/>
      </w:pPr>
      <w:bookmarkStart w:id="7" w:name="_Ref217126894"/>
      <w:r w:rsidRPr="00532DE1">
        <w:lastRenderedPageBreak/>
        <w:t>Z. Ji, N. Lee, R. Frieske, T. Yu, D. Su, Y. Xu, E. Ishii, Y. J. Bang, A. Madotto, and P. Fung, "Survey of hallucination in natural language generation," </w:t>
      </w:r>
      <w:r w:rsidRPr="00AE0F73">
        <w:rPr>
          <w:i/>
          <w:iCs/>
        </w:rPr>
        <w:t>ACM Computing Surveys</w:t>
      </w:r>
      <w:r w:rsidRPr="00532DE1">
        <w:t>, vol. 55, no. 12, pp. 1–38, 2023.</w:t>
      </w:r>
      <w:bookmarkEnd w:id="7"/>
    </w:p>
    <w:p w14:paraId="47B00E9B" w14:textId="77777777" w:rsidR="00EC5164" w:rsidRDefault="00EC5164" w:rsidP="005F0753">
      <w:pPr>
        <w:pStyle w:val="a4"/>
        <w:numPr>
          <w:ilvl w:val="0"/>
          <w:numId w:val="10"/>
        </w:numPr>
        <w:spacing w:before="78" w:after="78"/>
        <w:jc w:val="both"/>
      </w:pPr>
      <w:bookmarkStart w:id="8" w:name="_Ref217126908"/>
      <w:r w:rsidRPr="00532DE1">
        <w:t>J. Wei, X. Wang, D. Schuurmans, M. Bosma, F. Xia, E. Chi, Q. V. Le, and D. Zhou, "Chain-of-thought prompting elicits reasoning in large language models," in </w:t>
      </w:r>
      <w:r w:rsidRPr="00AE0F73">
        <w:rPr>
          <w:i/>
          <w:iCs/>
        </w:rPr>
        <w:t>Proc. Adv. Neural Inf. Process. Syst. (NeurIPS)</w:t>
      </w:r>
      <w:r w:rsidRPr="00532DE1">
        <w:t>, vol. 35, 2022, pp. 24824–24837.</w:t>
      </w:r>
      <w:bookmarkEnd w:id="8"/>
    </w:p>
    <w:p w14:paraId="482D27F9" w14:textId="77777777" w:rsidR="00EC5164" w:rsidRDefault="00EC5164" w:rsidP="005F0753">
      <w:pPr>
        <w:pStyle w:val="a4"/>
        <w:numPr>
          <w:ilvl w:val="0"/>
          <w:numId w:val="10"/>
        </w:numPr>
        <w:spacing w:before="78" w:after="78"/>
        <w:jc w:val="both"/>
      </w:pPr>
      <w:bookmarkStart w:id="9" w:name="_Ref217126941"/>
      <w:r w:rsidRPr="00532DE1">
        <w:t>A. Vaswani, N. Shazeer, N. Parmar, J. Uszkoreit, L. Jones, A. N. Gomez, Ł. Kaiser, and I. Polosukhin, "Attention is all you need," in </w:t>
      </w:r>
      <w:r w:rsidRPr="00AE0F73">
        <w:rPr>
          <w:i/>
          <w:iCs/>
        </w:rPr>
        <w:t>Adv. Neural Inf. Process. Syst. (NIPS)</w:t>
      </w:r>
      <w:r w:rsidRPr="00532DE1">
        <w:t>, 2017, pp. 5998–6008.</w:t>
      </w:r>
      <w:bookmarkEnd w:id="9"/>
    </w:p>
    <w:p w14:paraId="0763693B" w14:textId="77777777" w:rsidR="00EC5164" w:rsidRPr="00AE0F73" w:rsidRDefault="00EC5164" w:rsidP="005F0753">
      <w:pPr>
        <w:pStyle w:val="a4"/>
        <w:numPr>
          <w:ilvl w:val="0"/>
          <w:numId w:val="10"/>
        </w:numPr>
        <w:spacing w:before="78" w:after="78"/>
        <w:jc w:val="both"/>
      </w:pPr>
      <w:bookmarkStart w:id="10" w:name="_Ref217126956"/>
      <w:r w:rsidRPr="00532DE1">
        <w:t>Z. Qiu, Z. Wang, B. Zheng, Z. Huang, K. Wen, S. Yang, R. Men, L. Yu, F. Huang, S. Huang, D. Liu, J. Zhou, and J. Lin, "Gated attention for large language models: Non-linearity, sparsity, and attention-sink-free," </w:t>
      </w:r>
      <w:r w:rsidRPr="00AE0F73">
        <w:rPr>
          <w:i/>
          <w:iCs/>
        </w:rPr>
        <w:t>arXiv preprint arXiv:2505.06708</w:t>
      </w:r>
      <w:r w:rsidRPr="00532DE1">
        <w:t>, May 2025.</w:t>
      </w:r>
      <w:bookmarkEnd w:id="10"/>
    </w:p>
    <w:p w14:paraId="0BC8B3E2" w14:textId="77777777" w:rsidR="00EC5164" w:rsidRDefault="00EC5164" w:rsidP="005F0753">
      <w:pPr>
        <w:pStyle w:val="a4"/>
        <w:numPr>
          <w:ilvl w:val="0"/>
          <w:numId w:val="10"/>
        </w:numPr>
        <w:spacing w:before="78" w:after="78"/>
        <w:jc w:val="both"/>
      </w:pPr>
      <w:bookmarkStart w:id="11" w:name="_Ref217126991"/>
      <w:r w:rsidRPr="00532DE1">
        <w:t>S. Yang, B. Wang, Y. Shen, R. Panda, and Y. Kim, "Gated linear attention transformers with hardware-efficient training," in </w:t>
      </w:r>
      <w:r w:rsidRPr="00AE0F73">
        <w:rPr>
          <w:i/>
          <w:iCs/>
        </w:rPr>
        <w:t>Proc. Int. Conf. Mach. Learn. (ICML)</w:t>
      </w:r>
      <w:r w:rsidRPr="00532DE1">
        <w:t>, 2024.</w:t>
      </w:r>
      <w:bookmarkEnd w:id="11"/>
    </w:p>
    <w:p w14:paraId="2DA9A877" w14:textId="77777777" w:rsidR="00EC5164" w:rsidRDefault="00EC5164" w:rsidP="005F0753">
      <w:pPr>
        <w:pStyle w:val="a4"/>
        <w:numPr>
          <w:ilvl w:val="0"/>
          <w:numId w:val="10"/>
        </w:numPr>
        <w:spacing w:before="78" w:after="78"/>
        <w:jc w:val="both"/>
      </w:pPr>
      <w:bookmarkStart w:id="12" w:name="_Ref217126977"/>
      <w:r w:rsidRPr="00532DE1">
        <w:t>A. Gu and T. Dao, "Mamba: Linear-time sequence modeling with selective state spaces," </w:t>
      </w:r>
      <w:r w:rsidRPr="00AE0F73">
        <w:rPr>
          <w:i/>
          <w:iCs/>
        </w:rPr>
        <w:t>arXiv preprint arXiv:2312.00752</w:t>
      </w:r>
      <w:r w:rsidRPr="00532DE1">
        <w:t>, 2023.</w:t>
      </w:r>
      <w:bookmarkEnd w:id="12"/>
    </w:p>
    <w:p w14:paraId="60B09C05" w14:textId="77777777" w:rsidR="00EC5164" w:rsidRDefault="00EC5164" w:rsidP="005F0753">
      <w:pPr>
        <w:pStyle w:val="a4"/>
        <w:numPr>
          <w:ilvl w:val="0"/>
          <w:numId w:val="10"/>
        </w:numPr>
        <w:spacing w:before="78" w:after="78"/>
        <w:jc w:val="both"/>
      </w:pPr>
      <w:r w:rsidRPr="00532DE1">
        <w:t>G. Xiao, Y. Tian, B. Chen, S. Han, and M. Lewis, "Efficient streaming language models with attention sinks," in </w:t>
      </w:r>
      <w:r w:rsidRPr="00AE0F73">
        <w:rPr>
          <w:i/>
          <w:iCs/>
        </w:rPr>
        <w:t>Proc. Int. Conf. Learn. Represent. (ICLR)</w:t>
      </w:r>
      <w:r w:rsidRPr="00532DE1">
        <w:t>, 2024.</w:t>
      </w:r>
    </w:p>
    <w:p w14:paraId="725E4DE5" w14:textId="515D6B04" w:rsidR="00EC5164" w:rsidRPr="00AE0F73" w:rsidRDefault="00EC5164" w:rsidP="005F0753">
      <w:pPr>
        <w:pStyle w:val="a4"/>
        <w:numPr>
          <w:ilvl w:val="0"/>
          <w:numId w:val="10"/>
        </w:numPr>
        <w:spacing w:before="78" w:after="78"/>
        <w:jc w:val="both"/>
      </w:pPr>
      <w:bookmarkStart w:id="13" w:name="_Ref217127028"/>
      <w:r w:rsidRPr="00532DE1">
        <w:t>OpenAI, "Learning to reason with LLMs," </w:t>
      </w:r>
      <w:r w:rsidRPr="00AE0F73">
        <w:rPr>
          <w:i/>
          <w:iCs/>
        </w:rPr>
        <w:t>OpenAI Research</w:t>
      </w:r>
      <w:r w:rsidRPr="00532DE1">
        <w:t>, Sep. 2024. [Online].Available:</w:t>
      </w:r>
      <w:r w:rsidRPr="00AE0F73">
        <w:rPr>
          <w:szCs w:val="24"/>
        </w:rPr>
        <w:t> </w:t>
      </w:r>
      <w:hyperlink r:id="rId8" w:history="1">
        <w:r w:rsidR="00FC4140" w:rsidRPr="00282DED">
          <w:rPr>
            <w:rStyle w:val="a5"/>
            <w:b/>
            <w:bCs/>
            <w:kern w:val="44"/>
            <w:szCs w:val="24"/>
          </w:rPr>
          <w:t>https://openai.com/index/learning-to-reason-with-llms/</w:t>
        </w:r>
      </w:hyperlink>
      <w:bookmarkEnd w:id="13"/>
    </w:p>
    <w:p w14:paraId="26DF417B" w14:textId="1C3CAC59" w:rsidR="00EC5164" w:rsidRPr="004D4522" w:rsidRDefault="00EC5164" w:rsidP="005F0753">
      <w:pPr>
        <w:pStyle w:val="a4"/>
        <w:numPr>
          <w:ilvl w:val="0"/>
          <w:numId w:val="10"/>
        </w:numPr>
        <w:spacing w:before="78" w:after="78"/>
        <w:jc w:val="both"/>
        <w:rPr>
          <w:b/>
          <w:bCs/>
        </w:rPr>
      </w:pPr>
      <w:bookmarkStart w:id="14" w:name="_Ref217210140"/>
      <w:bookmarkStart w:id="15" w:name="_Ref217127037"/>
      <w:r w:rsidRPr="00532DE1">
        <w:t>DeepSeek-AI, "</w:t>
      </w:r>
      <w:r w:rsidR="004D4522" w:rsidRPr="004D4522">
        <w:t>DeepSeek-R1: Incentivizing Reasoning Capability in LLMs via Reinforcement Learning</w:t>
      </w:r>
      <w:r w:rsidRPr="00532DE1">
        <w:t>," </w:t>
      </w:r>
      <w:r w:rsidRPr="004D4522">
        <w:rPr>
          <w:i/>
          <w:iCs/>
        </w:rPr>
        <w:t>arXiv</w:t>
      </w:r>
      <w:r w:rsidR="004D4522" w:rsidRPr="004D4522">
        <w:rPr>
          <w:rFonts w:hint="eastAsia"/>
          <w:i/>
          <w:iCs/>
        </w:rPr>
        <w:t xml:space="preserve"> </w:t>
      </w:r>
      <w:r w:rsidRPr="004D4522">
        <w:rPr>
          <w:i/>
          <w:iCs/>
        </w:rPr>
        <w:t>preprint arXiv:</w:t>
      </w:r>
      <w:r w:rsidR="004D4522" w:rsidRPr="004D4522">
        <w:rPr>
          <w:rFonts w:hint="eastAsia"/>
        </w:rPr>
        <w:t xml:space="preserve"> </w:t>
      </w:r>
      <w:r w:rsidR="004D4522" w:rsidRPr="004D4522">
        <w:rPr>
          <w:i/>
          <w:iCs/>
        </w:rPr>
        <w:t>2501.12948</w:t>
      </w:r>
      <w:r w:rsidRPr="00532DE1">
        <w:t>, 2024</w:t>
      </w:r>
      <w:bookmarkEnd w:id="14"/>
      <w:r w:rsidR="004D4522">
        <w:rPr>
          <w:rFonts w:hint="eastAsia"/>
        </w:rPr>
        <w:t>5</w:t>
      </w:r>
      <w:r w:rsidRPr="00532DE1">
        <w:t> </w:t>
      </w:r>
      <w:bookmarkEnd w:id="15"/>
    </w:p>
    <w:p w14:paraId="5DDFC5C0" w14:textId="77777777" w:rsidR="00EC5164" w:rsidRDefault="00EC5164" w:rsidP="005F0753">
      <w:pPr>
        <w:pStyle w:val="a4"/>
        <w:numPr>
          <w:ilvl w:val="0"/>
          <w:numId w:val="10"/>
        </w:numPr>
        <w:spacing w:before="78" w:after="78"/>
        <w:jc w:val="both"/>
      </w:pPr>
      <w:bookmarkStart w:id="16" w:name="_Ref217127049"/>
      <w:r w:rsidRPr="00532DE1">
        <w:t>P. F. Christiano, J. Leike, T. Brown, M. Martic, S. Legg, and D. Amodei, "Deep reinforcement learning from human preferences," in </w:t>
      </w:r>
      <w:r w:rsidRPr="00AE0F73">
        <w:rPr>
          <w:i/>
          <w:iCs/>
        </w:rPr>
        <w:t>Adv. Neural Inf. Process. Syst. (NIPS)</w:t>
      </w:r>
      <w:r w:rsidRPr="00532DE1">
        <w:t>, 2017.</w:t>
      </w:r>
      <w:bookmarkEnd w:id="16"/>
    </w:p>
    <w:p w14:paraId="6CB24E2F" w14:textId="77777777" w:rsidR="00EC5164" w:rsidRDefault="00EC5164" w:rsidP="005F0753">
      <w:pPr>
        <w:pStyle w:val="a4"/>
        <w:numPr>
          <w:ilvl w:val="0"/>
          <w:numId w:val="10"/>
        </w:numPr>
        <w:spacing w:before="78" w:after="78"/>
        <w:jc w:val="both"/>
      </w:pPr>
      <w:bookmarkStart w:id="17" w:name="_Ref217127060"/>
      <w:r w:rsidRPr="00532DE1">
        <w:t>H. Lightman, V. Kosaraju, Y. Burda, H. Edwards, B. Baker, T. Lee, J. Leike, J. Schulman, I. Sutskever, and K. Cobbe, "Let’s verify step by step," in </w:t>
      </w:r>
      <w:r w:rsidRPr="00AE0F73">
        <w:rPr>
          <w:i/>
          <w:iCs/>
        </w:rPr>
        <w:t>Proc. Int. Conf. Learn. Represent. (ICLR)</w:t>
      </w:r>
      <w:r w:rsidRPr="00532DE1">
        <w:t>, 2024.</w:t>
      </w:r>
      <w:bookmarkEnd w:id="17"/>
    </w:p>
    <w:p w14:paraId="0F6E4F72" w14:textId="77777777" w:rsidR="00EC5164" w:rsidRDefault="00EC5164" w:rsidP="005F0753">
      <w:pPr>
        <w:pStyle w:val="a4"/>
        <w:numPr>
          <w:ilvl w:val="0"/>
          <w:numId w:val="10"/>
        </w:numPr>
        <w:spacing w:before="78" w:after="78"/>
        <w:jc w:val="both"/>
      </w:pPr>
      <w:bookmarkStart w:id="18" w:name="_Ref217127089"/>
      <w:r w:rsidRPr="00532DE1">
        <w:lastRenderedPageBreak/>
        <w:t>Y. Wang, Y. Kordi, S. Mishra, A. Liu, N. A. Smith, D. Khashabi, and H. Hajishirzi, "Self-instruct: Aligning language models with self-generated instructions," in </w:t>
      </w:r>
      <w:r w:rsidRPr="00AE0F73">
        <w:rPr>
          <w:i/>
          <w:iCs/>
        </w:rPr>
        <w:t>Proc. Assoc. Comput. Linguist. (ACL)</w:t>
      </w:r>
      <w:r w:rsidRPr="00532DE1">
        <w:t>, 2023, pp. 13484–13508.</w:t>
      </w:r>
      <w:bookmarkEnd w:id="18"/>
    </w:p>
    <w:p w14:paraId="15EA9152" w14:textId="77777777" w:rsidR="00EC5164" w:rsidRDefault="00EC5164" w:rsidP="005F0753">
      <w:pPr>
        <w:pStyle w:val="a4"/>
        <w:numPr>
          <w:ilvl w:val="0"/>
          <w:numId w:val="10"/>
        </w:numPr>
        <w:spacing w:before="78" w:after="78"/>
        <w:jc w:val="both"/>
      </w:pPr>
      <w:bookmarkStart w:id="19" w:name="_Ref217210541"/>
      <w:bookmarkStart w:id="20" w:name="_Ref217127123"/>
      <w:r w:rsidRPr="00FA0836">
        <w:t>D. Zhang, S. Zhou, Z. Hu, Y. Yue, Y. Dong, and J. Tang, "ReST-MCTS*: LLM self-training via process reward guided tree search," </w:t>
      </w:r>
      <w:r w:rsidRPr="00FA0836">
        <w:rPr>
          <w:i/>
          <w:iCs/>
        </w:rPr>
        <w:t>arXiv preprint arXiv:2406.03816</w:t>
      </w:r>
      <w:r w:rsidRPr="00FA0836">
        <w:t>, 2024.</w:t>
      </w:r>
      <w:bookmarkEnd w:id="19"/>
    </w:p>
    <w:p w14:paraId="62D5C683" w14:textId="77777777" w:rsidR="00EC5164" w:rsidRDefault="00EC5164" w:rsidP="005F0753">
      <w:pPr>
        <w:pStyle w:val="a4"/>
        <w:numPr>
          <w:ilvl w:val="0"/>
          <w:numId w:val="10"/>
        </w:numPr>
        <w:spacing w:before="78" w:after="78"/>
        <w:jc w:val="both"/>
      </w:pPr>
      <w:r w:rsidRPr="00532DE1">
        <w:t>C. Snell, I. Kostrikov, Y. Su, M. Yang, and S. Levine, "Scaling LLM test-time compute optimally can be more effective than scaling model parameters," </w:t>
      </w:r>
      <w:r w:rsidRPr="00AE0F73">
        <w:rPr>
          <w:i/>
          <w:iCs/>
        </w:rPr>
        <w:t>arXiv preprint arXiv:2408.03314</w:t>
      </w:r>
      <w:r w:rsidRPr="00532DE1">
        <w:t>, 2024.</w:t>
      </w:r>
      <w:bookmarkEnd w:id="20"/>
    </w:p>
    <w:p w14:paraId="3E2D739F" w14:textId="77777777" w:rsidR="00EC5164" w:rsidRDefault="00EC5164" w:rsidP="005F0753">
      <w:pPr>
        <w:pStyle w:val="a4"/>
        <w:numPr>
          <w:ilvl w:val="0"/>
          <w:numId w:val="10"/>
        </w:numPr>
        <w:spacing w:before="78" w:after="78"/>
        <w:jc w:val="both"/>
      </w:pPr>
      <w:bookmarkStart w:id="21" w:name="_Ref217127164"/>
      <w:r w:rsidRPr="00532DE1">
        <w:t>S. Yao, D. Yu, J. Zhao, I. Shafran, T. L. Griffiths, Y. Cao, and K. Narasimhan, "Tree of thoughts: Deliberate problem solving with large language models," in </w:t>
      </w:r>
      <w:r w:rsidRPr="00AE0F73">
        <w:rPr>
          <w:i/>
          <w:iCs/>
        </w:rPr>
        <w:t>Proc. Adv. Neural Inf. Process. Syst. (NeurIPS)</w:t>
      </w:r>
      <w:r w:rsidRPr="00532DE1">
        <w:t>, vol. 36, 2023.</w:t>
      </w:r>
      <w:bookmarkEnd w:id="21"/>
    </w:p>
    <w:p w14:paraId="70B9610B" w14:textId="77777777" w:rsidR="00EC5164" w:rsidRDefault="00EC5164" w:rsidP="005F0753">
      <w:pPr>
        <w:pStyle w:val="a4"/>
        <w:numPr>
          <w:ilvl w:val="0"/>
          <w:numId w:val="10"/>
        </w:numPr>
        <w:spacing w:before="78" w:after="78"/>
        <w:jc w:val="both"/>
      </w:pPr>
      <w:bookmarkStart w:id="22" w:name="_Ref217127172"/>
      <w:r w:rsidRPr="00532DE1">
        <w:t>M. Besteiro, I. G. N. Zhu, J. Liu, and A. Liu, "Graph of thoughts: Solving elaborate problems with large language models," in </w:t>
      </w:r>
      <w:r w:rsidRPr="00AE0F73">
        <w:rPr>
          <w:i/>
          <w:iCs/>
        </w:rPr>
        <w:t>Proc. AAAI Conf. Artif. Intell.</w:t>
      </w:r>
      <w:r w:rsidRPr="00532DE1">
        <w:t>, 2024.</w:t>
      </w:r>
      <w:bookmarkEnd w:id="22"/>
    </w:p>
    <w:p w14:paraId="12CCCB60" w14:textId="77777777" w:rsidR="00EC5164" w:rsidRDefault="00EC5164" w:rsidP="005F0753">
      <w:pPr>
        <w:pStyle w:val="a4"/>
        <w:numPr>
          <w:ilvl w:val="0"/>
          <w:numId w:val="10"/>
        </w:numPr>
        <w:spacing w:before="78" w:after="78"/>
        <w:jc w:val="both"/>
      </w:pPr>
      <w:bookmarkStart w:id="23" w:name="_Ref217127192"/>
      <w:r w:rsidRPr="00532DE1">
        <w:t>M. Turpin, J. Michael, E. Perez, and S. R. Bowman, "Language models don't always say what they think: Unfaithful explanations in chain-of-thought prompting," in </w:t>
      </w:r>
      <w:r w:rsidRPr="00AE0F73">
        <w:rPr>
          <w:i/>
          <w:iCs/>
        </w:rPr>
        <w:t>Proc. Adv. Neural Inf. Process. Syst. (NeurIPS)</w:t>
      </w:r>
      <w:r w:rsidRPr="00532DE1">
        <w:t>, 2023.</w:t>
      </w:r>
      <w:bookmarkEnd w:id="23"/>
    </w:p>
    <w:p w14:paraId="55A2D666" w14:textId="77777777" w:rsidR="00EC5164" w:rsidRDefault="00EC5164" w:rsidP="005F0753">
      <w:pPr>
        <w:pStyle w:val="a4"/>
        <w:numPr>
          <w:ilvl w:val="0"/>
          <w:numId w:val="10"/>
        </w:numPr>
        <w:spacing w:before="78" w:after="78"/>
        <w:jc w:val="both"/>
      </w:pPr>
      <w:bookmarkStart w:id="24" w:name="_Ref217127206"/>
      <w:r w:rsidRPr="00532DE1">
        <w:t>T. Schuster, A. Fisch, J. Gupta, M. Dehghani, D. Bahri, V. Tran, R. Tay, and D. Metzler, "Confident adaptive language modeling," in </w:t>
      </w:r>
      <w:r w:rsidRPr="00AE0F73">
        <w:rPr>
          <w:i/>
          <w:iCs/>
        </w:rPr>
        <w:t>Proc. Adv. Neural Inf. Process. Syst. (NeurIPS)</w:t>
      </w:r>
      <w:r w:rsidRPr="00532DE1">
        <w:t>, 2022.</w:t>
      </w:r>
      <w:bookmarkEnd w:id="24"/>
    </w:p>
    <w:p w14:paraId="6307ED8E" w14:textId="77777777" w:rsidR="00EC5164" w:rsidRDefault="00EC5164" w:rsidP="005F0753">
      <w:pPr>
        <w:pStyle w:val="a4"/>
        <w:numPr>
          <w:ilvl w:val="0"/>
          <w:numId w:val="10"/>
        </w:numPr>
        <w:spacing w:before="78" w:after="78"/>
        <w:jc w:val="both"/>
      </w:pPr>
      <w:bookmarkStart w:id="25" w:name="_Ref217127214"/>
      <w:r w:rsidRPr="00532DE1">
        <w:t>A. Graves, "Adaptive computation time for recurrent neural networks," </w:t>
      </w:r>
      <w:r w:rsidRPr="00AE0F73">
        <w:rPr>
          <w:i/>
          <w:iCs/>
        </w:rPr>
        <w:t>arXiv preprint arXiv:1603.08983</w:t>
      </w:r>
      <w:r w:rsidRPr="00532DE1">
        <w:t>, 2016.</w:t>
      </w:r>
      <w:bookmarkEnd w:id="25"/>
    </w:p>
    <w:p w14:paraId="42314D02" w14:textId="77777777" w:rsidR="00EC5164" w:rsidRDefault="00EC5164" w:rsidP="005F0753">
      <w:pPr>
        <w:pStyle w:val="a4"/>
        <w:numPr>
          <w:ilvl w:val="0"/>
          <w:numId w:val="10"/>
        </w:numPr>
        <w:spacing w:before="78" w:after="78"/>
        <w:jc w:val="both"/>
      </w:pPr>
      <w:bookmarkStart w:id="26" w:name="_Ref217127233"/>
      <w:r w:rsidRPr="00532DE1">
        <w:t>A. Wei, N. Haghtalab, and J. Steinhardt, "Jailbroken: How does LLM safety training fail?" in </w:t>
      </w:r>
      <w:r w:rsidRPr="00AE0F73">
        <w:rPr>
          <w:i/>
          <w:iCs/>
        </w:rPr>
        <w:t>Proc. Adv. Neural Inf. Process. Syst. (NeurIPS)</w:t>
      </w:r>
      <w:r w:rsidRPr="00532DE1">
        <w:t>, 2023.</w:t>
      </w:r>
      <w:bookmarkEnd w:id="26"/>
    </w:p>
    <w:p w14:paraId="511DB9D2" w14:textId="7F71C505" w:rsidR="00EC5164" w:rsidRPr="00EC5164" w:rsidRDefault="00E167B7" w:rsidP="005F0753">
      <w:pPr>
        <w:pStyle w:val="a4"/>
        <w:numPr>
          <w:ilvl w:val="0"/>
          <w:numId w:val="10"/>
        </w:numPr>
        <w:spacing w:before="78" w:after="78"/>
        <w:jc w:val="both"/>
      </w:pPr>
      <w:bookmarkStart w:id="27" w:name="_Ref217216274"/>
      <w:r w:rsidRPr="00E167B7">
        <w:t>M. Awais, M. Naseer, S. Khan, R. M. Anwer, H. Cholakkal, M. Shah, M.-H. Yang, and F. S. Khan, "Foundation models defining a new era in vision: A survey and outlook," </w:t>
      </w:r>
      <w:r w:rsidRPr="00E167B7">
        <w:rPr>
          <w:i/>
          <w:iCs/>
        </w:rPr>
        <w:t>IEEE Transactions on Pattern Analysis and Machine Intelligence</w:t>
      </w:r>
      <w:r w:rsidRPr="00E167B7">
        <w:t>, vol. 47, no. 4, pp. 2245–2264, Apr. 2025</w:t>
      </w:r>
      <w:bookmarkEnd w:id="27"/>
    </w:p>
    <w:sectPr w:rsidR="00EC5164" w:rsidRPr="00EC5164">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04652" w14:textId="77777777" w:rsidR="00DA0754" w:rsidRDefault="00DA0754" w:rsidP="00992F3D">
      <w:pPr>
        <w:spacing w:before="60" w:after="60"/>
        <w:ind w:firstLine="480"/>
      </w:pPr>
      <w:r>
        <w:separator/>
      </w:r>
    </w:p>
  </w:endnote>
  <w:endnote w:type="continuationSeparator" w:id="0">
    <w:p w14:paraId="4B9A0298" w14:textId="77777777" w:rsidR="00DA0754" w:rsidRDefault="00DA0754" w:rsidP="00992F3D">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A8A8" w14:textId="77777777" w:rsidR="00992F3D" w:rsidRDefault="00992F3D">
    <w:pPr>
      <w:pStyle w:val="a8"/>
      <w:spacing w:before="60" w:after="6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4236" w14:textId="77777777" w:rsidR="00992F3D" w:rsidRPr="00616A3F" w:rsidRDefault="00000000" w:rsidP="00992F3D">
    <w:pPr>
      <w:pStyle w:val="a8"/>
      <w:spacing w:before="60" w:after="60"/>
      <w:ind w:left="1080"/>
      <w:jc w:val="center"/>
      <w:rPr>
        <w:b/>
        <w:sz w:val="20"/>
      </w:rPr>
    </w:pPr>
    <w:sdt>
      <w:sdtPr>
        <w:id w:val="1174767082"/>
        <w:docPartObj>
          <w:docPartGallery w:val="Page Numbers (Bottom of Page)"/>
          <w:docPartUnique/>
        </w:docPartObj>
      </w:sdtPr>
      <w:sdtEndPr>
        <w:rPr>
          <w:b/>
          <w:sz w:val="20"/>
        </w:rPr>
      </w:sdtEndPr>
      <w:sdtContent>
        <w:r w:rsidR="00992F3D" w:rsidRPr="00616A3F">
          <w:rPr>
            <w:b/>
            <w:sz w:val="20"/>
          </w:rPr>
          <w:t>-</w:t>
        </w:r>
        <w:r w:rsidR="00992F3D" w:rsidRPr="00616A3F">
          <w:rPr>
            <w:b/>
            <w:sz w:val="20"/>
          </w:rPr>
          <w:fldChar w:fldCharType="begin"/>
        </w:r>
        <w:r w:rsidR="00992F3D" w:rsidRPr="00616A3F">
          <w:rPr>
            <w:b/>
            <w:sz w:val="20"/>
          </w:rPr>
          <w:instrText>PAGE   \* MERGEFORMAT</w:instrText>
        </w:r>
        <w:r w:rsidR="00992F3D" w:rsidRPr="00616A3F">
          <w:rPr>
            <w:b/>
            <w:sz w:val="20"/>
          </w:rPr>
          <w:fldChar w:fldCharType="separate"/>
        </w:r>
        <w:r w:rsidR="002517D7" w:rsidRPr="002517D7">
          <w:rPr>
            <w:b/>
            <w:noProof/>
            <w:sz w:val="20"/>
            <w:lang w:val="zh-CN"/>
          </w:rPr>
          <w:t>3</w:t>
        </w:r>
        <w:r w:rsidR="00992F3D" w:rsidRPr="00616A3F">
          <w:rPr>
            <w:b/>
            <w:sz w:val="20"/>
          </w:rPr>
          <w:fldChar w:fldCharType="end"/>
        </w:r>
        <w:r w:rsidR="00992F3D" w:rsidRPr="00616A3F">
          <w:rPr>
            <w:b/>
            <w:sz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7C7C" w14:textId="77777777" w:rsidR="00992F3D" w:rsidRDefault="00992F3D">
    <w:pPr>
      <w:pStyle w:val="a8"/>
      <w:spacing w:before="60" w:after="6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3A0D2" w14:textId="77777777" w:rsidR="00DA0754" w:rsidRDefault="00DA0754" w:rsidP="00992F3D">
      <w:pPr>
        <w:spacing w:before="60" w:after="60"/>
        <w:ind w:firstLine="480"/>
      </w:pPr>
      <w:r>
        <w:separator/>
      </w:r>
    </w:p>
  </w:footnote>
  <w:footnote w:type="continuationSeparator" w:id="0">
    <w:p w14:paraId="4C3CFCEC" w14:textId="77777777" w:rsidR="00DA0754" w:rsidRDefault="00DA0754" w:rsidP="00992F3D">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4D5FB" w14:textId="77777777" w:rsidR="00992F3D" w:rsidRDefault="00992F3D">
    <w:pPr>
      <w:pStyle w:val="a6"/>
      <w:spacing w:before="60" w:after="6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83E1" w14:textId="1865B4A8" w:rsidR="00992F3D" w:rsidRDefault="00F120E5">
    <w:pPr>
      <w:pStyle w:val="a6"/>
      <w:spacing w:before="60" w:after="60"/>
      <w:ind w:firstLine="420"/>
    </w:pPr>
    <w:r w:rsidRPr="00F120E5">
      <w:rPr>
        <w:rFonts w:ascii="华文行楷" w:eastAsia="华文行楷" w:hint="eastAsia"/>
        <w:sz w:val="21"/>
      </w:rPr>
      <w:t>《</w:t>
    </w:r>
    <w:r w:rsidR="005634C7">
      <w:rPr>
        <w:rFonts w:ascii="华文行楷" w:eastAsia="华文行楷" w:hint="eastAsia"/>
        <w:sz w:val="21"/>
      </w:rPr>
      <w:t>专业英语</w:t>
    </w:r>
    <w:r w:rsidRPr="00F120E5">
      <w:rPr>
        <w:rFonts w:ascii="华文行楷" w:eastAsia="华文行楷" w:hint="eastAsia"/>
        <w:sz w:val="21"/>
      </w:rPr>
      <w:t>》期末大报告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B32D" w14:textId="77777777" w:rsidR="00992F3D" w:rsidRDefault="00992F3D">
    <w:pPr>
      <w:pStyle w:val="a6"/>
      <w:spacing w:before="60" w:after="6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E12"/>
    <w:multiLevelType w:val="multilevel"/>
    <w:tmpl w:val="DCFEBBD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873DBF"/>
    <w:multiLevelType w:val="multilevel"/>
    <w:tmpl w:val="038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30F7"/>
    <w:multiLevelType w:val="multilevel"/>
    <w:tmpl w:val="844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6452"/>
    <w:multiLevelType w:val="hybridMultilevel"/>
    <w:tmpl w:val="E72C30C2"/>
    <w:lvl w:ilvl="0" w:tplc="CBD085EA">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0500602"/>
    <w:multiLevelType w:val="hybridMultilevel"/>
    <w:tmpl w:val="187248EE"/>
    <w:lvl w:ilvl="0" w:tplc="78AE17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CE0F2C"/>
    <w:multiLevelType w:val="multilevel"/>
    <w:tmpl w:val="6B9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67039"/>
    <w:multiLevelType w:val="hybridMultilevel"/>
    <w:tmpl w:val="1E6213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DAA2D1E"/>
    <w:multiLevelType w:val="multilevel"/>
    <w:tmpl w:val="0FD8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70960"/>
    <w:multiLevelType w:val="hybridMultilevel"/>
    <w:tmpl w:val="41D037EA"/>
    <w:lvl w:ilvl="0" w:tplc="EFA2B62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E56059"/>
    <w:multiLevelType w:val="hybridMultilevel"/>
    <w:tmpl w:val="8F2E7B02"/>
    <w:lvl w:ilvl="0" w:tplc="8304B718">
      <w:start w:val="1"/>
      <w:numFmt w:val="decimal"/>
      <w:lvlText w:val="[%1]"/>
      <w:lvlJc w:val="left"/>
      <w:pPr>
        <w:ind w:left="920" w:hanging="440"/>
      </w:pPr>
      <w:rPr>
        <w:rFonts w:hint="eastAsia"/>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3613458A"/>
    <w:multiLevelType w:val="hybridMultilevel"/>
    <w:tmpl w:val="0E7E64D2"/>
    <w:lvl w:ilvl="0" w:tplc="0D88938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3E45765"/>
    <w:multiLevelType w:val="hybridMultilevel"/>
    <w:tmpl w:val="12B06ADE"/>
    <w:lvl w:ilvl="0" w:tplc="2E00373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2" w15:restartNumberingAfterBreak="0">
    <w:nsid w:val="46753D37"/>
    <w:multiLevelType w:val="hybridMultilevel"/>
    <w:tmpl w:val="201E870C"/>
    <w:lvl w:ilvl="0" w:tplc="B4825AF6">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964B68"/>
    <w:multiLevelType w:val="multilevel"/>
    <w:tmpl w:val="569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32A5C"/>
    <w:multiLevelType w:val="multilevel"/>
    <w:tmpl w:val="77CC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73828"/>
    <w:multiLevelType w:val="hybridMultilevel"/>
    <w:tmpl w:val="DB0885EC"/>
    <w:lvl w:ilvl="0" w:tplc="A8D6A9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6" w15:restartNumberingAfterBreak="0">
    <w:nsid w:val="5FC54AD2"/>
    <w:multiLevelType w:val="hybridMultilevel"/>
    <w:tmpl w:val="C574AB1C"/>
    <w:lvl w:ilvl="0" w:tplc="EFA2B6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0B53B08"/>
    <w:multiLevelType w:val="multilevel"/>
    <w:tmpl w:val="9E4E9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9005F"/>
    <w:multiLevelType w:val="multilevel"/>
    <w:tmpl w:val="B48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C67C2"/>
    <w:multiLevelType w:val="hybridMultilevel"/>
    <w:tmpl w:val="A38A6D1A"/>
    <w:lvl w:ilvl="0" w:tplc="0D88938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A7D63CF"/>
    <w:multiLevelType w:val="hybridMultilevel"/>
    <w:tmpl w:val="C15A1C74"/>
    <w:lvl w:ilvl="0" w:tplc="E35CD254">
      <w:start w:val="1"/>
      <w:numFmt w:val="decimal"/>
      <w:lvlText w:val="（%1）"/>
      <w:lvlJc w:val="left"/>
      <w:pPr>
        <w:ind w:left="440" w:hanging="44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DE74E3B"/>
    <w:multiLevelType w:val="hybridMultilevel"/>
    <w:tmpl w:val="065AFB40"/>
    <w:lvl w:ilvl="0" w:tplc="0D88938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F8D0F6B"/>
    <w:multiLevelType w:val="hybridMultilevel"/>
    <w:tmpl w:val="11B47332"/>
    <w:lvl w:ilvl="0" w:tplc="0D88938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95998045">
    <w:abstractNumId w:val="16"/>
  </w:num>
  <w:num w:numId="2" w16cid:durableId="862519824">
    <w:abstractNumId w:val="0"/>
  </w:num>
  <w:num w:numId="3" w16cid:durableId="1026326446">
    <w:abstractNumId w:val="8"/>
  </w:num>
  <w:num w:numId="4" w16cid:durableId="1241915223">
    <w:abstractNumId w:val="12"/>
  </w:num>
  <w:num w:numId="5" w16cid:durableId="1219242224">
    <w:abstractNumId w:val="15"/>
  </w:num>
  <w:num w:numId="6" w16cid:durableId="880633823">
    <w:abstractNumId w:val="11"/>
  </w:num>
  <w:num w:numId="7" w16cid:durableId="1896963524">
    <w:abstractNumId w:val="3"/>
  </w:num>
  <w:num w:numId="8" w16cid:durableId="1624578384">
    <w:abstractNumId w:val="7"/>
  </w:num>
  <w:num w:numId="9" w16cid:durableId="1515149888">
    <w:abstractNumId w:val="13"/>
  </w:num>
  <w:num w:numId="10" w16cid:durableId="447814872">
    <w:abstractNumId w:val="9"/>
  </w:num>
  <w:num w:numId="11" w16cid:durableId="1489707644">
    <w:abstractNumId w:val="6"/>
  </w:num>
  <w:num w:numId="12" w16cid:durableId="839581898">
    <w:abstractNumId w:val="22"/>
  </w:num>
  <w:num w:numId="13" w16cid:durableId="1227303851">
    <w:abstractNumId w:val="1"/>
  </w:num>
  <w:num w:numId="14" w16cid:durableId="1991247006">
    <w:abstractNumId w:val="2"/>
  </w:num>
  <w:num w:numId="15" w16cid:durableId="1532109625">
    <w:abstractNumId w:val="17"/>
  </w:num>
  <w:num w:numId="16" w16cid:durableId="441657052">
    <w:abstractNumId w:val="18"/>
  </w:num>
  <w:num w:numId="17" w16cid:durableId="1950504368">
    <w:abstractNumId w:val="21"/>
  </w:num>
  <w:num w:numId="18" w16cid:durableId="1977293109">
    <w:abstractNumId w:val="10"/>
  </w:num>
  <w:num w:numId="19" w16cid:durableId="1699773638">
    <w:abstractNumId w:val="20"/>
  </w:num>
  <w:num w:numId="20" w16cid:durableId="1208378152">
    <w:abstractNumId w:val="5"/>
  </w:num>
  <w:num w:numId="21" w16cid:durableId="614093067">
    <w:abstractNumId w:val="14"/>
  </w:num>
  <w:num w:numId="22" w16cid:durableId="1080299319">
    <w:abstractNumId w:val="19"/>
  </w:num>
  <w:num w:numId="23" w16cid:durableId="165559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083"/>
    <w:rsid w:val="00001B06"/>
    <w:rsid w:val="00010BF4"/>
    <w:rsid w:val="000136C3"/>
    <w:rsid w:val="00013EB5"/>
    <w:rsid w:val="0001430F"/>
    <w:rsid w:val="00015C42"/>
    <w:rsid w:val="0001619B"/>
    <w:rsid w:val="00016603"/>
    <w:rsid w:val="00017D76"/>
    <w:rsid w:val="00017F91"/>
    <w:rsid w:val="00020DBA"/>
    <w:rsid w:val="00022999"/>
    <w:rsid w:val="00025F56"/>
    <w:rsid w:val="00026A08"/>
    <w:rsid w:val="00030AB5"/>
    <w:rsid w:val="00031409"/>
    <w:rsid w:val="00032875"/>
    <w:rsid w:val="000337B6"/>
    <w:rsid w:val="00037424"/>
    <w:rsid w:val="00040AA1"/>
    <w:rsid w:val="00040AE6"/>
    <w:rsid w:val="00040DFD"/>
    <w:rsid w:val="00044423"/>
    <w:rsid w:val="000450F9"/>
    <w:rsid w:val="0005013B"/>
    <w:rsid w:val="00050AA2"/>
    <w:rsid w:val="00053615"/>
    <w:rsid w:val="00054E21"/>
    <w:rsid w:val="000553E5"/>
    <w:rsid w:val="0005618A"/>
    <w:rsid w:val="000572A1"/>
    <w:rsid w:val="00057D07"/>
    <w:rsid w:val="0006024C"/>
    <w:rsid w:val="000640B8"/>
    <w:rsid w:val="000643F5"/>
    <w:rsid w:val="000655B2"/>
    <w:rsid w:val="0007038A"/>
    <w:rsid w:val="0007414F"/>
    <w:rsid w:val="0007669A"/>
    <w:rsid w:val="000821A2"/>
    <w:rsid w:val="000839DA"/>
    <w:rsid w:val="00085237"/>
    <w:rsid w:val="00095AE1"/>
    <w:rsid w:val="0009771A"/>
    <w:rsid w:val="000A080A"/>
    <w:rsid w:val="000A0B9B"/>
    <w:rsid w:val="000A1866"/>
    <w:rsid w:val="000A1FEA"/>
    <w:rsid w:val="000A3A48"/>
    <w:rsid w:val="000A3DF4"/>
    <w:rsid w:val="000A5288"/>
    <w:rsid w:val="000A5BCD"/>
    <w:rsid w:val="000C283C"/>
    <w:rsid w:val="000C40EF"/>
    <w:rsid w:val="000C423D"/>
    <w:rsid w:val="000C556C"/>
    <w:rsid w:val="000C66F6"/>
    <w:rsid w:val="000C73F3"/>
    <w:rsid w:val="000C7BB5"/>
    <w:rsid w:val="000D09C6"/>
    <w:rsid w:val="000D0CD0"/>
    <w:rsid w:val="000D1FDE"/>
    <w:rsid w:val="000D44A2"/>
    <w:rsid w:val="000D6937"/>
    <w:rsid w:val="000E1F77"/>
    <w:rsid w:val="000E3A94"/>
    <w:rsid w:val="000E3E1A"/>
    <w:rsid w:val="000E5ED0"/>
    <w:rsid w:val="000E7CBE"/>
    <w:rsid w:val="000F0A1E"/>
    <w:rsid w:val="000F1D86"/>
    <w:rsid w:val="000F2D9E"/>
    <w:rsid w:val="000F2F2F"/>
    <w:rsid w:val="000F46FC"/>
    <w:rsid w:val="00100059"/>
    <w:rsid w:val="0010235F"/>
    <w:rsid w:val="0010262B"/>
    <w:rsid w:val="00105602"/>
    <w:rsid w:val="00106FF5"/>
    <w:rsid w:val="00110BAA"/>
    <w:rsid w:val="00112CA0"/>
    <w:rsid w:val="0011380D"/>
    <w:rsid w:val="001144A9"/>
    <w:rsid w:val="00116766"/>
    <w:rsid w:val="00121643"/>
    <w:rsid w:val="00122E01"/>
    <w:rsid w:val="00123101"/>
    <w:rsid w:val="001320EB"/>
    <w:rsid w:val="001324D8"/>
    <w:rsid w:val="00133A4C"/>
    <w:rsid w:val="0014288F"/>
    <w:rsid w:val="00142B2F"/>
    <w:rsid w:val="00147740"/>
    <w:rsid w:val="00152075"/>
    <w:rsid w:val="0015214D"/>
    <w:rsid w:val="001555B1"/>
    <w:rsid w:val="00156F9E"/>
    <w:rsid w:val="001609D8"/>
    <w:rsid w:val="00164267"/>
    <w:rsid w:val="00166CEB"/>
    <w:rsid w:val="0017036A"/>
    <w:rsid w:val="0017263D"/>
    <w:rsid w:val="00172B4A"/>
    <w:rsid w:val="001739DD"/>
    <w:rsid w:val="00174D7F"/>
    <w:rsid w:val="00175201"/>
    <w:rsid w:val="0017565E"/>
    <w:rsid w:val="001774A7"/>
    <w:rsid w:val="0018106F"/>
    <w:rsid w:val="0018234E"/>
    <w:rsid w:val="00184DA2"/>
    <w:rsid w:val="0018596B"/>
    <w:rsid w:val="0018605C"/>
    <w:rsid w:val="00187ADA"/>
    <w:rsid w:val="00187FF6"/>
    <w:rsid w:val="001926DB"/>
    <w:rsid w:val="00192704"/>
    <w:rsid w:val="001934A6"/>
    <w:rsid w:val="00194BC9"/>
    <w:rsid w:val="00194CAD"/>
    <w:rsid w:val="0019522C"/>
    <w:rsid w:val="00197560"/>
    <w:rsid w:val="001A3E64"/>
    <w:rsid w:val="001A4406"/>
    <w:rsid w:val="001A5D5B"/>
    <w:rsid w:val="001B0352"/>
    <w:rsid w:val="001B0639"/>
    <w:rsid w:val="001B0688"/>
    <w:rsid w:val="001B0AEE"/>
    <w:rsid w:val="001B21C5"/>
    <w:rsid w:val="001B334B"/>
    <w:rsid w:val="001B500F"/>
    <w:rsid w:val="001C3970"/>
    <w:rsid w:val="001C65D0"/>
    <w:rsid w:val="001C7B4A"/>
    <w:rsid w:val="001D1B4C"/>
    <w:rsid w:val="001D32D3"/>
    <w:rsid w:val="001D4B65"/>
    <w:rsid w:val="001F0B68"/>
    <w:rsid w:val="001F2B20"/>
    <w:rsid w:val="001F3E6E"/>
    <w:rsid w:val="001F4FD8"/>
    <w:rsid w:val="002036AE"/>
    <w:rsid w:val="00203E87"/>
    <w:rsid w:val="00206553"/>
    <w:rsid w:val="00206AF2"/>
    <w:rsid w:val="002106E1"/>
    <w:rsid w:val="00210D56"/>
    <w:rsid w:val="00214D1A"/>
    <w:rsid w:val="00214FE2"/>
    <w:rsid w:val="0021590E"/>
    <w:rsid w:val="00217166"/>
    <w:rsid w:val="00217A5B"/>
    <w:rsid w:val="002213B3"/>
    <w:rsid w:val="00221886"/>
    <w:rsid w:val="00221A9D"/>
    <w:rsid w:val="00222D87"/>
    <w:rsid w:val="0022391B"/>
    <w:rsid w:val="00226D4F"/>
    <w:rsid w:val="00227096"/>
    <w:rsid w:val="002317A3"/>
    <w:rsid w:val="002339A7"/>
    <w:rsid w:val="00234107"/>
    <w:rsid w:val="00234284"/>
    <w:rsid w:val="00240BD3"/>
    <w:rsid w:val="00245CD2"/>
    <w:rsid w:val="00246167"/>
    <w:rsid w:val="00246CBC"/>
    <w:rsid w:val="0024706C"/>
    <w:rsid w:val="00247A59"/>
    <w:rsid w:val="0025080D"/>
    <w:rsid w:val="002517D7"/>
    <w:rsid w:val="00255692"/>
    <w:rsid w:val="00256EC3"/>
    <w:rsid w:val="0026035A"/>
    <w:rsid w:val="002618A8"/>
    <w:rsid w:val="0026226B"/>
    <w:rsid w:val="00262414"/>
    <w:rsid w:val="002626C2"/>
    <w:rsid w:val="00263372"/>
    <w:rsid w:val="00264B99"/>
    <w:rsid w:val="002704BE"/>
    <w:rsid w:val="002711EF"/>
    <w:rsid w:val="00274098"/>
    <w:rsid w:val="00277EBD"/>
    <w:rsid w:val="00284AD8"/>
    <w:rsid w:val="00286CBA"/>
    <w:rsid w:val="002875B5"/>
    <w:rsid w:val="00293859"/>
    <w:rsid w:val="00293FCF"/>
    <w:rsid w:val="0029409B"/>
    <w:rsid w:val="00297600"/>
    <w:rsid w:val="002A1253"/>
    <w:rsid w:val="002A1DA7"/>
    <w:rsid w:val="002A2049"/>
    <w:rsid w:val="002A651B"/>
    <w:rsid w:val="002A6EAF"/>
    <w:rsid w:val="002B0352"/>
    <w:rsid w:val="002B1C91"/>
    <w:rsid w:val="002B2239"/>
    <w:rsid w:val="002B39E8"/>
    <w:rsid w:val="002B691B"/>
    <w:rsid w:val="002C3D53"/>
    <w:rsid w:val="002C6BBD"/>
    <w:rsid w:val="002D4312"/>
    <w:rsid w:val="002D502C"/>
    <w:rsid w:val="002D5C22"/>
    <w:rsid w:val="002D5C24"/>
    <w:rsid w:val="002E08C0"/>
    <w:rsid w:val="002E14A9"/>
    <w:rsid w:val="002E535B"/>
    <w:rsid w:val="002E59C0"/>
    <w:rsid w:val="002F37D8"/>
    <w:rsid w:val="002F676A"/>
    <w:rsid w:val="00302EFC"/>
    <w:rsid w:val="00305929"/>
    <w:rsid w:val="003077C1"/>
    <w:rsid w:val="00310F57"/>
    <w:rsid w:val="00312F3E"/>
    <w:rsid w:val="00313F8A"/>
    <w:rsid w:val="0031579D"/>
    <w:rsid w:val="00316A96"/>
    <w:rsid w:val="003201B1"/>
    <w:rsid w:val="00322FF3"/>
    <w:rsid w:val="00330963"/>
    <w:rsid w:val="00331065"/>
    <w:rsid w:val="003316B4"/>
    <w:rsid w:val="00332AC3"/>
    <w:rsid w:val="00332C1A"/>
    <w:rsid w:val="00333506"/>
    <w:rsid w:val="003355EE"/>
    <w:rsid w:val="003404C3"/>
    <w:rsid w:val="003411D5"/>
    <w:rsid w:val="00341FC2"/>
    <w:rsid w:val="00342253"/>
    <w:rsid w:val="00344E85"/>
    <w:rsid w:val="0034540A"/>
    <w:rsid w:val="00345689"/>
    <w:rsid w:val="00345EA0"/>
    <w:rsid w:val="00351069"/>
    <w:rsid w:val="00352F92"/>
    <w:rsid w:val="00353C6E"/>
    <w:rsid w:val="00356C18"/>
    <w:rsid w:val="003578E9"/>
    <w:rsid w:val="003650B1"/>
    <w:rsid w:val="003654E0"/>
    <w:rsid w:val="00367744"/>
    <w:rsid w:val="00374859"/>
    <w:rsid w:val="00375C48"/>
    <w:rsid w:val="00376FE6"/>
    <w:rsid w:val="00380CAA"/>
    <w:rsid w:val="00383593"/>
    <w:rsid w:val="00385343"/>
    <w:rsid w:val="00391D02"/>
    <w:rsid w:val="00392BDA"/>
    <w:rsid w:val="003941CB"/>
    <w:rsid w:val="003950D1"/>
    <w:rsid w:val="00395A37"/>
    <w:rsid w:val="00396600"/>
    <w:rsid w:val="00397612"/>
    <w:rsid w:val="003A0502"/>
    <w:rsid w:val="003A2A32"/>
    <w:rsid w:val="003A3913"/>
    <w:rsid w:val="003A4C90"/>
    <w:rsid w:val="003A5712"/>
    <w:rsid w:val="003A5BDB"/>
    <w:rsid w:val="003B0374"/>
    <w:rsid w:val="003B4CF7"/>
    <w:rsid w:val="003C08D8"/>
    <w:rsid w:val="003C0A2A"/>
    <w:rsid w:val="003C33E3"/>
    <w:rsid w:val="003C5513"/>
    <w:rsid w:val="003C60AA"/>
    <w:rsid w:val="003C7D5F"/>
    <w:rsid w:val="003D13D3"/>
    <w:rsid w:val="003D5E7C"/>
    <w:rsid w:val="003E4301"/>
    <w:rsid w:val="003E745B"/>
    <w:rsid w:val="003E7C50"/>
    <w:rsid w:val="003F0C7B"/>
    <w:rsid w:val="003F1085"/>
    <w:rsid w:val="003F1FC2"/>
    <w:rsid w:val="003F2C46"/>
    <w:rsid w:val="003F57DC"/>
    <w:rsid w:val="003F62BB"/>
    <w:rsid w:val="003F7B40"/>
    <w:rsid w:val="0040334B"/>
    <w:rsid w:val="00404324"/>
    <w:rsid w:val="0040715B"/>
    <w:rsid w:val="0041266E"/>
    <w:rsid w:val="00414BB1"/>
    <w:rsid w:val="00416B03"/>
    <w:rsid w:val="0042042C"/>
    <w:rsid w:val="00422C05"/>
    <w:rsid w:val="00423C2B"/>
    <w:rsid w:val="00426596"/>
    <w:rsid w:val="0042683F"/>
    <w:rsid w:val="00426D33"/>
    <w:rsid w:val="0043027B"/>
    <w:rsid w:val="00433D9F"/>
    <w:rsid w:val="0044259F"/>
    <w:rsid w:val="00442694"/>
    <w:rsid w:val="00442F7E"/>
    <w:rsid w:val="00443590"/>
    <w:rsid w:val="00443986"/>
    <w:rsid w:val="00443CCC"/>
    <w:rsid w:val="004501C3"/>
    <w:rsid w:val="00450FF2"/>
    <w:rsid w:val="0045165B"/>
    <w:rsid w:val="00452535"/>
    <w:rsid w:val="004526E7"/>
    <w:rsid w:val="00453A90"/>
    <w:rsid w:val="00454080"/>
    <w:rsid w:val="004544AF"/>
    <w:rsid w:val="00456F87"/>
    <w:rsid w:val="004574B8"/>
    <w:rsid w:val="004575B4"/>
    <w:rsid w:val="00457F7C"/>
    <w:rsid w:val="004600A0"/>
    <w:rsid w:val="00460BA6"/>
    <w:rsid w:val="00460D49"/>
    <w:rsid w:val="0046151E"/>
    <w:rsid w:val="00464A13"/>
    <w:rsid w:val="0046639A"/>
    <w:rsid w:val="004673EC"/>
    <w:rsid w:val="004676BB"/>
    <w:rsid w:val="004700B2"/>
    <w:rsid w:val="004718D4"/>
    <w:rsid w:val="004729B7"/>
    <w:rsid w:val="00472C0A"/>
    <w:rsid w:val="00472E3C"/>
    <w:rsid w:val="00475E5A"/>
    <w:rsid w:val="00476ACE"/>
    <w:rsid w:val="00482513"/>
    <w:rsid w:val="00482BA2"/>
    <w:rsid w:val="00484EF9"/>
    <w:rsid w:val="00487263"/>
    <w:rsid w:val="00487D51"/>
    <w:rsid w:val="004908DE"/>
    <w:rsid w:val="00491497"/>
    <w:rsid w:val="00491850"/>
    <w:rsid w:val="00492DD1"/>
    <w:rsid w:val="00493131"/>
    <w:rsid w:val="0049348A"/>
    <w:rsid w:val="004936AD"/>
    <w:rsid w:val="004951B7"/>
    <w:rsid w:val="00495675"/>
    <w:rsid w:val="00495957"/>
    <w:rsid w:val="004A13D8"/>
    <w:rsid w:val="004A161B"/>
    <w:rsid w:val="004A2476"/>
    <w:rsid w:val="004A46B5"/>
    <w:rsid w:val="004A614E"/>
    <w:rsid w:val="004A6532"/>
    <w:rsid w:val="004A66E6"/>
    <w:rsid w:val="004B1F56"/>
    <w:rsid w:val="004B3F03"/>
    <w:rsid w:val="004B5CA8"/>
    <w:rsid w:val="004B6683"/>
    <w:rsid w:val="004B793E"/>
    <w:rsid w:val="004C1C82"/>
    <w:rsid w:val="004C2439"/>
    <w:rsid w:val="004C6DB8"/>
    <w:rsid w:val="004D00A3"/>
    <w:rsid w:val="004D3DD9"/>
    <w:rsid w:val="004D4522"/>
    <w:rsid w:val="004D7FC7"/>
    <w:rsid w:val="004E2530"/>
    <w:rsid w:val="004E70CC"/>
    <w:rsid w:val="004E7E94"/>
    <w:rsid w:val="004F1361"/>
    <w:rsid w:val="004F1C50"/>
    <w:rsid w:val="004F36B8"/>
    <w:rsid w:val="004F39CC"/>
    <w:rsid w:val="004F3B87"/>
    <w:rsid w:val="004F5652"/>
    <w:rsid w:val="004F6905"/>
    <w:rsid w:val="004F6EFF"/>
    <w:rsid w:val="004F6F80"/>
    <w:rsid w:val="004F79CD"/>
    <w:rsid w:val="005001DA"/>
    <w:rsid w:val="00500A9F"/>
    <w:rsid w:val="00501648"/>
    <w:rsid w:val="00501D3F"/>
    <w:rsid w:val="005020D1"/>
    <w:rsid w:val="00502B60"/>
    <w:rsid w:val="0050354F"/>
    <w:rsid w:val="00506FD6"/>
    <w:rsid w:val="00514092"/>
    <w:rsid w:val="00514D3F"/>
    <w:rsid w:val="00515FD8"/>
    <w:rsid w:val="00520290"/>
    <w:rsid w:val="005222F2"/>
    <w:rsid w:val="0052387A"/>
    <w:rsid w:val="005251E2"/>
    <w:rsid w:val="00526CC7"/>
    <w:rsid w:val="005327E6"/>
    <w:rsid w:val="00532DE1"/>
    <w:rsid w:val="0053686C"/>
    <w:rsid w:val="005513B6"/>
    <w:rsid w:val="00551530"/>
    <w:rsid w:val="005521D2"/>
    <w:rsid w:val="005567A7"/>
    <w:rsid w:val="00560CD2"/>
    <w:rsid w:val="00563260"/>
    <w:rsid w:val="005634C7"/>
    <w:rsid w:val="00563C59"/>
    <w:rsid w:val="005674BC"/>
    <w:rsid w:val="00571659"/>
    <w:rsid w:val="00571C50"/>
    <w:rsid w:val="005757EB"/>
    <w:rsid w:val="00576598"/>
    <w:rsid w:val="005811E3"/>
    <w:rsid w:val="00582882"/>
    <w:rsid w:val="00583599"/>
    <w:rsid w:val="00584047"/>
    <w:rsid w:val="00584EEB"/>
    <w:rsid w:val="00587C35"/>
    <w:rsid w:val="00590DE7"/>
    <w:rsid w:val="00597C53"/>
    <w:rsid w:val="005A1966"/>
    <w:rsid w:val="005A23B2"/>
    <w:rsid w:val="005A4E17"/>
    <w:rsid w:val="005A635A"/>
    <w:rsid w:val="005B2517"/>
    <w:rsid w:val="005B3E42"/>
    <w:rsid w:val="005B64CA"/>
    <w:rsid w:val="005C28C3"/>
    <w:rsid w:val="005C31DA"/>
    <w:rsid w:val="005C3CAE"/>
    <w:rsid w:val="005C5113"/>
    <w:rsid w:val="005C6C29"/>
    <w:rsid w:val="005C75AB"/>
    <w:rsid w:val="005D5099"/>
    <w:rsid w:val="005E19F2"/>
    <w:rsid w:val="005E322C"/>
    <w:rsid w:val="005E32C1"/>
    <w:rsid w:val="005E4ADA"/>
    <w:rsid w:val="005E5744"/>
    <w:rsid w:val="005F0753"/>
    <w:rsid w:val="005F2293"/>
    <w:rsid w:val="005F25C3"/>
    <w:rsid w:val="005F3002"/>
    <w:rsid w:val="005F4566"/>
    <w:rsid w:val="005F591F"/>
    <w:rsid w:val="005F7379"/>
    <w:rsid w:val="005F7A90"/>
    <w:rsid w:val="006035D5"/>
    <w:rsid w:val="00603B79"/>
    <w:rsid w:val="00605671"/>
    <w:rsid w:val="00606B86"/>
    <w:rsid w:val="00611B67"/>
    <w:rsid w:val="0061226E"/>
    <w:rsid w:val="0061277D"/>
    <w:rsid w:val="0061312B"/>
    <w:rsid w:val="00616A3F"/>
    <w:rsid w:val="00616C1A"/>
    <w:rsid w:val="0061798C"/>
    <w:rsid w:val="0062016C"/>
    <w:rsid w:val="0062271B"/>
    <w:rsid w:val="00623629"/>
    <w:rsid w:val="00626A78"/>
    <w:rsid w:val="00632DF9"/>
    <w:rsid w:val="00634943"/>
    <w:rsid w:val="00646F78"/>
    <w:rsid w:val="00650BC0"/>
    <w:rsid w:val="0066358E"/>
    <w:rsid w:val="00666636"/>
    <w:rsid w:val="00676AF8"/>
    <w:rsid w:val="00677F02"/>
    <w:rsid w:val="00680158"/>
    <w:rsid w:val="00680891"/>
    <w:rsid w:val="00683A7A"/>
    <w:rsid w:val="0068716E"/>
    <w:rsid w:val="00692D42"/>
    <w:rsid w:val="006A1F51"/>
    <w:rsid w:val="006A1FE2"/>
    <w:rsid w:val="006A208C"/>
    <w:rsid w:val="006A4C23"/>
    <w:rsid w:val="006A713A"/>
    <w:rsid w:val="006B009B"/>
    <w:rsid w:val="006B47A7"/>
    <w:rsid w:val="006C1B08"/>
    <w:rsid w:val="006C6799"/>
    <w:rsid w:val="006C71DF"/>
    <w:rsid w:val="006D1CEA"/>
    <w:rsid w:val="006D3B7A"/>
    <w:rsid w:val="006D4836"/>
    <w:rsid w:val="006E17F7"/>
    <w:rsid w:val="006E5549"/>
    <w:rsid w:val="006E57CC"/>
    <w:rsid w:val="006E5B66"/>
    <w:rsid w:val="006E632E"/>
    <w:rsid w:val="006E6B3C"/>
    <w:rsid w:val="006E6D39"/>
    <w:rsid w:val="006E7619"/>
    <w:rsid w:val="006F1758"/>
    <w:rsid w:val="006F67E3"/>
    <w:rsid w:val="006F68B0"/>
    <w:rsid w:val="00700142"/>
    <w:rsid w:val="00701EFA"/>
    <w:rsid w:val="007023AD"/>
    <w:rsid w:val="0070336D"/>
    <w:rsid w:val="00705901"/>
    <w:rsid w:val="00705FE2"/>
    <w:rsid w:val="00714561"/>
    <w:rsid w:val="00717EB0"/>
    <w:rsid w:val="00717EFF"/>
    <w:rsid w:val="00723240"/>
    <w:rsid w:val="007253E7"/>
    <w:rsid w:val="00725D74"/>
    <w:rsid w:val="0072648E"/>
    <w:rsid w:val="00726E80"/>
    <w:rsid w:val="00726FE2"/>
    <w:rsid w:val="00732983"/>
    <w:rsid w:val="00740CA9"/>
    <w:rsid w:val="00744ED5"/>
    <w:rsid w:val="00747C1E"/>
    <w:rsid w:val="007537CD"/>
    <w:rsid w:val="00760D6F"/>
    <w:rsid w:val="007620B4"/>
    <w:rsid w:val="00762BEB"/>
    <w:rsid w:val="0076352A"/>
    <w:rsid w:val="00763A4E"/>
    <w:rsid w:val="007702E8"/>
    <w:rsid w:val="00770D8F"/>
    <w:rsid w:val="007727CD"/>
    <w:rsid w:val="00774E44"/>
    <w:rsid w:val="00776D0A"/>
    <w:rsid w:val="00782A43"/>
    <w:rsid w:val="00784C7A"/>
    <w:rsid w:val="00786241"/>
    <w:rsid w:val="00786CD2"/>
    <w:rsid w:val="00790F49"/>
    <w:rsid w:val="00794A90"/>
    <w:rsid w:val="00795413"/>
    <w:rsid w:val="007A1AFA"/>
    <w:rsid w:val="007A3083"/>
    <w:rsid w:val="007A7EDF"/>
    <w:rsid w:val="007B5C19"/>
    <w:rsid w:val="007B5FDE"/>
    <w:rsid w:val="007B6D0E"/>
    <w:rsid w:val="007C338F"/>
    <w:rsid w:val="007C3A37"/>
    <w:rsid w:val="007C3BB6"/>
    <w:rsid w:val="007C6081"/>
    <w:rsid w:val="007C6551"/>
    <w:rsid w:val="007D221B"/>
    <w:rsid w:val="007D3795"/>
    <w:rsid w:val="007D4CAA"/>
    <w:rsid w:val="007D4FBE"/>
    <w:rsid w:val="007D7737"/>
    <w:rsid w:val="007E3718"/>
    <w:rsid w:val="007E4A06"/>
    <w:rsid w:val="007E69C6"/>
    <w:rsid w:val="007E6AC9"/>
    <w:rsid w:val="007F4F65"/>
    <w:rsid w:val="007F5505"/>
    <w:rsid w:val="007F675B"/>
    <w:rsid w:val="00802FEA"/>
    <w:rsid w:val="00803E8B"/>
    <w:rsid w:val="0080640B"/>
    <w:rsid w:val="00810FA2"/>
    <w:rsid w:val="00812ABE"/>
    <w:rsid w:val="00813387"/>
    <w:rsid w:val="00813B4C"/>
    <w:rsid w:val="00815E42"/>
    <w:rsid w:val="008162C1"/>
    <w:rsid w:val="00816453"/>
    <w:rsid w:val="00823F42"/>
    <w:rsid w:val="00823F50"/>
    <w:rsid w:val="00824D74"/>
    <w:rsid w:val="00827EA9"/>
    <w:rsid w:val="00831D3C"/>
    <w:rsid w:val="00833089"/>
    <w:rsid w:val="00833535"/>
    <w:rsid w:val="00833DD5"/>
    <w:rsid w:val="008466E5"/>
    <w:rsid w:val="00846E26"/>
    <w:rsid w:val="008477AD"/>
    <w:rsid w:val="00853A19"/>
    <w:rsid w:val="008564A8"/>
    <w:rsid w:val="008606CB"/>
    <w:rsid w:val="008622B2"/>
    <w:rsid w:val="008624FA"/>
    <w:rsid w:val="00862DB7"/>
    <w:rsid w:val="008638E3"/>
    <w:rsid w:val="00863981"/>
    <w:rsid w:val="00866587"/>
    <w:rsid w:val="0086681B"/>
    <w:rsid w:val="00866E5E"/>
    <w:rsid w:val="00881116"/>
    <w:rsid w:val="0088406C"/>
    <w:rsid w:val="008850E4"/>
    <w:rsid w:val="00886A7F"/>
    <w:rsid w:val="00886EE8"/>
    <w:rsid w:val="008966AF"/>
    <w:rsid w:val="008A35F9"/>
    <w:rsid w:val="008A3D28"/>
    <w:rsid w:val="008A7497"/>
    <w:rsid w:val="008B09EB"/>
    <w:rsid w:val="008C1ED3"/>
    <w:rsid w:val="008D1124"/>
    <w:rsid w:val="008D1224"/>
    <w:rsid w:val="008D1339"/>
    <w:rsid w:val="008D1AA6"/>
    <w:rsid w:val="008D27ED"/>
    <w:rsid w:val="008D36B4"/>
    <w:rsid w:val="008D3A90"/>
    <w:rsid w:val="008D481C"/>
    <w:rsid w:val="008D71B9"/>
    <w:rsid w:val="008E0224"/>
    <w:rsid w:val="008E13E6"/>
    <w:rsid w:val="008E2C52"/>
    <w:rsid w:val="008E3656"/>
    <w:rsid w:val="008E3D3C"/>
    <w:rsid w:val="008E5F65"/>
    <w:rsid w:val="008E645F"/>
    <w:rsid w:val="008E67D5"/>
    <w:rsid w:val="008E7C9E"/>
    <w:rsid w:val="008F0A9C"/>
    <w:rsid w:val="008F1B46"/>
    <w:rsid w:val="008F4466"/>
    <w:rsid w:val="008F4DCE"/>
    <w:rsid w:val="008F5782"/>
    <w:rsid w:val="00900B9D"/>
    <w:rsid w:val="009021AA"/>
    <w:rsid w:val="00902286"/>
    <w:rsid w:val="00902B4B"/>
    <w:rsid w:val="0090730C"/>
    <w:rsid w:val="00910936"/>
    <w:rsid w:val="00910A56"/>
    <w:rsid w:val="0091194A"/>
    <w:rsid w:val="00912E94"/>
    <w:rsid w:val="009150CD"/>
    <w:rsid w:val="00915A44"/>
    <w:rsid w:val="00917405"/>
    <w:rsid w:val="009223C6"/>
    <w:rsid w:val="0092372F"/>
    <w:rsid w:val="00923AFB"/>
    <w:rsid w:val="00926897"/>
    <w:rsid w:val="0093010F"/>
    <w:rsid w:val="009307F9"/>
    <w:rsid w:val="0093275A"/>
    <w:rsid w:val="00943B8D"/>
    <w:rsid w:val="00943F03"/>
    <w:rsid w:val="0094551F"/>
    <w:rsid w:val="0094763A"/>
    <w:rsid w:val="009506BA"/>
    <w:rsid w:val="00960DC5"/>
    <w:rsid w:val="00963FC2"/>
    <w:rsid w:val="00964CC4"/>
    <w:rsid w:val="00965027"/>
    <w:rsid w:val="009703A6"/>
    <w:rsid w:val="00974949"/>
    <w:rsid w:val="00974DD8"/>
    <w:rsid w:val="00982EF0"/>
    <w:rsid w:val="00984149"/>
    <w:rsid w:val="0099070C"/>
    <w:rsid w:val="009918F9"/>
    <w:rsid w:val="00991AE3"/>
    <w:rsid w:val="00992F3D"/>
    <w:rsid w:val="009932E4"/>
    <w:rsid w:val="00995108"/>
    <w:rsid w:val="009A1B2D"/>
    <w:rsid w:val="009A3A21"/>
    <w:rsid w:val="009A44CD"/>
    <w:rsid w:val="009A4BB1"/>
    <w:rsid w:val="009A56F3"/>
    <w:rsid w:val="009A572F"/>
    <w:rsid w:val="009A5F9E"/>
    <w:rsid w:val="009A6002"/>
    <w:rsid w:val="009B2C51"/>
    <w:rsid w:val="009B2FF5"/>
    <w:rsid w:val="009B3E76"/>
    <w:rsid w:val="009C5946"/>
    <w:rsid w:val="009C7BFA"/>
    <w:rsid w:val="009D10FA"/>
    <w:rsid w:val="009D1D05"/>
    <w:rsid w:val="009D2FFD"/>
    <w:rsid w:val="009D6161"/>
    <w:rsid w:val="009D6EF9"/>
    <w:rsid w:val="009D7757"/>
    <w:rsid w:val="009E11FD"/>
    <w:rsid w:val="009E2E92"/>
    <w:rsid w:val="009E3464"/>
    <w:rsid w:val="009E3B1A"/>
    <w:rsid w:val="009E5722"/>
    <w:rsid w:val="009E6843"/>
    <w:rsid w:val="009E6E5F"/>
    <w:rsid w:val="009F278E"/>
    <w:rsid w:val="009F2F18"/>
    <w:rsid w:val="009F421A"/>
    <w:rsid w:val="009F4369"/>
    <w:rsid w:val="009F7AA2"/>
    <w:rsid w:val="00A02460"/>
    <w:rsid w:val="00A02581"/>
    <w:rsid w:val="00A02F80"/>
    <w:rsid w:val="00A036E6"/>
    <w:rsid w:val="00A06ECC"/>
    <w:rsid w:val="00A1131A"/>
    <w:rsid w:val="00A11349"/>
    <w:rsid w:val="00A1190B"/>
    <w:rsid w:val="00A11C60"/>
    <w:rsid w:val="00A12D08"/>
    <w:rsid w:val="00A14887"/>
    <w:rsid w:val="00A16FF6"/>
    <w:rsid w:val="00A170E3"/>
    <w:rsid w:val="00A20202"/>
    <w:rsid w:val="00A211C5"/>
    <w:rsid w:val="00A250CE"/>
    <w:rsid w:val="00A25545"/>
    <w:rsid w:val="00A25946"/>
    <w:rsid w:val="00A32524"/>
    <w:rsid w:val="00A33452"/>
    <w:rsid w:val="00A336FC"/>
    <w:rsid w:val="00A35287"/>
    <w:rsid w:val="00A353DA"/>
    <w:rsid w:val="00A37385"/>
    <w:rsid w:val="00A424F0"/>
    <w:rsid w:val="00A43001"/>
    <w:rsid w:val="00A43B4A"/>
    <w:rsid w:val="00A444A1"/>
    <w:rsid w:val="00A470B8"/>
    <w:rsid w:val="00A50C2F"/>
    <w:rsid w:val="00A50EB6"/>
    <w:rsid w:val="00A50F00"/>
    <w:rsid w:val="00A603F6"/>
    <w:rsid w:val="00A61864"/>
    <w:rsid w:val="00A622F4"/>
    <w:rsid w:val="00A62516"/>
    <w:rsid w:val="00A63088"/>
    <w:rsid w:val="00A6479C"/>
    <w:rsid w:val="00A65D1D"/>
    <w:rsid w:val="00A6708E"/>
    <w:rsid w:val="00A70B38"/>
    <w:rsid w:val="00A7170B"/>
    <w:rsid w:val="00A74E92"/>
    <w:rsid w:val="00A75F07"/>
    <w:rsid w:val="00A76D98"/>
    <w:rsid w:val="00A77031"/>
    <w:rsid w:val="00A77501"/>
    <w:rsid w:val="00A77AB6"/>
    <w:rsid w:val="00A8057C"/>
    <w:rsid w:val="00A80947"/>
    <w:rsid w:val="00A81B70"/>
    <w:rsid w:val="00A83EDE"/>
    <w:rsid w:val="00A842AA"/>
    <w:rsid w:val="00A85E3F"/>
    <w:rsid w:val="00A86B31"/>
    <w:rsid w:val="00A90CF6"/>
    <w:rsid w:val="00A916F3"/>
    <w:rsid w:val="00A92723"/>
    <w:rsid w:val="00A93621"/>
    <w:rsid w:val="00A94AF7"/>
    <w:rsid w:val="00A94F1A"/>
    <w:rsid w:val="00AA2DC0"/>
    <w:rsid w:val="00AB090F"/>
    <w:rsid w:val="00AB1146"/>
    <w:rsid w:val="00AB379D"/>
    <w:rsid w:val="00AB6405"/>
    <w:rsid w:val="00AB7AA6"/>
    <w:rsid w:val="00AC3EC0"/>
    <w:rsid w:val="00AC4EA5"/>
    <w:rsid w:val="00AC65EB"/>
    <w:rsid w:val="00AC6D4B"/>
    <w:rsid w:val="00AD1665"/>
    <w:rsid w:val="00AD29DC"/>
    <w:rsid w:val="00AD5E83"/>
    <w:rsid w:val="00AE0451"/>
    <w:rsid w:val="00AE0F73"/>
    <w:rsid w:val="00AE13F4"/>
    <w:rsid w:val="00AE3966"/>
    <w:rsid w:val="00AE4B36"/>
    <w:rsid w:val="00AE5DE7"/>
    <w:rsid w:val="00AE60FC"/>
    <w:rsid w:val="00AE6486"/>
    <w:rsid w:val="00AF04AA"/>
    <w:rsid w:val="00AF1741"/>
    <w:rsid w:val="00AF192A"/>
    <w:rsid w:val="00AF5D8F"/>
    <w:rsid w:val="00AF6160"/>
    <w:rsid w:val="00AF62BF"/>
    <w:rsid w:val="00AF6E12"/>
    <w:rsid w:val="00B0014A"/>
    <w:rsid w:val="00B03646"/>
    <w:rsid w:val="00B0394B"/>
    <w:rsid w:val="00B04CC9"/>
    <w:rsid w:val="00B0528B"/>
    <w:rsid w:val="00B07D5A"/>
    <w:rsid w:val="00B105A4"/>
    <w:rsid w:val="00B109B2"/>
    <w:rsid w:val="00B150DC"/>
    <w:rsid w:val="00B17F92"/>
    <w:rsid w:val="00B25429"/>
    <w:rsid w:val="00B26719"/>
    <w:rsid w:val="00B338C6"/>
    <w:rsid w:val="00B43ED1"/>
    <w:rsid w:val="00B45278"/>
    <w:rsid w:val="00B50F39"/>
    <w:rsid w:val="00B53CF1"/>
    <w:rsid w:val="00B54C60"/>
    <w:rsid w:val="00B55215"/>
    <w:rsid w:val="00B55F79"/>
    <w:rsid w:val="00B57273"/>
    <w:rsid w:val="00B57ECB"/>
    <w:rsid w:val="00B60A6D"/>
    <w:rsid w:val="00B61FF0"/>
    <w:rsid w:val="00B63687"/>
    <w:rsid w:val="00B64FB6"/>
    <w:rsid w:val="00B653BD"/>
    <w:rsid w:val="00B66761"/>
    <w:rsid w:val="00B66918"/>
    <w:rsid w:val="00B66FAC"/>
    <w:rsid w:val="00B67531"/>
    <w:rsid w:val="00B67792"/>
    <w:rsid w:val="00B72AC1"/>
    <w:rsid w:val="00B74EFE"/>
    <w:rsid w:val="00B75233"/>
    <w:rsid w:val="00B77F7A"/>
    <w:rsid w:val="00B80739"/>
    <w:rsid w:val="00B807EC"/>
    <w:rsid w:val="00B823EB"/>
    <w:rsid w:val="00B87A8B"/>
    <w:rsid w:val="00B901C2"/>
    <w:rsid w:val="00B90229"/>
    <w:rsid w:val="00B91B48"/>
    <w:rsid w:val="00B91FD2"/>
    <w:rsid w:val="00B94A99"/>
    <w:rsid w:val="00B96B5E"/>
    <w:rsid w:val="00B97D57"/>
    <w:rsid w:val="00BA0A1A"/>
    <w:rsid w:val="00BB0DE0"/>
    <w:rsid w:val="00BB2597"/>
    <w:rsid w:val="00BB2B73"/>
    <w:rsid w:val="00BB2FFE"/>
    <w:rsid w:val="00BB7708"/>
    <w:rsid w:val="00BC082B"/>
    <w:rsid w:val="00BC0E1E"/>
    <w:rsid w:val="00BC10E7"/>
    <w:rsid w:val="00BC3BAF"/>
    <w:rsid w:val="00BC41B4"/>
    <w:rsid w:val="00BC4B15"/>
    <w:rsid w:val="00BC52FB"/>
    <w:rsid w:val="00BD00F4"/>
    <w:rsid w:val="00BD0F94"/>
    <w:rsid w:val="00BD1B4B"/>
    <w:rsid w:val="00BD37FC"/>
    <w:rsid w:val="00BD4319"/>
    <w:rsid w:val="00BD4429"/>
    <w:rsid w:val="00BD6449"/>
    <w:rsid w:val="00BE2765"/>
    <w:rsid w:val="00BE2D78"/>
    <w:rsid w:val="00BE578D"/>
    <w:rsid w:val="00BE6F8B"/>
    <w:rsid w:val="00BE7CBA"/>
    <w:rsid w:val="00BF583B"/>
    <w:rsid w:val="00BF613D"/>
    <w:rsid w:val="00BF77E4"/>
    <w:rsid w:val="00C00D9C"/>
    <w:rsid w:val="00C01C30"/>
    <w:rsid w:val="00C02243"/>
    <w:rsid w:val="00C05D49"/>
    <w:rsid w:val="00C06953"/>
    <w:rsid w:val="00C06D7E"/>
    <w:rsid w:val="00C11BC1"/>
    <w:rsid w:val="00C1260D"/>
    <w:rsid w:val="00C13F29"/>
    <w:rsid w:val="00C153FE"/>
    <w:rsid w:val="00C16501"/>
    <w:rsid w:val="00C210E0"/>
    <w:rsid w:val="00C21E28"/>
    <w:rsid w:val="00C22C12"/>
    <w:rsid w:val="00C238B2"/>
    <w:rsid w:val="00C242AD"/>
    <w:rsid w:val="00C257EC"/>
    <w:rsid w:val="00C26454"/>
    <w:rsid w:val="00C30CC4"/>
    <w:rsid w:val="00C3206D"/>
    <w:rsid w:val="00C35DF2"/>
    <w:rsid w:val="00C36460"/>
    <w:rsid w:val="00C4370E"/>
    <w:rsid w:val="00C43A7C"/>
    <w:rsid w:val="00C442FB"/>
    <w:rsid w:val="00C50162"/>
    <w:rsid w:val="00C525D1"/>
    <w:rsid w:val="00C52D91"/>
    <w:rsid w:val="00C54B4D"/>
    <w:rsid w:val="00C57B9E"/>
    <w:rsid w:val="00C57C90"/>
    <w:rsid w:val="00C632B7"/>
    <w:rsid w:val="00C66471"/>
    <w:rsid w:val="00C7146E"/>
    <w:rsid w:val="00C74F8A"/>
    <w:rsid w:val="00C761D7"/>
    <w:rsid w:val="00C84743"/>
    <w:rsid w:val="00C86F69"/>
    <w:rsid w:val="00C87E88"/>
    <w:rsid w:val="00C90472"/>
    <w:rsid w:val="00C90AF7"/>
    <w:rsid w:val="00C91313"/>
    <w:rsid w:val="00C93195"/>
    <w:rsid w:val="00C94AB3"/>
    <w:rsid w:val="00C9514A"/>
    <w:rsid w:val="00C976EB"/>
    <w:rsid w:val="00CA0437"/>
    <w:rsid w:val="00CA0A00"/>
    <w:rsid w:val="00CA1DBD"/>
    <w:rsid w:val="00CA626F"/>
    <w:rsid w:val="00CA67BD"/>
    <w:rsid w:val="00CB1040"/>
    <w:rsid w:val="00CB2423"/>
    <w:rsid w:val="00CB463C"/>
    <w:rsid w:val="00CC1FC7"/>
    <w:rsid w:val="00CC35BA"/>
    <w:rsid w:val="00CC53A5"/>
    <w:rsid w:val="00CD0DA6"/>
    <w:rsid w:val="00CD3890"/>
    <w:rsid w:val="00CE0873"/>
    <w:rsid w:val="00CE2FA9"/>
    <w:rsid w:val="00CE34A8"/>
    <w:rsid w:val="00CE553C"/>
    <w:rsid w:val="00CE57E0"/>
    <w:rsid w:val="00CE75C0"/>
    <w:rsid w:val="00CE78E2"/>
    <w:rsid w:val="00CE7BCC"/>
    <w:rsid w:val="00CF2D62"/>
    <w:rsid w:val="00CF3366"/>
    <w:rsid w:val="00CF47AA"/>
    <w:rsid w:val="00CF5D29"/>
    <w:rsid w:val="00D0397B"/>
    <w:rsid w:val="00D05362"/>
    <w:rsid w:val="00D05E85"/>
    <w:rsid w:val="00D077E7"/>
    <w:rsid w:val="00D07F83"/>
    <w:rsid w:val="00D11DA2"/>
    <w:rsid w:val="00D139B9"/>
    <w:rsid w:val="00D15795"/>
    <w:rsid w:val="00D16EC7"/>
    <w:rsid w:val="00D17436"/>
    <w:rsid w:val="00D20425"/>
    <w:rsid w:val="00D227B2"/>
    <w:rsid w:val="00D2384F"/>
    <w:rsid w:val="00D27505"/>
    <w:rsid w:val="00D277AC"/>
    <w:rsid w:val="00D31E0A"/>
    <w:rsid w:val="00D416C8"/>
    <w:rsid w:val="00D441AD"/>
    <w:rsid w:val="00D57193"/>
    <w:rsid w:val="00D5774F"/>
    <w:rsid w:val="00D63382"/>
    <w:rsid w:val="00D65B35"/>
    <w:rsid w:val="00D67C73"/>
    <w:rsid w:val="00D720BF"/>
    <w:rsid w:val="00D75CD8"/>
    <w:rsid w:val="00D76470"/>
    <w:rsid w:val="00D77A35"/>
    <w:rsid w:val="00D82CF1"/>
    <w:rsid w:val="00D91B55"/>
    <w:rsid w:val="00D93233"/>
    <w:rsid w:val="00D9548A"/>
    <w:rsid w:val="00D96715"/>
    <w:rsid w:val="00D973F0"/>
    <w:rsid w:val="00D979CB"/>
    <w:rsid w:val="00DA062B"/>
    <w:rsid w:val="00DA0754"/>
    <w:rsid w:val="00DA0EE5"/>
    <w:rsid w:val="00DA16F1"/>
    <w:rsid w:val="00DA6032"/>
    <w:rsid w:val="00DA72D0"/>
    <w:rsid w:val="00DB6F35"/>
    <w:rsid w:val="00DB7D5D"/>
    <w:rsid w:val="00DC11DB"/>
    <w:rsid w:val="00DC2122"/>
    <w:rsid w:val="00DC5418"/>
    <w:rsid w:val="00DC73C4"/>
    <w:rsid w:val="00DD0415"/>
    <w:rsid w:val="00DD1CC5"/>
    <w:rsid w:val="00DD3724"/>
    <w:rsid w:val="00DD47D2"/>
    <w:rsid w:val="00DD6F83"/>
    <w:rsid w:val="00DE1D13"/>
    <w:rsid w:val="00DE3698"/>
    <w:rsid w:val="00DE3713"/>
    <w:rsid w:val="00DE3801"/>
    <w:rsid w:val="00DE4733"/>
    <w:rsid w:val="00DE6507"/>
    <w:rsid w:val="00DF0A8E"/>
    <w:rsid w:val="00DF1D64"/>
    <w:rsid w:val="00DF23D6"/>
    <w:rsid w:val="00DF2766"/>
    <w:rsid w:val="00DF5F72"/>
    <w:rsid w:val="00E0011C"/>
    <w:rsid w:val="00E011BB"/>
    <w:rsid w:val="00E01D46"/>
    <w:rsid w:val="00E03655"/>
    <w:rsid w:val="00E06526"/>
    <w:rsid w:val="00E1613F"/>
    <w:rsid w:val="00E167B7"/>
    <w:rsid w:val="00E22404"/>
    <w:rsid w:val="00E22C72"/>
    <w:rsid w:val="00E24611"/>
    <w:rsid w:val="00E24E6C"/>
    <w:rsid w:val="00E303EF"/>
    <w:rsid w:val="00E31F6B"/>
    <w:rsid w:val="00E32491"/>
    <w:rsid w:val="00E331F2"/>
    <w:rsid w:val="00E34B2C"/>
    <w:rsid w:val="00E36F57"/>
    <w:rsid w:val="00E376C9"/>
    <w:rsid w:val="00E37CF1"/>
    <w:rsid w:val="00E37FEB"/>
    <w:rsid w:val="00E4085C"/>
    <w:rsid w:val="00E4301B"/>
    <w:rsid w:val="00E442E4"/>
    <w:rsid w:val="00E4528D"/>
    <w:rsid w:val="00E46059"/>
    <w:rsid w:val="00E47429"/>
    <w:rsid w:val="00E5010C"/>
    <w:rsid w:val="00E52843"/>
    <w:rsid w:val="00E56BF8"/>
    <w:rsid w:val="00E6150B"/>
    <w:rsid w:val="00E62AAA"/>
    <w:rsid w:val="00E63145"/>
    <w:rsid w:val="00E6336C"/>
    <w:rsid w:val="00E63491"/>
    <w:rsid w:val="00E67903"/>
    <w:rsid w:val="00E67F23"/>
    <w:rsid w:val="00E7192F"/>
    <w:rsid w:val="00E74FE9"/>
    <w:rsid w:val="00E763BC"/>
    <w:rsid w:val="00E764D8"/>
    <w:rsid w:val="00E76EA4"/>
    <w:rsid w:val="00E82078"/>
    <w:rsid w:val="00E822B3"/>
    <w:rsid w:val="00E861C5"/>
    <w:rsid w:val="00E869A8"/>
    <w:rsid w:val="00E90810"/>
    <w:rsid w:val="00E94A32"/>
    <w:rsid w:val="00E94BCC"/>
    <w:rsid w:val="00EA2994"/>
    <w:rsid w:val="00EA2CF8"/>
    <w:rsid w:val="00EA7528"/>
    <w:rsid w:val="00EB128D"/>
    <w:rsid w:val="00EB2151"/>
    <w:rsid w:val="00EB3409"/>
    <w:rsid w:val="00EC00FF"/>
    <w:rsid w:val="00EC089B"/>
    <w:rsid w:val="00EC2D43"/>
    <w:rsid w:val="00EC4F77"/>
    <w:rsid w:val="00EC5164"/>
    <w:rsid w:val="00EC57E1"/>
    <w:rsid w:val="00EC6060"/>
    <w:rsid w:val="00EC646E"/>
    <w:rsid w:val="00EC7F07"/>
    <w:rsid w:val="00ED09EF"/>
    <w:rsid w:val="00ED3F76"/>
    <w:rsid w:val="00ED54F9"/>
    <w:rsid w:val="00ED5FE7"/>
    <w:rsid w:val="00ED61D5"/>
    <w:rsid w:val="00ED7016"/>
    <w:rsid w:val="00EE56A4"/>
    <w:rsid w:val="00EE5768"/>
    <w:rsid w:val="00EE5F27"/>
    <w:rsid w:val="00EE6F04"/>
    <w:rsid w:val="00EE7239"/>
    <w:rsid w:val="00EF03C0"/>
    <w:rsid w:val="00EF0607"/>
    <w:rsid w:val="00EF067F"/>
    <w:rsid w:val="00EF43F9"/>
    <w:rsid w:val="00EF4915"/>
    <w:rsid w:val="00EF7869"/>
    <w:rsid w:val="00F006C5"/>
    <w:rsid w:val="00F0114E"/>
    <w:rsid w:val="00F0556B"/>
    <w:rsid w:val="00F0701C"/>
    <w:rsid w:val="00F07260"/>
    <w:rsid w:val="00F108E4"/>
    <w:rsid w:val="00F120E5"/>
    <w:rsid w:val="00F12E61"/>
    <w:rsid w:val="00F13707"/>
    <w:rsid w:val="00F1737A"/>
    <w:rsid w:val="00F20632"/>
    <w:rsid w:val="00F22A34"/>
    <w:rsid w:val="00F22DF0"/>
    <w:rsid w:val="00F31A81"/>
    <w:rsid w:val="00F33024"/>
    <w:rsid w:val="00F33336"/>
    <w:rsid w:val="00F37766"/>
    <w:rsid w:val="00F41E5C"/>
    <w:rsid w:val="00F420A9"/>
    <w:rsid w:val="00F45D8D"/>
    <w:rsid w:val="00F46D04"/>
    <w:rsid w:val="00F472C9"/>
    <w:rsid w:val="00F50928"/>
    <w:rsid w:val="00F52911"/>
    <w:rsid w:val="00F52A4B"/>
    <w:rsid w:val="00F544C7"/>
    <w:rsid w:val="00F56100"/>
    <w:rsid w:val="00F579E3"/>
    <w:rsid w:val="00F60BCE"/>
    <w:rsid w:val="00F614A4"/>
    <w:rsid w:val="00F63184"/>
    <w:rsid w:val="00F642AB"/>
    <w:rsid w:val="00F654C1"/>
    <w:rsid w:val="00F656FE"/>
    <w:rsid w:val="00F65CC1"/>
    <w:rsid w:val="00F66CAF"/>
    <w:rsid w:val="00F707C1"/>
    <w:rsid w:val="00F72B60"/>
    <w:rsid w:val="00F74426"/>
    <w:rsid w:val="00F752D5"/>
    <w:rsid w:val="00F75D91"/>
    <w:rsid w:val="00F76B13"/>
    <w:rsid w:val="00F8253A"/>
    <w:rsid w:val="00F858B0"/>
    <w:rsid w:val="00F85D2A"/>
    <w:rsid w:val="00F865B8"/>
    <w:rsid w:val="00F86769"/>
    <w:rsid w:val="00F87736"/>
    <w:rsid w:val="00F87A47"/>
    <w:rsid w:val="00F93195"/>
    <w:rsid w:val="00FA0836"/>
    <w:rsid w:val="00FA17EB"/>
    <w:rsid w:val="00FA317E"/>
    <w:rsid w:val="00FA398C"/>
    <w:rsid w:val="00FA7190"/>
    <w:rsid w:val="00FB1B0B"/>
    <w:rsid w:val="00FB2616"/>
    <w:rsid w:val="00FB2A94"/>
    <w:rsid w:val="00FB586F"/>
    <w:rsid w:val="00FB5A40"/>
    <w:rsid w:val="00FC25B4"/>
    <w:rsid w:val="00FC3746"/>
    <w:rsid w:val="00FC4140"/>
    <w:rsid w:val="00FC4BEE"/>
    <w:rsid w:val="00FD307C"/>
    <w:rsid w:val="00FD33CC"/>
    <w:rsid w:val="00FD5B09"/>
    <w:rsid w:val="00FD78BB"/>
    <w:rsid w:val="00FE0EC6"/>
    <w:rsid w:val="00FE4A24"/>
    <w:rsid w:val="00FE6551"/>
    <w:rsid w:val="00FF2BED"/>
    <w:rsid w:val="00FF4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ADD5"/>
  <w15:chartTrackingRefBased/>
  <w15:docId w15:val="{4829EFB0-CDC8-4B96-87E3-AD2975F7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beforeLines="25" w:before="25" w:afterLines="25" w:after="25"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6F3"/>
    <w:rPr>
      <w:rFonts w:ascii="Times New Roman" w:hAnsi="Times New Roman"/>
      <w:sz w:val="24"/>
    </w:rPr>
  </w:style>
  <w:style w:type="paragraph" w:styleId="1">
    <w:name w:val="heading 1"/>
    <w:basedOn w:val="a"/>
    <w:next w:val="a"/>
    <w:link w:val="10"/>
    <w:uiPriority w:val="9"/>
    <w:qFormat/>
    <w:rsid w:val="006F67E3"/>
    <w:pPr>
      <w:keepNext/>
      <w:keepLines/>
      <w:spacing w:before="120" w:after="120"/>
      <w:outlineLvl w:val="0"/>
    </w:pPr>
    <w:rPr>
      <w:b/>
      <w:bCs/>
      <w:kern w:val="44"/>
      <w:sz w:val="36"/>
      <w:szCs w:val="44"/>
    </w:rPr>
  </w:style>
  <w:style w:type="paragraph" w:styleId="2">
    <w:name w:val="heading 2"/>
    <w:basedOn w:val="a"/>
    <w:next w:val="a"/>
    <w:link w:val="20"/>
    <w:uiPriority w:val="9"/>
    <w:unhideWhenUsed/>
    <w:qFormat/>
    <w:rsid w:val="00700142"/>
    <w:pPr>
      <w:keepNext/>
      <w:keepLines/>
      <w:spacing w:before="120" w:after="120"/>
      <w:outlineLvl w:val="1"/>
    </w:pPr>
    <w:rPr>
      <w:rFonts w:eastAsiaTheme="majorEastAsia" w:cstheme="majorBidi"/>
      <w:b/>
      <w:bCs/>
      <w:sz w:val="28"/>
      <w:szCs w:val="32"/>
    </w:rPr>
  </w:style>
  <w:style w:type="paragraph" w:styleId="3">
    <w:name w:val="heading 3"/>
    <w:basedOn w:val="a"/>
    <w:next w:val="a"/>
    <w:link w:val="30"/>
    <w:uiPriority w:val="9"/>
    <w:semiHidden/>
    <w:unhideWhenUsed/>
    <w:qFormat/>
    <w:rsid w:val="00E6150B"/>
    <w:pPr>
      <w:keepNext/>
      <w:keepLines/>
      <w:outlineLvl w:val="2"/>
    </w:pPr>
    <w:rPr>
      <w:b/>
      <w:bCs/>
      <w:szCs w:val="32"/>
    </w:rPr>
  </w:style>
  <w:style w:type="paragraph" w:styleId="4">
    <w:name w:val="heading 4"/>
    <w:basedOn w:val="a"/>
    <w:next w:val="a"/>
    <w:link w:val="40"/>
    <w:uiPriority w:val="9"/>
    <w:semiHidden/>
    <w:unhideWhenUsed/>
    <w:qFormat/>
    <w:rsid w:val="008162C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41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475E5A"/>
    <w:pPr>
      <w:ind w:firstLine="420"/>
    </w:pPr>
  </w:style>
  <w:style w:type="character" w:customStyle="1" w:styleId="10">
    <w:name w:val="标题 1 字符"/>
    <w:basedOn w:val="a0"/>
    <w:link w:val="1"/>
    <w:uiPriority w:val="9"/>
    <w:rsid w:val="006F67E3"/>
    <w:rPr>
      <w:rFonts w:ascii="Times New Roman" w:hAnsi="Times New Roman"/>
      <w:b/>
      <w:bCs/>
      <w:kern w:val="44"/>
      <w:sz w:val="36"/>
      <w:szCs w:val="44"/>
    </w:rPr>
  </w:style>
  <w:style w:type="character" w:customStyle="1" w:styleId="20">
    <w:name w:val="标题 2 字符"/>
    <w:basedOn w:val="a0"/>
    <w:link w:val="2"/>
    <w:uiPriority w:val="9"/>
    <w:rsid w:val="00700142"/>
    <w:rPr>
      <w:rFonts w:ascii="Times New Roman" w:eastAsiaTheme="majorEastAsia" w:hAnsi="Times New Roman" w:cstheme="majorBidi"/>
      <w:b/>
      <w:bCs/>
      <w:sz w:val="28"/>
      <w:szCs w:val="32"/>
    </w:rPr>
  </w:style>
  <w:style w:type="character" w:customStyle="1" w:styleId="30">
    <w:name w:val="标题 3 字符"/>
    <w:basedOn w:val="a0"/>
    <w:link w:val="3"/>
    <w:uiPriority w:val="9"/>
    <w:semiHidden/>
    <w:rsid w:val="00E6150B"/>
    <w:rPr>
      <w:rFonts w:ascii="Times New Roman" w:hAnsi="Times New Roman"/>
      <w:b/>
      <w:bCs/>
      <w:sz w:val="24"/>
      <w:szCs w:val="32"/>
    </w:rPr>
  </w:style>
  <w:style w:type="character" w:styleId="a5">
    <w:name w:val="Hyperlink"/>
    <w:basedOn w:val="a0"/>
    <w:uiPriority w:val="99"/>
    <w:unhideWhenUsed/>
    <w:rsid w:val="000C556C"/>
    <w:rPr>
      <w:color w:val="0563C1" w:themeColor="hyperlink"/>
      <w:u w:val="single"/>
    </w:rPr>
  </w:style>
  <w:style w:type="paragraph" w:styleId="a6">
    <w:name w:val="header"/>
    <w:basedOn w:val="a"/>
    <w:link w:val="a7"/>
    <w:uiPriority w:val="99"/>
    <w:unhideWhenUsed/>
    <w:rsid w:val="00992F3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92F3D"/>
    <w:rPr>
      <w:rFonts w:ascii="Times New Roman" w:hAnsi="Times New Roman"/>
      <w:sz w:val="18"/>
      <w:szCs w:val="18"/>
    </w:rPr>
  </w:style>
  <w:style w:type="paragraph" w:styleId="a8">
    <w:name w:val="footer"/>
    <w:basedOn w:val="a"/>
    <w:link w:val="a9"/>
    <w:uiPriority w:val="99"/>
    <w:unhideWhenUsed/>
    <w:rsid w:val="00992F3D"/>
    <w:pPr>
      <w:tabs>
        <w:tab w:val="center" w:pos="4153"/>
        <w:tab w:val="right" w:pos="8306"/>
      </w:tabs>
      <w:snapToGrid w:val="0"/>
    </w:pPr>
    <w:rPr>
      <w:sz w:val="18"/>
      <w:szCs w:val="18"/>
    </w:rPr>
  </w:style>
  <w:style w:type="character" w:customStyle="1" w:styleId="a9">
    <w:name w:val="页脚 字符"/>
    <w:basedOn w:val="a0"/>
    <w:link w:val="a8"/>
    <w:uiPriority w:val="99"/>
    <w:rsid w:val="00992F3D"/>
    <w:rPr>
      <w:rFonts w:ascii="Times New Roman" w:hAnsi="Times New Roman"/>
      <w:sz w:val="18"/>
      <w:szCs w:val="18"/>
    </w:rPr>
  </w:style>
  <w:style w:type="character" w:customStyle="1" w:styleId="40">
    <w:name w:val="标题 4 字符"/>
    <w:basedOn w:val="a0"/>
    <w:link w:val="4"/>
    <w:uiPriority w:val="9"/>
    <w:semiHidden/>
    <w:rsid w:val="008162C1"/>
    <w:rPr>
      <w:rFonts w:asciiTheme="majorHAnsi" w:eastAsiaTheme="majorEastAsia" w:hAnsiTheme="majorHAnsi" w:cstheme="majorBidi"/>
      <w:b/>
      <w:bCs/>
      <w:sz w:val="28"/>
      <w:szCs w:val="28"/>
    </w:rPr>
  </w:style>
  <w:style w:type="character" w:styleId="aa">
    <w:name w:val="Unresolved Mention"/>
    <w:basedOn w:val="a0"/>
    <w:uiPriority w:val="99"/>
    <w:semiHidden/>
    <w:unhideWhenUsed/>
    <w:rsid w:val="00532DE1"/>
    <w:rPr>
      <w:color w:val="605E5C"/>
      <w:shd w:val="clear" w:color="auto" w:fill="E1DFDD"/>
    </w:rPr>
  </w:style>
  <w:style w:type="character" w:styleId="ab">
    <w:name w:val="FollowedHyperlink"/>
    <w:basedOn w:val="a0"/>
    <w:uiPriority w:val="99"/>
    <w:semiHidden/>
    <w:unhideWhenUsed/>
    <w:rsid w:val="00F333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ndex/learning-to-reason-with-llm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C7ACD-27DB-4818-9A73-039D9F69D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11</Pages>
  <Words>2559</Words>
  <Characters>14588</Characters>
  <Application>Microsoft Office Word</Application>
  <DocSecurity>0</DocSecurity>
  <Lines>121</Lines>
  <Paragraphs>34</Paragraphs>
  <ScaleCrop>false</ScaleCrop>
  <Company/>
  <LinksUpToDate>false</LinksUpToDate>
  <CharactersWithSpaces>17113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《无线传感器网络》期末大报告</dc:title>
  <dc:subject/>
  <dc:creator>Zhidan Liu</dc:creator>
  <cp:keywords/>
  <dc:description/>
  <cp:lastModifiedBy>ooo ooo</cp:lastModifiedBy>
  <cp:revision>1</cp:revision>
  <cp:lastPrinted>2025-12-28T09:03:00Z</cp:lastPrinted>
  <dcterms:created xsi:type="dcterms:W3CDTF">2025-12-10T06:52:00Z</dcterms:created>
  <dcterms:modified xsi:type="dcterms:W3CDTF">2025-12-30T11:06:00Z</dcterms:modified>
</cp:coreProperties>
</file>