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81D15" w14:textId="3603EE7D" w:rsidR="00340E83" w:rsidRDefault="00EA0B6F">
      <w:pPr>
        <w:rPr>
          <w:rFonts w:ascii="宋体" w:eastAsia="宋体" w:hAnsi="宋体" w:hint="eastAsia"/>
          <w:b/>
          <w:bCs/>
          <w:sz w:val="28"/>
          <w:szCs w:val="28"/>
        </w:rPr>
      </w:pPr>
      <w:r w:rsidRPr="00EA0B6F">
        <w:rPr>
          <w:rFonts w:ascii="宋体" w:eastAsia="宋体" w:hAnsi="宋体" w:hint="eastAsia"/>
          <w:b/>
          <w:bCs/>
          <w:sz w:val="28"/>
          <w:szCs w:val="28"/>
        </w:rPr>
        <w:t>五 数据处理</w:t>
      </w:r>
    </w:p>
    <w:p w14:paraId="2671A277" w14:textId="77777777" w:rsidR="00EA0B6F" w:rsidRDefault="00EA0B6F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f</w:t>
      </w:r>
      <w:r w:rsidRPr="00EA0B6F">
        <w:rPr>
          <w:rFonts w:ascii="宋体" w:eastAsia="宋体" w:hAnsi="宋体" w:hint="eastAsia"/>
          <w:sz w:val="21"/>
          <w:szCs w:val="21"/>
        </w:rPr>
        <w:t>=</w:t>
      </w:r>
      <w:r>
        <w:rPr>
          <w:rFonts w:ascii="宋体" w:eastAsia="宋体" w:hAnsi="宋体" w:hint="eastAsia"/>
          <w:sz w:val="21"/>
          <w:szCs w:val="21"/>
        </w:rPr>
        <w:t>50Hz，R1=5Ω，R2=12kΩ，C=3μF</w:t>
      </w:r>
    </w:p>
    <w:p w14:paraId="309F0B09" w14:textId="77777777" w:rsidR="005F109D" w:rsidRDefault="00EA0B6F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样品参数：L=0.075m，</w:t>
      </w:r>
      <m:oMath>
        <m:r>
          <w:rPr>
            <w:rFonts w:ascii="Cambria Math" w:eastAsia="宋体" w:hAnsi="Cambria Math"/>
            <w:sz w:val="21"/>
            <w:szCs w:val="21"/>
          </w:rPr>
          <m:t>S=1.20×</m:t>
        </m:r>
        <m:sSup>
          <m:sSupPr>
            <m:ctrlPr>
              <w:rPr>
                <w:rFonts w:ascii="Cambria Math" w:eastAsia="宋体" w:hAnsi="Cambria Math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10</m:t>
            </m: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-4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m</m:t>
            </m: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3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=150</m:t>
        </m:r>
      </m:oMath>
      <w:r w:rsidR="00F87E61">
        <w:rPr>
          <w:rFonts w:ascii="宋体" w:eastAsia="宋体" w:hAnsi="宋体" w:hint="eastAsia"/>
          <w:sz w:val="21"/>
          <w:szCs w:val="21"/>
        </w:rPr>
        <w:t xml:space="preserve"> </w:t>
      </w:r>
    </w:p>
    <w:p w14:paraId="2EB14529" w14:textId="485C4A5E" w:rsidR="000C5382" w:rsidRDefault="005F109D">
      <w:pPr>
        <w:rPr>
          <w:rFonts w:ascii="宋体" w:eastAsia="宋体" w:hAnsi="宋体" w:hint="eastAsia"/>
          <w:b/>
          <w:bCs/>
          <w:iCs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由公式</w:t>
      </w:r>
      <m:oMath>
        <m:r>
          <m:rPr>
            <m:sty m:val="bi"/>
          </m:rPr>
          <w:rPr>
            <w:rFonts w:ascii="Cambria Math" w:eastAsia="宋体" w:hAnsi="Cambria Math"/>
            <w:sz w:val="21"/>
            <w:szCs w:val="21"/>
          </w:rPr>
          <m:t>H=</m:t>
        </m:r>
        <m:f>
          <m:fPr>
            <m:ctrlPr>
              <w:rPr>
                <w:rFonts w:ascii="Cambria Math" w:eastAsia="宋体" w:hAnsi="Cambria Math"/>
                <w:b/>
                <w:bCs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L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X</m:t>
            </m:r>
          </m:sub>
        </m:sSub>
      </m:oMath>
      <w:r>
        <w:rPr>
          <w:rFonts w:ascii="宋体" w:eastAsia="宋体" w:hAnsi="宋体" w:hint="eastAsia"/>
          <w:b/>
          <w:bCs/>
          <w:iCs/>
          <w:sz w:val="21"/>
          <w:szCs w:val="21"/>
        </w:rPr>
        <w:t>及</w:t>
      </w:r>
      <m:oMath>
        <m:r>
          <m:rPr>
            <m:sty m:val="bi"/>
          </m:rPr>
          <w:rPr>
            <w:rFonts w:ascii="Cambria Math" w:eastAsia="宋体" w:hAnsi="Cambria Math"/>
            <w:sz w:val="21"/>
            <w:szCs w:val="21"/>
          </w:rPr>
          <m:t>B=</m:t>
        </m:r>
        <m:f>
          <m:fPr>
            <m:ctrlPr>
              <w:rPr>
                <w:rFonts w:ascii="Cambria Math" w:eastAsia="宋体" w:hAnsi="Cambria Math"/>
                <w:b/>
                <w:bCs/>
                <w:i/>
                <w:iCs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C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S</m:t>
            </m:r>
          </m:den>
        </m:f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Y</m:t>
            </m:r>
          </m:sub>
        </m:sSub>
      </m:oMath>
    </w:p>
    <w:p w14:paraId="60972576" w14:textId="3A1797B6" w:rsidR="008D0321" w:rsidRDefault="008D0321">
      <w:pPr>
        <w:rPr>
          <w:rFonts w:ascii="宋体" w:eastAsia="宋体" w:hAnsi="宋体" w:hint="eastAsia"/>
          <w:b/>
          <w:bCs/>
          <w:iCs/>
          <w:sz w:val="21"/>
          <w:szCs w:val="21"/>
        </w:rPr>
      </w:pPr>
      <w:r>
        <w:rPr>
          <w:rFonts w:ascii="宋体" w:eastAsia="宋体" w:hAnsi="宋体" w:hint="eastAsia"/>
          <w:b/>
          <w:bCs/>
          <w:iCs/>
          <w:sz w:val="21"/>
          <w:szCs w:val="21"/>
        </w:rPr>
        <w:t>1 磁化曲线</w:t>
      </w:r>
    </w:p>
    <w:p w14:paraId="1CE9A472" w14:textId="4155F8C5" w:rsidR="000C5382" w:rsidRPr="000C5382" w:rsidRDefault="008D0321">
      <w:pPr>
        <w:rPr>
          <w:rFonts w:ascii="宋体" w:eastAsia="宋体" w:hAnsi="宋体" w:hint="eastAsia"/>
          <w:b/>
          <w:bCs/>
          <w:iCs/>
          <w:sz w:val="21"/>
          <w:szCs w:val="21"/>
        </w:rPr>
      </w:pPr>
      <w:r>
        <w:rPr>
          <w:rFonts w:ascii="宋体" w:eastAsia="宋体" w:hAnsi="宋体" w:hint="eastAsia"/>
          <w:b/>
          <w:bCs/>
          <w:iCs/>
          <w:sz w:val="21"/>
          <w:szCs w:val="21"/>
        </w:rPr>
        <w:t>（1）</w:t>
      </w:r>
      <w:r w:rsidR="000C5382" w:rsidRPr="000C5382">
        <w:rPr>
          <w:rFonts w:ascii="宋体" w:eastAsia="宋体" w:hAnsi="宋体"/>
          <w:b/>
          <w:bCs/>
          <w:iCs/>
          <w:sz w:val="21"/>
          <w:szCs w:val="21"/>
        </w:rPr>
        <w:t>. 计算磁场强度 H</w:t>
      </w:r>
    </w:p>
    <w:p w14:paraId="3F86CC9A" w14:textId="626147E5" w:rsidR="005F109D" w:rsidRDefault="00311C07">
      <w:pPr>
        <w:rPr>
          <w:rFonts w:ascii="宋体" w:eastAsia="宋体" w:hAnsi="宋体" w:hint="eastAsia"/>
          <w:sz w:val="21"/>
          <w:szCs w:val="21"/>
        </w:rPr>
      </w:pPr>
      <w:r w:rsidRPr="00311C07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490FF98D" wp14:editId="4609C2F6">
            <wp:extent cx="5274310" cy="1241425"/>
            <wp:effectExtent l="0" t="0" r="2540" b="0"/>
            <wp:docPr id="122726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6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03DB" w14:textId="65985C75" w:rsidR="000C5382" w:rsidRPr="000C5382" w:rsidRDefault="008D0321" w:rsidP="000C5382">
      <w:pPr>
        <w:rPr>
          <w:rFonts w:ascii="宋体" w:eastAsia="宋体" w:hAnsi="宋体" w:hint="eastAsia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（2）</w:t>
      </w:r>
      <w:r w:rsidR="000C5382" w:rsidRPr="000C5382">
        <w:rPr>
          <w:rFonts w:ascii="宋体" w:eastAsia="宋体" w:hAnsi="宋体"/>
          <w:b/>
          <w:bCs/>
          <w:sz w:val="21"/>
          <w:szCs w:val="21"/>
        </w:rPr>
        <w:t>. 计算磁感应强度 B</w:t>
      </w:r>
    </w:p>
    <w:p w14:paraId="1E0D20C9" w14:textId="727CD896" w:rsidR="000C5382" w:rsidRDefault="000C5382">
      <w:pPr>
        <w:rPr>
          <w:rFonts w:ascii="宋体" w:eastAsia="宋体" w:hAnsi="宋体" w:hint="eastAsia"/>
          <w:sz w:val="21"/>
          <w:szCs w:val="21"/>
        </w:rPr>
      </w:pPr>
      <w:r w:rsidRPr="000C5382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3A8DF94A" wp14:editId="3E5106B6">
            <wp:extent cx="5274310" cy="3455035"/>
            <wp:effectExtent l="0" t="0" r="2540" b="0"/>
            <wp:docPr id="160719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3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5160" w14:textId="492A4F1A" w:rsidR="000C5382" w:rsidRDefault="00B13DF2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计算后整理表格如下：</w:t>
      </w:r>
    </w:p>
    <w:p w14:paraId="43B46B1E" w14:textId="77777777" w:rsidR="00B13DF2" w:rsidRDefault="00B13DF2" w:rsidP="00B13DF2">
      <w:pPr>
        <w:keepNext/>
        <w:jc w:val="center"/>
        <w:rPr>
          <w:rFonts w:hint="eastAsia"/>
        </w:rPr>
      </w:pPr>
      <w:r w:rsidRPr="00B13DF2">
        <w:rPr>
          <w:rFonts w:ascii="宋体" w:eastAsia="宋体" w:hAnsi="宋体"/>
          <w:noProof/>
          <w:sz w:val="21"/>
          <w:szCs w:val="21"/>
        </w:rPr>
        <w:lastRenderedPageBreak/>
        <w:drawing>
          <wp:inline distT="0" distB="0" distL="0" distR="0" wp14:anchorId="3A7C00A0" wp14:editId="38FF7606">
            <wp:extent cx="5819118" cy="479205"/>
            <wp:effectExtent l="0" t="0" r="0" b="0"/>
            <wp:docPr id="667183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83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559" cy="4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91C2" w14:textId="1ECFD879" w:rsidR="00B13DF2" w:rsidRDefault="00B13DF2" w:rsidP="00B13DF2">
      <w:pPr>
        <w:pStyle w:val="af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B13DF2">
        <w:rPr>
          <w:rFonts w:ascii="宋体" w:eastAsia="宋体" w:hAnsi="宋体" w:hint="eastAsia"/>
          <w:b/>
          <w:bCs/>
          <w:sz w:val="15"/>
          <w:szCs w:val="15"/>
        </w:rPr>
        <w:t>图4 磁化曲线表格</w:t>
      </w:r>
    </w:p>
    <w:p w14:paraId="73E8907D" w14:textId="0AB4CB62" w:rsidR="00FC7C72" w:rsidRDefault="00B672EA" w:rsidP="00FC7C72">
      <w:pPr>
        <w:rPr>
          <w:rFonts w:ascii="宋体" w:eastAsia="宋体" w:hAnsi="宋体" w:hint="eastAsia"/>
          <w:sz w:val="21"/>
          <w:szCs w:val="21"/>
        </w:rPr>
      </w:pPr>
      <w:r w:rsidRPr="00B672EA">
        <w:rPr>
          <w:rFonts w:ascii="宋体" w:eastAsia="宋体" w:hAnsi="宋体" w:hint="eastAsia"/>
          <w:sz w:val="21"/>
          <w:szCs w:val="21"/>
        </w:rPr>
        <w:t>处理得磁化曲线图：</w:t>
      </w:r>
    </w:p>
    <w:p w14:paraId="148E73FD" w14:textId="77777777" w:rsidR="00B672EA" w:rsidRDefault="00B672EA" w:rsidP="00AD33B3">
      <w:pPr>
        <w:keepNext/>
        <w:jc w:val="center"/>
        <w:rPr>
          <w:rFonts w:hint="eastAsia"/>
        </w:rPr>
      </w:pPr>
      <w:r w:rsidRPr="00B672EA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3A05B6EF" wp14:editId="0A160117">
            <wp:extent cx="5299660" cy="2885910"/>
            <wp:effectExtent l="0" t="0" r="0" b="0"/>
            <wp:docPr id="313827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27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710" cy="290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D948" w14:textId="43E23EB4" w:rsidR="00B672EA" w:rsidRPr="00B672EA" w:rsidRDefault="00B672EA" w:rsidP="00B672EA">
      <w:pPr>
        <w:pStyle w:val="af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B672EA">
        <w:rPr>
          <w:rFonts w:ascii="宋体" w:eastAsia="宋体" w:hAnsi="宋体" w:hint="eastAsia"/>
          <w:b/>
          <w:bCs/>
          <w:sz w:val="15"/>
          <w:szCs w:val="15"/>
        </w:rPr>
        <w:t>图5 磁化曲线图</w:t>
      </w:r>
    </w:p>
    <w:p w14:paraId="1D4F00EB" w14:textId="118040DD" w:rsidR="000F37A0" w:rsidRDefault="000F37A0" w:rsidP="000F37A0">
      <w:pPr>
        <w:rPr>
          <w:rFonts w:ascii="宋体" w:eastAsia="宋体" w:hAnsi="宋体" w:hint="eastAsia"/>
          <w:b/>
          <w:bCs/>
          <w:iCs/>
          <w:sz w:val="21"/>
          <w:szCs w:val="21"/>
        </w:rPr>
      </w:pPr>
      <w:r>
        <w:rPr>
          <w:rFonts w:ascii="宋体" w:eastAsia="宋体" w:hAnsi="宋体" w:hint="eastAsia"/>
          <w:b/>
          <w:bCs/>
          <w:iCs/>
          <w:sz w:val="21"/>
          <w:szCs w:val="21"/>
        </w:rPr>
        <w:t xml:space="preserve">2 </w:t>
      </w:r>
      <w:r w:rsidR="00FA24EA">
        <w:rPr>
          <w:rFonts w:ascii="宋体" w:eastAsia="宋体" w:hAnsi="宋体" w:hint="eastAsia"/>
          <w:b/>
          <w:bCs/>
          <w:iCs/>
          <w:sz w:val="21"/>
          <w:szCs w:val="21"/>
        </w:rPr>
        <w:t>磁滞</w:t>
      </w:r>
      <w:r>
        <w:rPr>
          <w:rFonts w:ascii="宋体" w:eastAsia="宋体" w:hAnsi="宋体" w:hint="eastAsia"/>
          <w:b/>
          <w:bCs/>
          <w:iCs/>
          <w:sz w:val="21"/>
          <w:szCs w:val="21"/>
        </w:rPr>
        <w:t>曲线</w:t>
      </w:r>
    </w:p>
    <w:p w14:paraId="147BDA61" w14:textId="04806F7A" w:rsidR="00BE65E6" w:rsidRPr="00AF407E" w:rsidRDefault="00BE65E6" w:rsidP="000F37A0">
      <w:pPr>
        <w:rPr>
          <w:rFonts w:ascii="宋体" w:eastAsia="宋体" w:hAnsi="宋体" w:hint="eastAsia"/>
          <w:iCs/>
          <w:sz w:val="21"/>
          <w:szCs w:val="21"/>
        </w:rPr>
      </w:pPr>
      <w:r w:rsidRPr="00AF407E">
        <w:rPr>
          <w:rFonts w:ascii="宋体" w:eastAsia="宋体" w:hAnsi="宋体" w:hint="eastAsia"/>
          <w:iCs/>
          <w:sz w:val="21"/>
          <w:szCs w:val="21"/>
        </w:rPr>
        <w:t>计算</w:t>
      </w:r>
      <w:r w:rsidR="007B6581">
        <w:rPr>
          <w:rFonts w:ascii="宋体" w:eastAsia="宋体" w:hAnsi="宋体" w:hint="eastAsia"/>
          <w:iCs/>
          <w:sz w:val="21"/>
          <w:szCs w:val="21"/>
        </w:rPr>
        <w:t>过程</w:t>
      </w:r>
      <w:r w:rsidRPr="00AF407E">
        <w:rPr>
          <w:rFonts w:ascii="宋体" w:eastAsia="宋体" w:hAnsi="宋体" w:hint="eastAsia"/>
          <w:iCs/>
          <w:sz w:val="21"/>
          <w:szCs w:val="21"/>
        </w:rPr>
        <w:t>同上，整理表格如下：</w:t>
      </w:r>
    </w:p>
    <w:p w14:paraId="7A36CFEC" w14:textId="77777777" w:rsidR="00884CAD" w:rsidRDefault="00884CAD" w:rsidP="00884CAD">
      <w:pPr>
        <w:keepNext/>
        <w:rPr>
          <w:rFonts w:hint="eastAsia"/>
        </w:rPr>
      </w:pPr>
      <w:r w:rsidRPr="00884CAD">
        <w:rPr>
          <w:rFonts w:ascii="宋体" w:eastAsia="宋体" w:hAnsi="宋体"/>
          <w:b/>
          <w:bCs/>
          <w:iCs/>
          <w:noProof/>
          <w:sz w:val="21"/>
          <w:szCs w:val="21"/>
        </w:rPr>
        <w:drawing>
          <wp:inline distT="0" distB="0" distL="0" distR="0" wp14:anchorId="20CF8AF3" wp14:editId="7DC92C20">
            <wp:extent cx="5274310" cy="971550"/>
            <wp:effectExtent l="0" t="0" r="2540" b="0"/>
            <wp:docPr id="257933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3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C5C3" w14:textId="101F94DD" w:rsidR="00884CAD" w:rsidRDefault="00884CAD" w:rsidP="00884CAD">
      <w:pPr>
        <w:pStyle w:val="af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B13DF2">
        <w:rPr>
          <w:rFonts w:ascii="宋体" w:eastAsia="宋体" w:hAnsi="宋体" w:hint="eastAsia"/>
          <w:b/>
          <w:bCs/>
          <w:sz w:val="15"/>
          <w:szCs w:val="15"/>
        </w:rPr>
        <w:t>图</w:t>
      </w:r>
      <w:r w:rsidR="00CE5F9C">
        <w:rPr>
          <w:rFonts w:ascii="宋体" w:eastAsia="宋体" w:hAnsi="宋体" w:hint="eastAsia"/>
          <w:b/>
          <w:bCs/>
          <w:sz w:val="15"/>
          <w:szCs w:val="15"/>
        </w:rPr>
        <w:t xml:space="preserve">6 </w:t>
      </w:r>
      <w:r w:rsidRPr="00884CAD">
        <w:rPr>
          <w:rFonts w:ascii="宋体" w:eastAsia="宋体" w:hAnsi="宋体" w:hint="eastAsia"/>
          <w:b/>
          <w:bCs/>
          <w:iCs/>
          <w:sz w:val="15"/>
          <w:szCs w:val="15"/>
        </w:rPr>
        <w:t>磁滞曲线</w:t>
      </w:r>
      <w:r w:rsidRPr="00B13DF2">
        <w:rPr>
          <w:rFonts w:ascii="宋体" w:eastAsia="宋体" w:hAnsi="宋体" w:hint="eastAsia"/>
          <w:b/>
          <w:bCs/>
          <w:sz w:val="15"/>
          <w:szCs w:val="15"/>
        </w:rPr>
        <w:t>表格</w:t>
      </w:r>
    </w:p>
    <w:p w14:paraId="6B1DE94E" w14:textId="0B3A9491" w:rsidR="00AD33B3" w:rsidRDefault="00AD33B3" w:rsidP="00AD33B3">
      <w:pPr>
        <w:rPr>
          <w:rFonts w:ascii="宋体" w:eastAsia="宋体" w:hAnsi="宋体" w:hint="eastAsia"/>
          <w:sz w:val="21"/>
          <w:szCs w:val="21"/>
        </w:rPr>
      </w:pPr>
      <w:r w:rsidRPr="00B672EA">
        <w:rPr>
          <w:rFonts w:ascii="宋体" w:eastAsia="宋体" w:hAnsi="宋体" w:hint="eastAsia"/>
          <w:sz w:val="21"/>
          <w:szCs w:val="21"/>
        </w:rPr>
        <w:t>处理得</w:t>
      </w:r>
      <w:r w:rsidRPr="00AD33B3">
        <w:rPr>
          <w:rFonts w:ascii="宋体" w:eastAsia="宋体" w:hAnsi="宋体" w:hint="eastAsia"/>
          <w:iCs/>
          <w:sz w:val="21"/>
          <w:szCs w:val="21"/>
        </w:rPr>
        <w:t>磁滞曲线</w:t>
      </w:r>
      <w:r w:rsidRPr="00B672EA">
        <w:rPr>
          <w:rFonts w:ascii="宋体" w:eastAsia="宋体" w:hAnsi="宋体" w:hint="eastAsia"/>
          <w:sz w:val="21"/>
          <w:szCs w:val="21"/>
        </w:rPr>
        <w:t>图：</w:t>
      </w:r>
    </w:p>
    <w:p w14:paraId="0F6D82DA" w14:textId="77777777" w:rsidR="00A77CE5" w:rsidRDefault="00A77CE5" w:rsidP="00A77CE5">
      <w:pPr>
        <w:keepNext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59C9E0" wp14:editId="0D4B7310">
            <wp:extent cx="4827905" cy="3442335"/>
            <wp:effectExtent l="0" t="0" r="0" b="5715"/>
            <wp:docPr id="9434625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4D74" w14:textId="5B0F4480" w:rsidR="00A77CE5" w:rsidRDefault="00A77CE5" w:rsidP="00A77CE5">
      <w:pPr>
        <w:pStyle w:val="af"/>
        <w:jc w:val="center"/>
        <w:rPr>
          <w:rFonts w:ascii="宋体" w:eastAsia="宋体" w:hAnsi="宋体" w:hint="eastAsia"/>
          <w:b/>
          <w:bCs/>
          <w:iCs/>
          <w:sz w:val="15"/>
          <w:szCs w:val="15"/>
        </w:rPr>
      </w:pPr>
      <w:r w:rsidRPr="00B13DF2">
        <w:rPr>
          <w:rFonts w:ascii="宋体" w:eastAsia="宋体" w:hAnsi="宋体" w:hint="eastAsia"/>
          <w:b/>
          <w:bCs/>
          <w:sz w:val="15"/>
          <w:szCs w:val="15"/>
        </w:rPr>
        <w:t>图</w:t>
      </w:r>
      <w:r w:rsidR="00CE5F9C">
        <w:rPr>
          <w:rFonts w:ascii="宋体" w:eastAsia="宋体" w:hAnsi="宋体" w:hint="eastAsia"/>
          <w:b/>
          <w:bCs/>
          <w:sz w:val="15"/>
          <w:szCs w:val="15"/>
        </w:rPr>
        <w:t xml:space="preserve">7 </w:t>
      </w:r>
      <w:r w:rsidRPr="00884CAD">
        <w:rPr>
          <w:rFonts w:ascii="宋体" w:eastAsia="宋体" w:hAnsi="宋体" w:hint="eastAsia"/>
          <w:b/>
          <w:bCs/>
          <w:iCs/>
          <w:sz w:val="15"/>
          <w:szCs w:val="15"/>
        </w:rPr>
        <w:t>磁滞曲线</w:t>
      </w:r>
    </w:p>
    <w:p w14:paraId="7B91FBF8" w14:textId="785BDC25" w:rsidR="00263D6F" w:rsidRPr="00263D6F" w:rsidRDefault="00263D6F" w:rsidP="00263D6F">
      <w:pPr>
        <w:rPr>
          <w:rFonts w:ascii="宋体" w:eastAsia="宋体" w:hAnsi="宋体" w:hint="eastAsia"/>
          <w:b/>
          <w:bCs/>
        </w:rPr>
      </w:pPr>
      <w:r w:rsidRPr="00263D6F">
        <w:rPr>
          <w:rFonts w:ascii="宋体" w:eastAsia="宋体" w:hAnsi="宋体" w:hint="eastAsia"/>
          <w:b/>
          <w:bCs/>
        </w:rPr>
        <w:t>3 额外的观察</w:t>
      </w:r>
    </w:p>
    <w:p w14:paraId="500B6FB5" w14:textId="7285D9F8" w:rsidR="00FC7C72" w:rsidRDefault="00A77CE5" w:rsidP="00FC7C72">
      <w:pPr>
        <w:rPr>
          <w:rFonts w:hint="eastAsia"/>
        </w:rPr>
      </w:pPr>
      <w:r>
        <w:rPr>
          <w:rFonts w:hint="eastAsia"/>
        </w:rPr>
        <w:t xml:space="preserve"> </w:t>
      </w:r>
      <w:r w:rsidR="00263D6F">
        <w:rPr>
          <w:rFonts w:hint="eastAsia"/>
        </w:rPr>
        <w:t>实验中还观察</w:t>
      </w:r>
      <w:r w:rsidR="003F7F9D">
        <w:rPr>
          <w:rFonts w:hint="eastAsia"/>
        </w:rPr>
        <w:t>了</w:t>
      </w:r>
      <w:r w:rsidR="00263D6F">
        <w:rPr>
          <w:rFonts w:hint="eastAsia"/>
        </w:rPr>
        <w:t>0-100Hz之间的不同频率的磁化曲线，如下图:</w:t>
      </w:r>
    </w:p>
    <w:p w14:paraId="1427CF9C" w14:textId="77777777" w:rsidR="006B3B52" w:rsidRDefault="006B3B52" w:rsidP="006B3B52">
      <w:pPr>
        <w:keepNext/>
        <w:jc w:val="center"/>
        <w:rPr>
          <w:rFonts w:hint="eastAsia"/>
        </w:rPr>
      </w:pPr>
      <w:r w:rsidRPr="006B3B52">
        <w:rPr>
          <w:noProof/>
        </w:rPr>
        <w:drawing>
          <wp:inline distT="0" distB="0" distL="0" distR="0" wp14:anchorId="408C0365" wp14:editId="290504FE">
            <wp:extent cx="3994166" cy="1534160"/>
            <wp:effectExtent l="0" t="0" r="6350" b="8890"/>
            <wp:docPr id="2037805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05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86" cy="15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16C" w14:textId="38D2139F" w:rsidR="006B3B52" w:rsidRDefault="006B3B52" w:rsidP="006B3B52">
      <w:pPr>
        <w:pStyle w:val="af"/>
        <w:jc w:val="center"/>
        <w:rPr>
          <w:rFonts w:ascii="宋体" w:eastAsia="宋体" w:hAnsi="宋体" w:hint="eastAsia"/>
          <w:b/>
          <w:bCs/>
          <w:iCs/>
          <w:sz w:val="15"/>
          <w:szCs w:val="15"/>
        </w:rPr>
      </w:pPr>
      <w:r w:rsidRPr="00B13DF2">
        <w:rPr>
          <w:rFonts w:ascii="宋体" w:eastAsia="宋体" w:hAnsi="宋体" w:hint="eastAsia"/>
          <w:b/>
          <w:bCs/>
          <w:sz w:val="15"/>
          <w:szCs w:val="15"/>
        </w:rPr>
        <w:t>图</w:t>
      </w:r>
      <w:r w:rsidR="00CE5F9C">
        <w:rPr>
          <w:rFonts w:ascii="宋体" w:eastAsia="宋体" w:hAnsi="宋体" w:hint="eastAsia"/>
          <w:b/>
          <w:bCs/>
          <w:sz w:val="15"/>
          <w:szCs w:val="15"/>
        </w:rPr>
        <w:t>8</w:t>
      </w:r>
      <w:r>
        <w:rPr>
          <w:rFonts w:ascii="宋体" w:eastAsia="宋体" w:hAnsi="宋体" w:hint="eastAsia"/>
          <w:b/>
          <w:bCs/>
          <w:sz w:val="15"/>
          <w:szCs w:val="15"/>
        </w:rPr>
        <w:t xml:space="preserve"> </w:t>
      </w:r>
      <w:r w:rsidR="00E01863">
        <w:rPr>
          <w:rFonts w:ascii="宋体" w:eastAsia="宋体" w:hAnsi="宋体" w:hint="eastAsia"/>
          <w:b/>
          <w:bCs/>
          <w:sz w:val="15"/>
          <w:szCs w:val="15"/>
        </w:rPr>
        <w:t>额外</w:t>
      </w:r>
      <w:r w:rsidRPr="00884CAD">
        <w:rPr>
          <w:rFonts w:ascii="宋体" w:eastAsia="宋体" w:hAnsi="宋体" w:hint="eastAsia"/>
          <w:b/>
          <w:bCs/>
          <w:iCs/>
          <w:sz w:val="15"/>
          <w:szCs w:val="15"/>
        </w:rPr>
        <w:t>磁滞曲线</w:t>
      </w:r>
      <w:r w:rsidR="00E01863">
        <w:rPr>
          <w:rFonts w:ascii="宋体" w:eastAsia="宋体" w:hAnsi="宋体" w:hint="eastAsia"/>
          <w:b/>
          <w:bCs/>
          <w:iCs/>
          <w:sz w:val="15"/>
          <w:szCs w:val="15"/>
        </w:rPr>
        <w:t>（a）</w:t>
      </w:r>
    </w:p>
    <w:p w14:paraId="21EE8CE5" w14:textId="77777777" w:rsidR="006B3B52" w:rsidRDefault="006B3B52" w:rsidP="006B3B52">
      <w:pPr>
        <w:keepNext/>
        <w:jc w:val="center"/>
        <w:rPr>
          <w:rFonts w:hint="eastAsia"/>
        </w:rPr>
      </w:pPr>
      <w:r w:rsidRPr="006B3B52">
        <w:rPr>
          <w:noProof/>
        </w:rPr>
        <w:drawing>
          <wp:inline distT="0" distB="0" distL="0" distR="0" wp14:anchorId="15979318" wp14:editId="7493FA51">
            <wp:extent cx="3962043" cy="1492885"/>
            <wp:effectExtent l="0" t="0" r="635" b="0"/>
            <wp:docPr id="596090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90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598" cy="15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B36C" w14:textId="0E54C6BF" w:rsidR="00E01863" w:rsidRDefault="00E01863" w:rsidP="00E01863">
      <w:pPr>
        <w:pStyle w:val="af"/>
        <w:jc w:val="center"/>
        <w:rPr>
          <w:rFonts w:ascii="宋体" w:eastAsia="宋体" w:hAnsi="宋体" w:hint="eastAsia"/>
          <w:b/>
          <w:bCs/>
          <w:iCs/>
          <w:sz w:val="15"/>
          <w:szCs w:val="15"/>
        </w:rPr>
      </w:pPr>
      <w:r w:rsidRPr="00B13DF2">
        <w:rPr>
          <w:rFonts w:ascii="宋体" w:eastAsia="宋体" w:hAnsi="宋体" w:hint="eastAsia"/>
          <w:b/>
          <w:bCs/>
          <w:sz w:val="15"/>
          <w:szCs w:val="15"/>
        </w:rPr>
        <w:t>图</w:t>
      </w:r>
      <w:r w:rsidR="00CE5F9C">
        <w:rPr>
          <w:rFonts w:ascii="宋体" w:eastAsia="宋体" w:hAnsi="宋体" w:hint="eastAsia"/>
          <w:b/>
          <w:bCs/>
          <w:sz w:val="15"/>
          <w:szCs w:val="15"/>
        </w:rPr>
        <w:t>9</w:t>
      </w:r>
      <w:r>
        <w:rPr>
          <w:rFonts w:ascii="宋体" w:eastAsia="宋体" w:hAnsi="宋体" w:hint="eastAsia"/>
          <w:b/>
          <w:bCs/>
          <w:sz w:val="15"/>
          <w:szCs w:val="15"/>
        </w:rPr>
        <w:t xml:space="preserve"> 额外</w:t>
      </w:r>
      <w:r w:rsidRPr="00884CAD">
        <w:rPr>
          <w:rFonts w:ascii="宋体" w:eastAsia="宋体" w:hAnsi="宋体" w:hint="eastAsia"/>
          <w:b/>
          <w:bCs/>
          <w:iCs/>
          <w:sz w:val="15"/>
          <w:szCs w:val="15"/>
        </w:rPr>
        <w:t>磁滞曲线</w:t>
      </w:r>
      <w:r>
        <w:rPr>
          <w:rFonts w:ascii="宋体" w:eastAsia="宋体" w:hAnsi="宋体" w:hint="eastAsia"/>
          <w:b/>
          <w:bCs/>
          <w:iCs/>
          <w:sz w:val="15"/>
          <w:szCs w:val="15"/>
        </w:rPr>
        <w:t>（b）</w:t>
      </w:r>
    </w:p>
    <w:p w14:paraId="01368B61" w14:textId="77777777" w:rsidR="00E01863" w:rsidRDefault="006B3B52" w:rsidP="00E01863">
      <w:pPr>
        <w:keepNext/>
        <w:jc w:val="center"/>
        <w:rPr>
          <w:rFonts w:hint="eastAsia"/>
        </w:rPr>
      </w:pPr>
      <w:r w:rsidRPr="006B3B52">
        <w:rPr>
          <w:noProof/>
        </w:rPr>
        <w:lastRenderedPageBreak/>
        <w:drawing>
          <wp:inline distT="0" distB="0" distL="0" distR="0" wp14:anchorId="1657D9E1" wp14:editId="2006FEFF">
            <wp:extent cx="4006272" cy="2209800"/>
            <wp:effectExtent l="0" t="0" r="0" b="0"/>
            <wp:docPr id="363206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06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488" cy="22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C48B" w14:textId="2E4AB6BD" w:rsidR="00E01863" w:rsidRDefault="00E01863" w:rsidP="00E01863">
      <w:pPr>
        <w:pStyle w:val="af"/>
        <w:jc w:val="center"/>
        <w:rPr>
          <w:rFonts w:ascii="宋体" w:eastAsia="宋体" w:hAnsi="宋体" w:hint="eastAsia"/>
          <w:b/>
          <w:bCs/>
          <w:iCs/>
          <w:sz w:val="15"/>
          <w:szCs w:val="15"/>
        </w:rPr>
      </w:pPr>
      <w:r w:rsidRPr="00B13DF2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1</w:t>
      </w:r>
      <w:r w:rsidR="00CE5F9C">
        <w:rPr>
          <w:rFonts w:ascii="宋体" w:eastAsia="宋体" w:hAnsi="宋体" w:hint="eastAsia"/>
          <w:b/>
          <w:bCs/>
          <w:sz w:val="15"/>
          <w:szCs w:val="15"/>
        </w:rPr>
        <w:t>0</w:t>
      </w:r>
      <w:r>
        <w:rPr>
          <w:rFonts w:ascii="宋体" w:eastAsia="宋体" w:hAnsi="宋体" w:hint="eastAsia"/>
          <w:b/>
          <w:bCs/>
          <w:sz w:val="15"/>
          <w:szCs w:val="15"/>
        </w:rPr>
        <w:t xml:space="preserve"> 额外</w:t>
      </w:r>
      <w:r w:rsidRPr="00884CAD">
        <w:rPr>
          <w:rFonts w:ascii="宋体" w:eastAsia="宋体" w:hAnsi="宋体" w:hint="eastAsia"/>
          <w:b/>
          <w:bCs/>
          <w:iCs/>
          <w:sz w:val="15"/>
          <w:szCs w:val="15"/>
        </w:rPr>
        <w:t>磁滞曲线</w:t>
      </w:r>
      <w:r>
        <w:rPr>
          <w:rFonts w:ascii="宋体" w:eastAsia="宋体" w:hAnsi="宋体" w:hint="eastAsia"/>
          <w:b/>
          <w:bCs/>
          <w:iCs/>
          <w:sz w:val="15"/>
          <w:szCs w:val="15"/>
        </w:rPr>
        <w:t>（c）</w:t>
      </w:r>
    </w:p>
    <w:p w14:paraId="6B2911D1" w14:textId="4287D4A2" w:rsidR="006823F9" w:rsidRPr="006823F9" w:rsidRDefault="006823F9" w:rsidP="006823F9">
      <w:pPr>
        <w:rPr>
          <w:rFonts w:ascii="宋体" w:eastAsia="宋体" w:hAnsi="宋体" w:hint="eastAsia"/>
          <w:b/>
          <w:bCs/>
          <w:sz w:val="21"/>
          <w:szCs w:val="21"/>
        </w:rPr>
      </w:pPr>
      <w:r w:rsidRPr="006823F9">
        <w:rPr>
          <w:rFonts w:ascii="宋体" w:eastAsia="宋体" w:hAnsi="宋体" w:hint="eastAsia"/>
          <w:sz w:val="21"/>
          <w:szCs w:val="21"/>
        </w:rPr>
        <w:t>观察可以发现，随着频率的增大，磁滞回线更加圆润，</w:t>
      </w:r>
      <w:r w:rsidRPr="006823F9">
        <w:rPr>
          <w:rFonts w:ascii="宋体" w:eastAsia="宋体" w:hAnsi="宋体"/>
          <w:sz w:val="21"/>
          <w:szCs w:val="21"/>
        </w:rPr>
        <w:t>回线形状趋于 “瘦高”</w:t>
      </w:r>
      <w:r>
        <w:rPr>
          <w:rFonts w:ascii="宋体" w:eastAsia="宋体" w:hAnsi="宋体" w:hint="eastAsia"/>
          <w:sz w:val="21"/>
          <w:szCs w:val="21"/>
        </w:rPr>
        <w:t>，</w:t>
      </w:r>
      <w:r w:rsidRPr="006823F9">
        <w:rPr>
          <w:rFonts w:ascii="宋体" w:eastAsia="宋体" w:hAnsi="宋体" w:hint="eastAsia"/>
          <w:sz w:val="21"/>
          <w:szCs w:val="21"/>
        </w:rPr>
        <w:t>而随之频率减小，磁滞回线变得更狭长，在一定频率成为一条曲线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5195FF67" w14:textId="0FA6BB92" w:rsidR="006B3B52" w:rsidRDefault="0079087B" w:rsidP="006823F9">
      <w:pPr>
        <w:pStyle w:val="af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六</w:t>
      </w:r>
      <w:r w:rsidRPr="0079087B">
        <w:rPr>
          <w:rFonts w:ascii="宋体" w:eastAsia="宋体" w:hAnsi="宋体" w:hint="eastAsia"/>
          <w:b/>
          <w:bCs/>
          <w:sz w:val="28"/>
          <w:szCs w:val="28"/>
        </w:rPr>
        <w:t xml:space="preserve"> 结果陈述</w:t>
      </w:r>
    </w:p>
    <w:p w14:paraId="0F6302E2" w14:textId="4C48CAE9" w:rsidR="00B7282C" w:rsidRPr="00B7282C" w:rsidRDefault="00B7282C" w:rsidP="00B7282C">
      <w:pPr>
        <w:rPr>
          <w:rFonts w:ascii="宋体" w:eastAsia="宋体" w:hAnsi="宋体" w:hint="eastAsia"/>
          <w:sz w:val="21"/>
          <w:szCs w:val="21"/>
        </w:rPr>
      </w:pPr>
      <w:r w:rsidRPr="00B7282C">
        <w:rPr>
          <w:rFonts w:ascii="宋体" w:eastAsia="宋体" w:hAnsi="宋体" w:hint="eastAsia"/>
          <w:sz w:val="21"/>
          <w:szCs w:val="21"/>
        </w:rPr>
        <w:t>（1）画出的基本磁化曲线整体趋势符合理论</w:t>
      </w:r>
      <w:r w:rsidR="006461F1">
        <w:rPr>
          <w:rFonts w:ascii="宋体" w:eastAsia="宋体" w:hAnsi="宋体" w:hint="eastAsia"/>
          <w:sz w:val="21"/>
          <w:szCs w:val="21"/>
        </w:rPr>
        <w:t>，</w:t>
      </w:r>
      <w:r w:rsidR="006461F1" w:rsidRPr="006461F1">
        <w:rPr>
          <w:rFonts w:ascii="宋体" w:eastAsia="宋体" w:hAnsi="宋体"/>
          <w:sz w:val="21"/>
          <w:szCs w:val="21"/>
        </w:rPr>
        <w:t>整体趋势与理论模型吻合度较高</w:t>
      </w:r>
      <w:r w:rsidR="006461F1">
        <w:rPr>
          <w:rFonts w:ascii="宋体" w:eastAsia="宋体" w:hAnsi="宋体" w:hint="eastAsia"/>
          <w:sz w:val="21"/>
          <w:szCs w:val="21"/>
        </w:rPr>
        <w:t>；</w:t>
      </w:r>
    </w:p>
    <w:p w14:paraId="681CE034" w14:textId="4E4D85E8" w:rsidR="006461F1" w:rsidRDefault="00B7282C" w:rsidP="00B7282C">
      <w:pPr>
        <w:rPr>
          <w:rFonts w:ascii="宋体" w:eastAsia="宋体" w:hAnsi="宋体" w:hint="eastAsia"/>
          <w:sz w:val="21"/>
          <w:szCs w:val="21"/>
        </w:rPr>
      </w:pPr>
      <w:r w:rsidRPr="00B7282C">
        <w:rPr>
          <w:rFonts w:ascii="宋体" w:eastAsia="宋体" w:hAnsi="宋体" w:hint="eastAsia"/>
          <w:sz w:val="21"/>
          <w:szCs w:val="21"/>
        </w:rPr>
        <w:t>（2）画出的磁滞回线基本符合理论（大香蕉型曲线），但</w:t>
      </w:r>
      <w:r w:rsidR="006461F1" w:rsidRPr="006461F1">
        <w:rPr>
          <w:rFonts w:ascii="宋体" w:eastAsia="宋体" w:hAnsi="宋体"/>
          <w:sz w:val="21"/>
          <w:szCs w:val="21"/>
        </w:rPr>
        <w:t>在坐标点 (100 , -200 ) 附近存在局部形态差异：实测曲线在此处表现为轻微凸出现象。结合操作流程分析，此偏差可能由手动采集数据时的光标定位误差所致</w:t>
      </w:r>
      <w:r w:rsidR="006461F1">
        <w:rPr>
          <w:rFonts w:ascii="宋体" w:eastAsia="宋体" w:hAnsi="宋体" w:hint="eastAsia"/>
          <w:sz w:val="21"/>
          <w:szCs w:val="21"/>
        </w:rPr>
        <w:t>；</w:t>
      </w:r>
    </w:p>
    <w:p w14:paraId="7944EA0D" w14:textId="77777777" w:rsidR="00DE1CC8" w:rsidRPr="00DE1CC8" w:rsidRDefault="00B7282C" w:rsidP="00DE1CC8">
      <w:pPr>
        <w:rPr>
          <w:rFonts w:ascii="宋体" w:eastAsia="宋体" w:hAnsi="宋体" w:hint="eastAsia"/>
          <w:sz w:val="21"/>
          <w:szCs w:val="21"/>
        </w:rPr>
      </w:pPr>
      <w:r w:rsidRPr="00B7282C">
        <w:rPr>
          <w:rFonts w:ascii="宋体" w:eastAsia="宋体" w:hAnsi="宋体" w:hint="eastAsia"/>
          <w:sz w:val="21"/>
          <w:szCs w:val="21"/>
        </w:rPr>
        <w:t>（3）</w:t>
      </w:r>
      <w:r w:rsidR="00DE1CC8" w:rsidRPr="00DE1CC8">
        <w:rPr>
          <w:rFonts w:ascii="宋体" w:eastAsia="宋体" w:hAnsi="宋体"/>
          <w:sz w:val="21"/>
          <w:szCs w:val="21"/>
        </w:rPr>
        <w:t>综上，实验所得的基本磁化曲线与磁滞回线已初步反映材料的磁特性，整体符合理论框架，但局部细节受测量误差影响存在偏离。为提升数据精度，建议后续实验中：增加重复测量次数，通过多组数据平均化处理降低人工读数误差；</w:t>
      </w:r>
    </w:p>
    <w:p w14:paraId="0F62C319" w14:textId="7E8957F9" w:rsidR="00B7282C" w:rsidRPr="001F2E63" w:rsidRDefault="001F2E63" w:rsidP="00B7282C">
      <w:pPr>
        <w:rPr>
          <w:rFonts w:ascii="宋体" w:eastAsia="宋体" w:hAnsi="宋体" w:hint="eastAsia"/>
          <w:b/>
          <w:bCs/>
          <w:sz w:val="28"/>
          <w:szCs w:val="28"/>
        </w:rPr>
      </w:pPr>
      <w:r w:rsidRPr="001F2E63">
        <w:rPr>
          <w:rFonts w:ascii="宋体" w:eastAsia="宋体" w:hAnsi="宋体" w:hint="eastAsia"/>
          <w:b/>
          <w:bCs/>
          <w:sz w:val="28"/>
          <w:szCs w:val="28"/>
        </w:rPr>
        <w:t>七 思考题</w:t>
      </w:r>
    </w:p>
    <w:p w14:paraId="720FECE2" w14:textId="6A8B3169" w:rsidR="00D62C05" w:rsidRPr="001719E3" w:rsidRDefault="00D62C05" w:rsidP="001719E3">
      <w:pPr>
        <w:pStyle w:val="a9"/>
        <w:numPr>
          <w:ilvl w:val="0"/>
          <w:numId w:val="6"/>
        </w:numPr>
        <w:rPr>
          <w:rFonts w:ascii="宋体" w:eastAsia="宋体" w:hAnsi="宋体" w:hint="eastAsia"/>
          <w:b/>
          <w:bCs/>
          <w:sz w:val="21"/>
          <w:szCs w:val="21"/>
        </w:rPr>
      </w:pPr>
      <w:r w:rsidRPr="001719E3">
        <w:rPr>
          <w:rFonts w:ascii="宋体" w:eastAsia="宋体" w:hAnsi="宋体" w:hint="eastAsia"/>
          <w:b/>
          <w:bCs/>
          <w:sz w:val="21"/>
          <w:szCs w:val="21"/>
        </w:rPr>
        <w:t>从定义和量纲两个方面，简述磁场强度H和磁感应强度B的区别与联系。</w:t>
      </w:r>
    </w:p>
    <w:p w14:paraId="31A5F923" w14:textId="5138DB8C" w:rsidR="009C6019" w:rsidRPr="001719E3" w:rsidRDefault="001719E3" w:rsidP="001719E3">
      <w:pPr>
        <w:widowControl/>
        <w:shd w:val="clear" w:color="auto" w:fill="FFFFFF"/>
        <w:spacing w:line="330" w:lineRule="atLeast"/>
        <w:rPr>
          <w:rFonts w:ascii="宋体" w:eastAsia="宋体" w:hAnsi="宋体" w:hint="eastAsia"/>
          <w:sz w:val="21"/>
          <w:szCs w:val="21"/>
        </w:rPr>
      </w:pPr>
      <w:r w:rsidRPr="004543B7">
        <w:rPr>
          <w:rFonts w:ascii="宋体" w:eastAsia="宋体" w:hAnsi="宋体" w:hint="eastAsia"/>
          <w:b/>
          <w:bCs/>
          <w:sz w:val="21"/>
          <w:szCs w:val="21"/>
        </w:rPr>
        <w:t>（1）</w:t>
      </w:r>
      <w:r w:rsidR="006D6B56" w:rsidRPr="001719E3">
        <w:rPr>
          <w:rFonts w:ascii="宋体" w:eastAsia="宋体" w:hAnsi="宋体"/>
          <w:sz w:val="21"/>
          <w:szCs w:val="21"/>
        </w:rPr>
        <w:t>磁场强度H是在真空中产生磁场的磁力线数目与单位长度的比值</w:t>
      </w:r>
      <w:r w:rsidR="00276F04">
        <w:rPr>
          <w:rFonts w:ascii="宋体" w:eastAsia="宋体" w:hAnsi="宋体" w:hint="eastAsia"/>
          <w:sz w:val="21"/>
          <w:szCs w:val="21"/>
        </w:rPr>
        <w:t>，</w:t>
      </w:r>
      <w:hyperlink r:id="rId14" w:tgtFrame="_blank" w:history="1">
        <w:r w:rsidR="00276F04" w:rsidRPr="00276F04">
          <w:rPr>
            <w:rFonts w:ascii="宋体" w:eastAsia="宋体" w:hAnsi="宋体"/>
            <w:sz w:val="21"/>
            <w:szCs w:val="21"/>
          </w:rPr>
          <w:t>磁感应强度B是指在磁场中某一点的磁感应强度大小</w:t>
        </w:r>
        <w:r w:rsidR="00276F04">
          <w:rPr>
            <w:rFonts w:ascii="宋体" w:eastAsia="宋体" w:hAnsi="宋体" w:hint="eastAsia"/>
            <w:sz w:val="21"/>
            <w:szCs w:val="21"/>
          </w:rPr>
          <w:t>；</w:t>
        </w:r>
      </w:hyperlink>
    </w:p>
    <w:p w14:paraId="0E386565" w14:textId="33A6631B" w:rsidR="006D6B56" w:rsidRPr="0099268C" w:rsidRDefault="006D6B56" w:rsidP="006D6B56">
      <w:pPr>
        <w:widowControl/>
        <w:shd w:val="clear" w:color="auto" w:fill="FFFFFF"/>
        <w:spacing w:line="330" w:lineRule="atLeast"/>
        <w:rPr>
          <w:rFonts w:ascii="宋体" w:eastAsia="宋体" w:hAnsi="宋体" w:cs="宋体" w:hint="eastAsia"/>
          <w:color w:val="111111"/>
          <w:kern w:val="0"/>
          <w:sz w:val="21"/>
          <w:szCs w:val="21"/>
          <w:vertAlign w:val="superscript"/>
          <w14:ligatures w14:val="none"/>
        </w:rPr>
      </w:pPr>
      <w:r w:rsidRPr="004543B7">
        <w:rPr>
          <w:rFonts w:ascii="宋体" w:eastAsia="宋体" w:hAnsi="宋体" w:hint="eastAsia"/>
          <w:b/>
          <w:bCs/>
          <w:sz w:val="21"/>
          <w:szCs w:val="21"/>
        </w:rPr>
        <w:t>（2）</w:t>
      </w:r>
      <w:r w:rsidRPr="0099268C">
        <w:rPr>
          <w:rFonts w:ascii="宋体" w:eastAsia="宋体" w:hAnsi="宋体" w:hint="eastAsia"/>
          <w:sz w:val="21"/>
          <w:szCs w:val="21"/>
        </w:rPr>
        <w:t>从量纲分析来看，B的量纲是</w:t>
      </w:r>
      <w:r w:rsidRPr="0099268C">
        <w:rPr>
          <w:rFonts w:ascii="宋体" w:eastAsia="宋体" w:hAnsi="宋体"/>
          <w:sz w:val="21"/>
          <w:szCs w:val="21"/>
        </w:rPr>
        <w:t>L</w:t>
      </w:r>
      <w:r w:rsidRPr="0099268C">
        <w:rPr>
          <w:rFonts w:ascii="宋体" w:eastAsia="宋体" w:hAnsi="宋体" w:hint="eastAsia"/>
          <w:sz w:val="21"/>
          <w:szCs w:val="21"/>
          <w:vertAlign w:val="superscript"/>
        </w:rPr>
        <w:t>2</w:t>
      </w:r>
      <w:r w:rsidRPr="0099268C">
        <w:rPr>
          <w:rFonts w:ascii="宋体" w:eastAsia="宋体" w:hAnsi="宋体"/>
          <w:sz w:val="21"/>
          <w:szCs w:val="21"/>
        </w:rPr>
        <w:t>MT</w:t>
      </w:r>
      <w:r w:rsidRPr="0099268C">
        <w:rPr>
          <w:rFonts w:ascii="宋体" w:eastAsia="宋体" w:hAnsi="宋体"/>
          <w:sz w:val="21"/>
          <w:szCs w:val="21"/>
          <w:vertAlign w:val="superscript"/>
        </w:rPr>
        <w:t>-2</w:t>
      </w:r>
      <w:r w:rsidRPr="0099268C">
        <w:rPr>
          <w:rFonts w:ascii="宋体" w:eastAsia="宋体" w:hAnsi="宋体"/>
          <w:sz w:val="21"/>
          <w:szCs w:val="21"/>
        </w:rPr>
        <w:t>I</w:t>
      </w:r>
      <w:r w:rsidRPr="0099268C">
        <w:rPr>
          <w:rFonts w:ascii="宋体" w:eastAsia="宋体" w:hAnsi="宋体"/>
          <w:sz w:val="21"/>
          <w:szCs w:val="21"/>
          <w:vertAlign w:val="superscript"/>
        </w:rPr>
        <w:t>-1</w:t>
      </w:r>
      <w:r w:rsidRPr="0099268C">
        <w:rPr>
          <w:rFonts w:ascii="宋体" w:eastAsia="宋体" w:hAnsi="宋体" w:hint="eastAsia"/>
          <w:sz w:val="21"/>
          <w:szCs w:val="21"/>
        </w:rPr>
        <w:t xml:space="preserve"> 而H的量纲是IL</w:t>
      </w:r>
      <w:r w:rsidRPr="0099268C">
        <w:rPr>
          <w:rFonts w:ascii="宋体" w:eastAsia="宋体" w:hAnsi="宋体"/>
          <w:sz w:val="21"/>
          <w:szCs w:val="21"/>
          <w:vertAlign w:val="subscript"/>
        </w:rPr>
        <w:softHyphen/>
      </w:r>
      <w:r w:rsidRPr="0099268C">
        <w:rPr>
          <w:rFonts w:ascii="宋体" w:eastAsia="宋体" w:hAnsi="宋体" w:hint="eastAsia"/>
          <w:sz w:val="21"/>
          <w:szCs w:val="21"/>
          <w:vertAlign w:val="superscript"/>
        </w:rPr>
        <w:t>-1</w:t>
      </w:r>
    </w:p>
    <w:p w14:paraId="06BE7B88" w14:textId="695747A2" w:rsidR="00D62C05" w:rsidRPr="00D62C05" w:rsidRDefault="006D6B56" w:rsidP="00D62C05">
      <w:pPr>
        <w:rPr>
          <w:rFonts w:ascii="宋体" w:eastAsia="宋体" w:hAnsi="宋体" w:hint="eastAsia"/>
          <w:sz w:val="21"/>
          <w:szCs w:val="21"/>
        </w:rPr>
      </w:pPr>
      <w:r w:rsidRPr="004543B7">
        <w:rPr>
          <w:rFonts w:ascii="宋体" w:eastAsia="宋体" w:hAnsi="宋体" w:hint="eastAsia"/>
          <w:b/>
          <w:bCs/>
          <w:sz w:val="21"/>
          <w:szCs w:val="21"/>
        </w:rPr>
        <w:t>（3）</w:t>
      </w:r>
      <w:r w:rsidRPr="0099268C">
        <w:rPr>
          <w:rFonts w:ascii="宋体" w:eastAsia="宋体" w:hAnsi="宋体" w:hint="eastAsia"/>
          <w:sz w:val="21"/>
          <w:szCs w:val="21"/>
        </w:rPr>
        <w:t>区别与联系：B和H都是描述磁场强度的物理量，而H指的是由交变电流激发的磁场的强度，故而量纲与I有关，而B指的更多是由磁极或电流引起的磁场，定义是单位面积内的磁通量，它有公式F=BIL，故而量纲和F量纲有关。因而人们在生活中会根据实际情况来选择用H和B来描述磁场</w:t>
      </w:r>
      <w:r w:rsidR="009C6019">
        <w:rPr>
          <w:rFonts w:ascii="宋体" w:eastAsia="宋体" w:hAnsi="宋体" w:hint="eastAsia"/>
          <w:sz w:val="21"/>
          <w:szCs w:val="21"/>
        </w:rPr>
        <w:t>。</w:t>
      </w:r>
    </w:p>
    <w:p w14:paraId="0475CAD4" w14:textId="7AF4CE13" w:rsidR="00D62C05" w:rsidRDefault="00D62C05" w:rsidP="00D430CE">
      <w:pPr>
        <w:pStyle w:val="a9"/>
        <w:numPr>
          <w:ilvl w:val="0"/>
          <w:numId w:val="6"/>
        </w:numPr>
        <w:rPr>
          <w:rFonts w:ascii="宋体" w:eastAsia="宋体" w:hAnsi="宋体"/>
          <w:b/>
          <w:bCs/>
          <w:sz w:val="21"/>
          <w:szCs w:val="21"/>
        </w:rPr>
      </w:pPr>
      <w:r w:rsidRPr="00D430CE">
        <w:rPr>
          <w:rFonts w:ascii="宋体" w:eastAsia="宋体" w:hAnsi="宋体" w:hint="eastAsia"/>
          <w:b/>
          <w:bCs/>
          <w:sz w:val="21"/>
          <w:szCs w:val="21"/>
        </w:rPr>
        <w:t>本实验使用的交变电流在磁滞回线中体现在哪里？如果频率无限小结果会怎样？</w:t>
      </w:r>
    </w:p>
    <w:p w14:paraId="5CD55F4F" w14:textId="0DE4ED13" w:rsidR="00B745C7" w:rsidRPr="00B745C7" w:rsidRDefault="00B745C7" w:rsidP="00B745C7">
      <w:pPr>
        <w:rPr>
          <w:rFonts w:ascii="宋体" w:eastAsia="宋体" w:hAnsi="宋体" w:hint="eastAsia"/>
          <w:sz w:val="21"/>
          <w:szCs w:val="21"/>
        </w:rPr>
      </w:pPr>
      <w:r w:rsidRPr="00B745C7">
        <w:rPr>
          <w:rFonts w:ascii="宋体" w:eastAsia="宋体" w:hAnsi="宋体"/>
          <w:sz w:val="21"/>
          <w:szCs w:val="21"/>
        </w:rPr>
        <w:lastRenderedPageBreak/>
        <w:t>交变电流通过周期性改变磁场强度，使磁感应强度滞后变化，形成闭合的磁滞回线；若频率无限小，回线趋近于静态特性，</w:t>
      </w:r>
      <w:r w:rsidRPr="00B745C7">
        <w:rPr>
          <w:rFonts w:ascii="宋体" w:eastAsia="宋体" w:hAnsi="宋体" w:hint="eastAsia"/>
          <w:sz w:val="21"/>
          <w:szCs w:val="21"/>
        </w:rPr>
        <w:t>会变成一条曲线，且不会震荡</w:t>
      </w:r>
      <w:r w:rsidRPr="00B745C7">
        <w:rPr>
          <w:rFonts w:ascii="宋体" w:eastAsia="宋体" w:hAnsi="宋体"/>
          <w:sz w:val="21"/>
          <w:szCs w:val="21"/>
        </w:rPr>
        <w:t>。</w:t>
      </w:r>
    </w:p>
    <w:p w14:paraId="4080593A" w14:textId="3C1346E4" w:rsidR="00D430CE" w:rsidRDefault="00D430CE" w:rsidP="00D430CE">
      <w:pPr>
        <w:rPr>
          <w:rFonts w:ascii="宋体" w:eastAsia="宋体" w:hAnsi="宋体" w:hint="eastAsia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 xml:space="preserve">3 </w:t>
      </w:r>
      <w:r w:rsidR="00D62C05" w:rsidRPr="00D430CE">
        <w:rPr>
          <w:rFonts w:ascii="宋体" w:eastAsia="宋体" w:hAnsi="宋体" w:hint="eastAsia"/>
          <w:b/>
          <w:bCs/>
          <w:sz w:val="21"/>
          <w:szCs w:val="21"/>
        </w:rPr>
        <w:t>测得的磁滞回线阐述磁导率随磁场的变化规律，并说明不同的电阻、电容值对磁导率的影响。</w:t>
      </w:r>
    </w:p>
    <w:p w14:paraId="5B3165DA" w14:textId="0C3991BC" w:rsidR="00D430CE" w:rsidRPr="00D430CE" w:rsidRDefault="00D430CE" w:rsidP="00D430CE">
      <w:pPr>
        <w:rPr>
          <w:rFonts w:ascii="宋体" w:eastAsia="宋体" w:hAnsi="宋体"/>
          <w:sz w:val="21"/>
          <w:szCs w:val="21"/>
        </w:rPr>
      </w:pPr>
      <w:r w:rsidRPr="00D430CE">
        <w:rPr>
          <w:rFonts w:ascii="宋体" w:eastAsia="宋体" w:hAnsi="宋体" w:hint="eastAsia"/>
          <w:sz w:val="21"/>
          <w:szCs w:val="21"/>
        </w:rPr>
        <w:t>（1）</w:t>
      </w:r>
      <w:r w:rsidRPr="00D430CE">
        <w:rPr>
          <w:rFonts w:ascii="宋体" w:eastAsia="宋体" w:hAnsi="宋体"/>
          <w:sz w:val="21"/>
          <w:szCs w:val="21"/>
        </w:rPr>
        <w:t>磁导率随磁场的变化规律</w:t>
      </w:r>
    </w:p>
    <w:p w14:paraId="111D3D01" w14:textId="0926DF5D" w:rsidR="00D430CE" w:rsidRPr="00D430CE" w:rsidRDefault="00D430CE" w:rsidP="00D430CE">
      <w:pPr>
        <w:rPr>
          <w:rFonts w:ascii="宋体" w:eastAsia="宋体" w:hAnsi="宋体"/>
          <w:sz w:val="21"/>
          <w:szCs w:val="21"/>
        </w:rPr>
      </w:pPr>
      <w:r w:rsidRPr="00D430CE">
        <w:rPr>
          <w:rFonts w:ascii="宋体" w:eastAsia="宋体" w:hAnsi="宋体"/>
          <w:sz w:val="21"/>
          <w:szCs w:val="21"/>
        </w:rPr>
        <w:t>变化趋势：磁导率随磁场强度H呈 “先增大后减小” 的单峰曲线。</w:t>
      </w:r>
    </w:p>
    <w:p w14:paraId="37A5DEDB" w14:textId="7C884D19" w:rsidR="00D430CE" w:rsidRDefault="00D430CE" w:rsidP="00D430CE">
      <w:pPr>
        <w:rPr>
          <w:rFonts w:ascii="宋体" w:eastAsia="宋体" w:hAnsi="宋体" w:hint="eastAsia"/>
          <w:b/>
          <w:bCs/>
          <w:sz w:val="21"/>
          <w:szCs w:val="21"/>
        </w:rPr>
      </w:pPr>
      <w:r w:rsidRPr="00D430CE">
        <w:rPr>
          <w:rFonts w:ascii="宋体" w:eastAsia="宋体" w:hAnsi="宋体" w:hint="eastAsia"/>
          <w:sz w:val="21"/>
          <w:szCs w:val="21"/>
        </w:rPr>
        <w:t>（2）不</w:t>
      </w:r>
      <w:r w:rsidRPr="00D430CE">
        <w:rPr>
          <w:rFonts w:ascii="宋体" w:eastAsia="宋体" w:hAnsi="宋体" w:hint="eastAsia"/>
          <w:sz w:val="21"/>
          <w:szCs w:val="21"/>
        </w:rPr>
        <w:t>同的电阻、电容值对磁导率的影响。</w:t>
      </w:r>
    </w:p>
    <w:p w14:paraId="1B348547" w14:textId="71634B40" w:rsidR="00D430CE" w:rsidRPr="00D430CE" w:rsidRDefault="00D430CE" w:rsidP="00D430CE">
      <w:pPr>
        <w:spacing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D430CE">
        <w:rPr>
          <w:rFonts w:ascii="宋体" w:eastAsia="宋体" w:hAnsi="宋体"/>
          <w:sz w:val="21"/>
          <w:szCs w:val="21"/>
        </w:rPr>
        <w:t>实验显示：磁导率越大，磁体对磁场的增强效果越好。电阻、电容对材料磁导率影响很小，其主要由材料自身特性决定。</w:t>
      </w:r>
    </w:p>
    <w:p w14:paraId="6F89FB61" w14:textId="48E9A26D" w:rsidR="00D430CE" w:rsidRPr="00D430CE" w:rsidRDefault="00D430CE" w:rsidP="00D430CE">
      <w:pPr>
        <w:rPr>
          <w:rFonts w:ascii="宋体" w:eastAsia="宋体" w:hAnsi="宋体" w:hint="eastAsia"/>
          <w:b/>
          <w:bCs/>
          <w:sz w:val="21"/>
          <w:szCs w:val="21"/>
        </w:rPr>
      </w:pPr>
    </w:p>
    <w:sectPr w:rsidR="00D430CE" w:rsidRPr="00D43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A720C"/>
    <w:multiLevelType w:val="multilevel"/>
    <w:tmpl w:val="130C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2729D"/>
    <w:multiLevelType w:val="hybridMultilevel"/>
    <w:tmpl w:val="687824E8"/>
    <w:lvl w:ilvl="0" w:tplc="2A1837E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C1640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B8269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24021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6E0955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A6A65F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0B41D2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89E210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996EE4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001CB"/>
    <w:multiLevelType w:val="multilevel"/>
    <w:tmpl w:val="DA38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00F45"/>
    <w:multiLevelType w:val="multilevel"/>
    <w:tmpl w:val="0268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43917"/>
    <w:multiLevelType w:val="multilevel"/>
    <w:tmpl w:val="DB3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63D54"/>
    <w:multiLevelType w:val="hybridMultilevel"/>
    <w:tmpl w:val="F3EAEAB8"/>
    <w:lvl w:ilvl="0" w:tplc="258E3B7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08A205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92639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3A6758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53664D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7C80A1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05EFA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29EDF8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38AE7F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D34F0"/>
    <w:multiLevelType w:val="hybridMultilevel"/>
    <w:tmpl w:val="66F89980"/>
    <w:lvl w:ilvl="0" w:tplc="437AF0EE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7" w15:restartNumberingAfterBreak="0">
    <w:nsid w:val="7C5E750F"/>
    <w:multiLevelType w:val="hybridMultilevel"/>
    <w:tmpl w:val="576E863C"/>
    <w:lvl w:ilvl="0" w:tplc="BAA847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E1A6F44"/>
    <w:multiLevelType w:val="hybridMultilevel"/>
    <w:tmpl w:val="E5AEF926"/>
    <w:lvl w:ilvl="0" w:tplc="6ECE5B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8838504">
    <w:abstractNumId w:val="3"/>
  </w:num>
  <w:num w:numId="2" w16cid:durableId="377047912">
    <w:abstractNumId w:val="2"/>
  </w:num>
  <w:num w:numId="3" w16cid:durableId="1771196476">
    <w:abstractNumId w:val="1"/>
  </w:num>
  <w:num w:numId="4" w16cid:durableId="1628200125">
    <w:abstractNumId w:val="5"/>
  </w:num>
  <w:num w:numId="5" w16cid:durableId="1178737547">
    <w:abstractNumId w:val="7"/>
  </w:num>
  <w:num w:numId="6" w16cid:durableId="1630864742">
    <w:abstractNumId w:val="8"/>
  </w:num>
  <w:num w:numId="7" w16cid:durableId="1301810219">
    <w:abstractNumId w:val="4"/>
  </w:num>
  <w:num w:numId="8" w16cid:durableId="837840620">
    <w:abstractNumId w:val="0"/>
  </w:num>
  <w:num w:numId="9" w16cid:durableId="2118716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FB"/>
    <w:rsid w:val="000C5382"/>
    <w:rsid w:val="000F37A0"/>
    <w:rsid w:val="001719E3"/>
    <w:rsid w:val="001D40E1"/>
    <w:rsid w:val="001F2E63"/>
    <w:rsid w:val="002553E6"/>
    <w:rsid w:val="00263D6F"/>
    <w:rsid w:val="00276F04"/>
    <w:rsid w:val="00311C07"/>
    <w:rsid w:val="00340E83"/>
    <w:rsid w:val="003D26C0"/>
    <w:rsid w:val="003F7F9D"/>
    <w:rsid w:val="004543B7"/>
    <w:rsid w:val="0046187E"/>
    <w:rsid w:val="005F109D"/>
    <w:rsid w:val="006421DD"/>
    <w:rsid w:val="006461F1"/>
    <w:rsid w:val="006823F9"/>
    <w:rsid w:val="006B3B52"/>
    <w:rsid w:val="006D6B56"/>
    <w:rsid w:val="00763718"/>
    <w:rsid w:val="0079087B"/>
    <w:rsid w:val="007B6581"/>
    <w:rsid w:val="007F595E"/>
    <w:rsid w:val="00884CAD"/>
    <w:rsid w:val="008D0321"/>
    <w:rsid w:val="00941908"/>
    <w:rsid w:val="0099268C"/>
    <w:rsid w:val="009C6019"/>
    <w:rsid w:val="00A0260A"/>
    <w:rsid w:val="00A063FB"/>
    <w:rsid w:val="00A77CE5"/>
    <w:rsid w:val="00AD33B3"/>
    <w:rsid w:val="00AF407E"/>
    <w:rsid w:val="00B13DF2"/>
    <w:rsid w:val="00B672EA"/>
    <w:rsid w:val="00B7282C"/>
    <w:rsid w:val="00B745C7"/>
    <w:rsid w:val="00BE65E6"/>
    <w:rsid w:val="00C1731B"/>
    <w:rsid w:val="00CA17DE"/>
    <w:rsid w:val="00CD7AE6"/>
    <w:rsid w:val="00CE5F9C"/>
    <w:rsid w:val="00D430CE"/>
    <w:rsid w:val="00D62C05"/>
    <w:rsid w:val="00DE1CC8"/>
    <w:rsid w:val="00DE6E37"/>
    <w:rsid w:val="00E01863"/>
    <w:rsid w:val="00EA0B6F"/>
    <w:rsid w:val="00F87E61"/>
    <w:rsid w:val="00FA24EA"/>
    <w:rsid w:val="00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10C37"/>
  <w15:chartTrackingRefBased/>
  <w15:docId w15:val="{129C41F5-C56E-4ECC-BB53-174BC9D7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0C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63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3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3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3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3F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3F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3F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3F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3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63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63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63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63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63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63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63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63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63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63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63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63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63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63F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87E61"/>
    <w:rPr>
      <w:color w:val="666666"/>
    </w:rPr>
  </w:style>
  <w:style w:type="paragraph" w:styleId="af">
    <w:name w:val="caption"/>
    <w:basedOn w:val="a"/>
    <w:next w:val="a"/>
    <w:uiPriority w:val="35"/>
    <w:unhideWhenUsed/>
    <w:qFormat/>
    <w:rsid w:val="00B13DF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19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90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nku.csdn.net/answer/fb987baac23f48c0b267a39dc265e04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653</Words>
  <Characters>687</Characters>
  <Application>Microsoft Office Word</Application>
  <DocSecurity>0</DocSecurity>
  <Lines>76</Lines>
  <Paragraphs>33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ooo</dc:creator>
  <cp:keywords/>
  <dc:description/>
  <cp:lastModifiedBy>ooo ooo</cp:lastModifiedBy>
  <cp:revision>178</cp:revision>
  <dcterms:created xsi:type="dcterms:W3CDTF">2025-04-29T15:08:00Z</dcterms:created>
  <dcterms:modified xsi:type="dcterms:W3CDTF">2025-04-30T15:22:00Z</dcterms:modified>
</cp:coreProperties>
</file>