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4E5DA" w14:textId="5AB94E9C" w:rsidR="0043491D" w:rsidRPr="00A35829" w:rsidRDefault="0043491D" w:rsidP="0043491D">
      <w:pPr>
        <w:rPr>
          <w:rFonts w:ascii="宋体" w:hAnsi="宋体" w:cs="宋体" w:hint="eastAsia"/>
          <w:b/>
          <w:sz w:val="28"/>
          <w:szCs w:val="28"/>
        </w:rPr>
      </w:pPr>
      <w:r w:rsidRPr="00A35829">
        <w:rPr>
          <w:rFonts w:ascii="宋体" w:hAnsi="宋体" w:cs="宋体" w:hint="eastAsia"/>
          <w:b/>
          <w:sz w:val="28"/>
          <w:szCs w:val="28"/>
        </w:rPr>
        <w:t>五</w:t>
      </w:r>
      <w:r w:rsidR="006C286B" w:rsidRPr="00A35829">
        <w:rPr>
          <w:rFonts w:ascii="宋体" w:hAnsi="宋体" w:cs="宋体" w:hint="eastAsia"/>
          <w:b/>
          <w:sz w:val="28"/>
          <w:szCs w:val="28"/>
        </w:rPr>
        <w:t xml:space="preserve"> </w:t>
      </w:r>
      <w:r w:rsidRPr="00A35829">
        <w:rPr>
          <w:rFonts w:ascii="宋体" w:hAnsi="宋体" w:cs="宋体" w:hint="eastAsia"/>
          <w:b/>
          <w:sz w:val="28"/>
          <w:szCs w:val="28"/>
        </w:rPr>
        <w:t>数据处理</w:t>
      </w:r>
    </w:p>
    <w:p w14:paraId="2E17CD78" w14:textId="6D2DD64A" w:rsidR="00F90CC1" w:rsidRPr="00A35829" w:rsidRDefault="00F90CC1" w:rsidP="0043491D">
      <w:pPr>
        <w:rPr>
          <w:rFonts w:ascii="宋体" w:hAnsi="宋体" w:cs="宋体" w:hint="eastAsia"/>
          <w:bCs/>
          <w:szCs w:val="21"/>
        </w:rPr>
      </w:pPr>
      <w:r w:rsidRPr="00A35829">
        <w:rPr>
          <w:rFonts w:ascii="宋体" w:hAnsi="宋体" w:cs="宋体" w:hint="eastAsia"/>
          <w:bCs/>
          <w:szCs w:val="21"/>
        </w:rPr>
        <w:t>公式原理：</w:t>
      </w:r>
    </w:p>
    <w:p w14:paraId="18DAC5C9" w14:textId="7620E982" w:rsidR="00F90CC1" w:rsidRPr="00A35829" w:rsidRDefault="00F90CC1" w:rsidP="00FF7470">
      <w:pPr>
        <w:jc w:val="center"/>
        <w:rPr>
          <w:rFonts w:ascii="宋体" w:hAnsi="宋体" w:cs="宋体" w:hint="eastAsia"/>
          <w:b/>
          <w:szCs w:val="21"/>
        </w:rPr>
      </w:pPr>
      <w:r w:rsidRPr="00A35829">
        <w:rPr>
          <w:rFonts w:ascii="宋体" w:hAnsi="宋体" w:cs="宋体"/>
          <w:b/>
          <w:noProof/>
          <w:szCs w:val="21"/>
        </w:rPr>
        <w:drawing>
          <wp:inline distT="0" distB="0" distL="0" distR="0" wp14:anchorId="264DB043" wp14:editId="659FCDEA">
            <wp:extent cx="4695245" cy="433572"/>
            <wp:effectExtent l="0" t="0" r="0" b="5080"/>
            <wp:docPr id="1804115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15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828" cy="4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58A0" w14:textId="67AB266C" w:rsidR="00F90CC1" w:rsidRPr="00A35829" w:rsidRDefault="00F90CC1" w:rsidP="00F90CC1">
      <w:pPr>
        <w:jc w:val="center"/>
        <w:rPr>
          <w:rFonts w:ascii="宋体" w:hAnsi="宋体" w:cs="宋体" w:hint="eastAsia"/>
          <w:bCs/>
          <w:szCs w:val="21"/>
        </w:rPr>
      </w:pPr>
      <w:r w:rsidRPr="00A35829">
        <w:rPr>
          <w:rFonts w:ascii="宋体" w:hAnsi="宋体" w:cs="宋体" w:hint="eastAsia"/>
          <w:bCs/>
          <w:szCs w:val="21"/>
        </w:rPr>
        <w:t>由</w:t>
      </w:r>
      <w:r w:rsidR="00FF7470" w:rsidRPr="00A35829">
        <w:rPr>
          <w:rFonts w:ascii="宋体" w:hAnsi="宋体" w:cs="宋体" w:hint="eastAsia"/>
          <w:bCs/>
          <w:szCs w:val="21"/>
        </w:rPr>
        <w:t>公式</w:t>
      </w:r>
      <w:r w:rsidRPr="00A35829">
        <w:rPr>
          <w:rFonts w:ascii="宋体" w:hAnsi="宋体" w:cs="宋体"/>
          <w:bCs/>
          <w:noProof/>
          <w:szCs w:val="21"/>
        </w:rPr>
        <w:drawing>
          <wp:inline distT="0" distB="0" distL="0" distR="0" wp14:anchorId="25F94D3D" wp14:editId="60BC1498">
            <wp:extent cx="2480807" cy="435172"/>
            <wp:effectExtent l="0" t="0" r="0" b="3175"/>
            <wp:docPr id="1683518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18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085" cy="4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5C0A" w14:textId="3F013899" w:rsidR="00FF7470" w:rsidRPr="00A35829" w:rsidRDefault="00FF7470" w:rsidP="00FF7470">
      <w:pPr>
        <w:rPr>
          <w:rFonts w:ascii="宋体" w:hAnsi="宋体"/>
        </w:rPr>
      </w:pPr>
      <w:r w:rsidRPr="00A35829">
        <w:rPr>
          <w:rFonts w:ascii="宋体" w:hAnsi="宋体" w:cs="宋体" w:hint="eastAsia"/>
          <w:bCs/>
          <w:szCs w:val="21"/>
        </w:rPr>
        <w:t>代入数据得R1=1.6692 同理计算出其他R值 其中</w:t>
      </w:r>
      <w:r w:rsidRPr="00A35829">
        <w:rPr>
          <w:rFonts w:ascii="宋体" w:hAnsi="宋体"/>
          <w:lang w:val="el-GR"/>
        </w:rPr>
        <w:t>λ</w:t>
      </w:r>
      <w:r w:rsidRPr="00A35829">
        <w:rPr>
          <w:rFonts w:ascii="宋体" w:hAnsi="宋体" w:hint="eastAsia"/>
        </w:rPr>
        <w:t>＝</w:t>
      </w:r>
      <w:r w:rsidRPr="00A35829">
        <w:rPr>
          <w:rFonts w:ascii="宋体" w:hAnsi="宋体"/>
        </w:rPr>
        <w:t>589.3nm</w:t>
      </w:r>
    </w:p>
    <w:p w14:paraId="6C47A7D6" w14:textId="74EE3D0F" w:rsidR="0043491D" w:rsidRPr="00A35829" w:rsidRDefault="007352C7" w:rsidP="00D77429">
      <w:pPr>
        <w:jc w:val="center"/>
        <w:rPr>
          <w:rFonts w:ascii="宋体" w:hAnsi="宋体"/>
        </w:rPr>
      </w:pPr>
      <w:r w:rsidRPr="00A35829">
        <w:rPr>
          <w:rFonts w:ascii="宋体" w:hAnsi="宋体"/>
          <w:noProof/>
        </w:rPr>
        <w:drawing>
          <wp:inline distT="0" distB="0" distL="0" distR="0" wp14:anchorId="62450B9A" wp14:editId="2BD0F86E">
            <wp:extent cx="5274310" cy="3324225"/>
            <wp:effectExtent l="0" t="0" r="2540" b="9525"/>
            <wp:docPr id="448211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11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7806" w14:textId="5EE4AA6B" w:rsidR="00D77429" w:rsidRPr="00A35829" w:rsidRDefault="00D77429" w:rsidP="00D77429">
      <w:pPr>
        <w:rPr>
          <w:rFonts w:ascii="宋体" w:hAnsi="宋体"/>
        </w:rPr>
      </w:pPr>
      <w:r w:rsidRPr="00A35829">
        <w:rPr>
          <w:rFonts w:ascii="宋体" w:hAnsi="宋体" w:hint="eastAsia"/>
        </w:rPr>
        <w:t>计算得到 ：（单位：m）</w:t>
      </w:r>
    </w:p>
    <w:p w14:paraId="3F806F1E" w14:textId="76B4353C" w:rsidR="006C286B" w:rsidRPr="00A35829" w:rsidRDefault="00D77429" w:rsidP="006C286B">
      <w:pPr>
        <w:jc w:val="center"/>
        <w:rPr>
          <w:rFonts w:ascii="宋体" w:hAnsi="宋体"/>
        </w:rPr>
      </w:pPr>
      <w:r w:rsidRPr="00A35829">
        <w:rPr>
          <w:rFonts w:ascii="宋体" w:hAnsi="宋体"/>
          <w:noProof/>
        </w:rPr>
        <w:drawing>
          <wp:inline distT="0" distB="0" distL="0" distR="0" wp14:anchorId="2C55EE32" wp14:editId="073A4976">
            <wp:extent cx="3381375" cy="847725"/>
            <wp:effectExtent l="0" t="0" r="9525" b="9525"/>
            <wp:docPr id="56399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96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29E3" w14:textId="6795189C" w:rsidR="006C286B" w:rsidRPr="00A35829" w:rsidRDefault="006C286B" w:rsidP="006C286B">
      <w:pPr>
        <w:rPr>
          <w:rFonts w:ascii="宋体" w:hAnsi="宋体"/>
          <w:b/>
          <w:bCs/>
          <w:sz w:val="28"/>
          <w:szCs w:val="28"/>
        </w:rPr>
      </w:pPr>
      <w:r w:rsidRPr="00A35829">
        <w:rPr>
          <w:rFonts w:ascii="宋体" w:hAnsi="宋体" w:hint="eastAsia"/>
          <w:b/>
          <w:bCs/>
          <w:sz w:val="28"/>
          <w:szCs w:val="28"/>
        </w:rPr>
        <w:t>六 结果讨论</w:t>
      </w:r>
    </w:p>
    <w:p w14:paraId="238751D9" w14:textId="6D70BDF0" w:rsidR="00601E4B" w:rsidRPr="00A35829" w:rsidRDefault="00601E4B" w:rsidP="00601E4B">
      <w:pPr>
        <w:rPr>
          <w:rFonts w:ascii="宋体" w:hAnsi="宋体"/>
          <w:szCs w:val="21"/>
        </w:rPr>
      </w:pPr>
      <w:r w:rsidRPr="00A35829">
        <w:rPr>
          <w:rFonts w:ascii="宋体" w:hAnsi="宋体" w:hint="eastAsia"/>
          <w:szCs w:val="21"/>
        </w:rPr>
        <w:t xml:space="preserve">1 </w:t>
      </w:r>
      <w:r w:rsidR="00B65D81" w:rsidRPr="00A35829">
        <w:rPr>
          <w:rFonts w:ascii="宋体" w:hAnsi="宋体" w:hint="eastAsia"/>
          <w:szCs w:val="21"/>
        </w:rPr>
        <w:t xml:space="preserve">  </w:t>
      </w:r>
      <w:r w:rsidRPr="00A35829">
        <w:rPr>
          <w:rFonts w:ascii="宋体" w:hAnsi="宋体" w:hint="eastAsia"/>
          <w:szCs w:val="21"/>
        </w:rPr>
        <w:t>E=（1.6826-0.0115）/1.6826=0.68%   P=0.683 实验测出的结果的不确定度较低，结果较为准确。</w:t>
      </w:r>
    </w:p>
    <w:p w14:paraId="195BB32C" w14:textId="1EA99946" w:rsidR="00601E4B" w:rsidRPr="00A35829" w:rsidRDefault="00601E4B" w:rsidP="00601E4B">
      <w:pPr>
        <w:pStyle w:val="a9"/>
        <w:numPr>
          <w:ilvl w:val="0"/>
          <w:numId w:val="3"/>
        </w:numPr>
        <w:rPr>
          <w:rFonts w:ascii="宋体" w:hAnsi="宋体"/>
          <w:szCs w:val="21"/>
        </w:rPr>
      </w:pPr>
      <w:r w:rsidRPr="00A35829">
        <w:rPr>
          <w:rFonts w:ascii="宋体" w:hAnsi="宋体" w:hint="eastAsia"/>
          <w:szCs w:val="21"/>
        </w:rPr>
        <w:t>总结本实验的心得</w:t>
      </w:r>
    </w:p>
    <w:p w14:paraId="79A830AC" w14:textId="0CBC5E5E" w:rsidR="00601E4B" w:rsidRPr="00A35829" w:rsidRDefault="00601E4B" w:rsidP="00601E4B">
      <w:pPr>
        <w:pStyle w:val="a9"/>
        <w:ind w:left="360"/>
        <w:rPr>
          <w:rFonts w:ascii="宋体" w:hAnsi="宋体"/>
          <w:szCs w:val="21"/>
        </w:rPr>
      </w:pPr>
      <w:r w:rsidRPr="00A35829">
        <w:rPr>
          <w:rFonts w:ascii="宋体" w:hAnsi="宋体" w:hint="eastAsia"/>
          <w:szCs w:val="21"/>
        </w:rPr>
        <w:t>（</w:t>
      </w:r>
      <w:r w:rsidR="00C22DE2" w:rsidRPr="00A35829">
        <w:rPr>
          <w:rFonts w:ascii="宋体" w:hAnsi="宋体" w:hint="eastAsia"/>
          <w:szCs w:val="21"/>
        </w:rPr>
        <w:t>1</w:t>
      </w:r>
      <w:r w:rsidRPr="00A35829">
        <w:rPr>
          <w:rFonts w:ascii="宋体" w:hAnsi="宋体" w:hint="eastAsia"/>
          <w:szCs w:val="21"/>
        </w:rPr>
        <w:t>）等厚干涉的显微镜调整好坏是这个实验成功的好坏，而本实验刚开始的显微镜成像并不清晰，需要把它调的清晰才可以进行记录</w:t>
      </w:r>
    </w:p>
    <w:p w14:paraId="374A7046" w14:textId="03413B1A" w:rsidR="00601E4B" w:rsidRPr="00A35829" w:rsidRDefault="00601E4B" w:rsidP="00601E4B">
      <w:pPr>
        <w:pStyle w:val="a9"/>
        <w:ind w:left="360"/>
        <w:rPr>
          <w:rFonts w:ascii="宋体" w:hAnsi="宋体"/>
          <w:szCs w:val="21"/>
        </w:rPr>
      </w:pPr>
      <w:r w:rsidRPr="00A35829">
        <w:rPr>
          <w:rFonts w:ascii="宋体" w:hAnsi="宋体" w:hint="eastAsia"/>
          <w:szCs w:val="21"/>
        </w:rPr>
        <w:t>（</w:t>
      </w:r>
      <w:r w:rsidR="00C22DE2" w:rsidRPr="00A35829">
        <w:rPr>
          <w:rFonts w:ascii="宋体" w:hAnsi="宋体" w:hint="eastAsia"/>
          <w:szCs w:val="21"/>
        </w:rPr>
        <w:t>2</w:t>
      </w:r>
      <w:r w:rsidRPr="00A35829">
        <w:rPr>
          <w:rFonts w:ascii="宋体" w:hAnsi="宋体" w:hint="eastAsia"/>
          <w:szCs w:val="21"/>
        </w:rPr>
        <w:t>）测定等厚干涉这类需要细心观察的实验需要注意力集中，否则一点失误就会导致实验的失败，需要重新开始。</w:t>
      </w:r>
    </w:p>
    <w:p w14:paraId="79280B5E" w14:textId="23E3CB05" w:rsidR="00601E4B" w:rsidRPr="00A35829" w:rsidRDefault="00601E4B" w:rsidP="00601E4B">
      <w:pPr>
        <w:pStyle w:val="a9"/>
        <w:ind w:left="360"/>
        <w:rPr>
          <w:rFonts w:ascii="宋体" w:hAnsi="宋体"/>
          <w:szCs w:val="21"/>
        </w:rPr>
      </w:pPr>
      <w:r w:rsidRPr="00A35829">
        <w:rPr>
          <w:rFonts w:ascii="宋体" w:hAnsi="宋体" w:hint="eastAsia"/>
          <w:szCs w:val="21"/>
        </w:rPr>
        <w:t>（</w:t>
      </w:r>
      <w:r w:rsidR="00C22DE2" w:rsidRPr="00A35829">
        <w:rPr>
          <w:rFonts w:ascii="宋体" w:hAnsi="宋体" w:hint="eastAsia"/>
          <w:szCs w:val="21"/>
        </w:rPr>
        <w:t>3</w:t>
      </w:r>
      <w:r w:rsidRPr="00A35829">
        <w:rPr>
          <w:rFonts w:ascii="宋体" w:hAnsi="宋体" w:hint="eastAsia"/>
          <w:szCs w:val="21"/>
        </w:rPr>
        <w:t>）光学仪器的表面不能用皮肤直接接触</w:t>
      </w:r>
    </w:p>
    <w:p w14:paraId="58FF43D4" w14:textId="09F3A730" w:rsidR="00601E4B" w:rsidRPr="00A35829" w:rsidRDefault="00601E4B" w:rsidP="00601E4B">
      <w:pPr>
        <w:pStyle w:val="a9"/>
        <w:ind w:left="360"/>
        <w:rPr>
          <w:rFonts w:ascii="宋体" w:hAnsi="宋体"/>
          <w:szCs w:val="21"/>
        </w:rPr>
      </w:pPr>
      <w:r w:rsidRPr="00A35829">
        <w:rPr>
          <w:rFonts w:ascii="宋体" w:hAnsi="宋体" w:hint="eastAsia"/>
          <w:szCs w:val="21"/>
        </w:rPr>
        <w:t>（</w:t>
      </w:r>
      <w:r w:rsidR="00C22DE2" w:rsidRPr="00A35829">
        <w:rPr>
          <w:rFonts w:ascii="宋体" w:hAnsi="宋体" w:hint="eastAsia"/>
          <w:szCs w:val="21"/>
        </w:rPr>
        <w:t>4</w:t>
      </w:r>
      <w:r w:rsidRPr="00A35829">
        <w:rPr>
          <w:rFonts w:ascii="宋体" w:hAnsi="宋体" w:hint="eastAsia"/>
          <w:szCs w:val="21"/>
        </w:rPr>
        <w:t>）要保护好显微镜的镜组，镜头一旦污染，会导致难以观察，进而导致实验误差。也</w:t>
      </w:r>
      <w:r w:rsidRPr="00A35829">
        <w:rPr>
          <w:rFonts w:ascii="宋体" w:hAnsi="宋体" w:hint="eastAsia"/>
          <w:szCs w:val="21"/>
        </w:rPr>
        <w:lastRenderedPageBreak/>
        <w:t>提醒我们，要使用镜头不受无污染的显微镜来进行实验</w:t>
      </w:r>
    </w:p>
    <w:p w14:paraId="62FA82FF" w14:textId="2F1EC1A9" w:rsidR="006C286B" w:rsidRPr="00A35829" w:rsidRDefault="001A284B" w:rsidP="006C286B">
      <w:pPr>
        <w:rPr>
          <w:rFonts w:ascii="宋体" w:hAnsi="宋体"/>
          <w:b/>
          <w:bCs/>
          <w:sz w:val="28"/>
          <w:szCs w:val="28"/>
        </w:rPr>
      </w:pPr>
      <w:r w:rsidRPr="00A35829">
        <w:rPr>
          <w:rFonts w:ascii="宋体" w:hAnsi="宋体" w:hint="eastAsia"/>
          <w:b/>
          <w:bCs/>
          <w:sz w:val="28"/>
          <w:szCs w:val="28"/>
        </w:rPr>
        <w:t>七 思考题</w:t>
      </w:r>
    </w:p>
    <w:p w14:paraId="50307BA8" w14:textId="78D0D373" w:rsidR="00A35829" w:rsidRPr="00A35829" w:rsidRDefault="00A35829" w:rsidP="00A35829">
      <w:pPr>
        <w:pStyle w:val="a9"/>
        <w:numPr>
          <w:ilvl w:val="0"/>
          <w:numId w:val="4"/>
        </w:numPr>
        <w:rPr>
          <w:rFonts w:ascii="宋体" w:hAnsi="宋体" w:hint="eastAsia"/>
          <w:szCs w:val="21"/>
        </w:rPr>
      </w:pPr>
      <w:r w:rsidRPr="00A35829">
        <w:rPr>
          <w:rFonts w:ascii="宋体" w:hAnsi="宋体"/>
          <w:szCs w:val="21"/>
        </w:rPr>
        <w:t>测量时，若实际测量的是弦长，而不是牛顿环的直径，则对测量结果会有何影响？</w:t>
      </w:r>
      <w:r>
        <w:rPr>
          <w:rFonts w:ascii="宋体" w:hAnsi="宋体" w:hint="eastAsia"/>
          <w:szCs w:val="21"/>
        </w:rPr>
        <w:t>为什</w:t>
      </w:r>
      <w:r w:rsidRPr="00A35829">
        <w:rPr>
          <w:rFonts w:ascii="宋体" w:hAnsi="宋体"/>
          <w:szCs w:val="21"/>
        </w:rPr>
        <w:t>么？请具体作答。</w:t>
      </w:r>
    </w:p>
    <w:p w14:paraId="6DEB9FA0" w14:textId="4351CEBD" w:rsidR="00A35829" w:rsidRPr="00A35829" w:rsidRDefault="00A35829" w:rsidP="00A358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 w:rsidR="00AC54A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1</w:t>
      </w:r>
      <w:r w:rsidR="00AC54A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</w:t>
      </w:r>
      <w:r w:rsidRPr="00A35829">
        <w:rPr>
          <w:rFonts w:ascii="宋体" w:hAnsi="宋体"/>
          <w:szCs w:val="21"/>
        </w:rPr>
        <w:t>若测量的是弦长而非牛顿环直径，</w:t>
      </w:r>
      <w:r w:rsidRPr="00A35829">
        <w:rPr>
          <w:rFonts w:ascii="宋体" w:hAnsi="宋体"/>
          <w:b/>
          <w:bCs/>
          <w:szCs w:val="21"/>
        </w:rPr>
        <w:t>对测量结果无影响</w:t>
      </w:r>
      <w:r w:rsidRPr="00A35829">
        <w:rPr>
          <w:rFonts w:ascii="宋体" w:hAnsi="宋体"/>
          <w:szCs w:val="21"/>
        </w:rPr>
        <w:t>。</w:t>
      </w:r>
    </w:p>
    <w:p w14:paraId="772FDA40" w14:textId="51554ECC" w:rsidR="00A35829" w:rsidRDefault="009B65BF" w:rsidP="00A358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="00A35829" w:rsidRPr="00A35829">
        <w:rPr>
          <w:rFonts w:ascii="宋体" w:hAnsi="宋体" w:hint="eastAsia"/>
          <w:szCs w:val="21"/>
        </w:rPr>
        <w:t>分析：</w:t>
      </w:r>
      <w:r w:rsidR="00A35829" w:rsidRPr="00A35829">
        <w:rPr>
          <w:rFonts w:ascii="宋体" w:hAnsi="宋体"/>
          <w:szCs w:val="21"/>
        </w:rPr>
        <w:t>牛顿环实验中，曲率半径计算公式为</w:t>
      </w:r>
      <w:r w:rsidR="00A35829" w:rsidRPr="00A35829">
        <w:rPr>
          <w:rFonts w:ascii="宋体" w:hAnsi="宋体"/>
          <w:szCs w:val="21"/>
        </w:rPr>
        <w:drawing>
          <wp:inline distT="0" distB="0" distL="0" distR="0" wp14:anchorId="405D80EB" wp14:editId="6DCEAE5B">
            <wp:extent cx="824431" cy="303239"/>
            <wp:effectExtent l="0" t="0" r="0" b="1905"/>
            <wp:docPr id="940137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7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4905" cy="31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829" w:rsidRPr="00A35829">
        <w:rPr>
          <w:rFonts w:ascii="宋体" w:hAnsi="宋体"/>
          <w:szCs w:val="21"/>
        </w:rPr>
        <w:t>若可见</w:t>
      </w:r>
      <w:r w:rsidR="00A35829" w:rsidRPr="00A35829">
        <w:rPr>
          <w:rFonts w:ascii="宋体" w:hAnsi="宋体"/>
          <w:szCs w:val="21"/>
        </w:rPr>
        <w:drawing>
          <wp:inline distT="0" distB="0" distL="0" distR="0" wp14:anchorId="3F2C84DF" wp14:editId="0B9D5FFB">
            <wp:extent cx="2712928" cy="275225"/>
            <wp:effectExtent l="0" t="0" r="0" b="0"/>
            <wp:docPr id="803646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46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6006" cy="2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0581" w14:textId="00942541" w:rsidR="008C1D7D" w:rsidRPr="008C1D7D" w:rsidRDefault="008C1D7D" w:rsidP="008C1D7D">
      <w:pPr>
        <w:rPr>
          <w:rFonts w:ascii="宋体" w:hAnsi="宋体"/>
          <w:szCs w:val="21"/>
        </w:rPr>
      </w:pPr>
      <w:r w:rsidRPr="008C1D7D">
        <w:rPr>
          <w:rFonts w:ascii="宋体" w:hAnsi="宋体"/>
          <w:szCs w:val="21"/>
        </w:rPr>
        <w:t>若实际测量的是弦长 L，设圆心到弦的垂直距离为h（如图所示），根据几何关系，弦长与半径的关系为：</w:t>
      </w:r>
      <w:r w:rsidRPr="008C1D7D">
        <w:rPr>
          <w:rFonts w:ascii="宋体" w:hAnsi="宋体"/>
          <w:szCs w:val="21"/>
        </w:rPr>
        <w:drawing>
          <wp:inline distT="0" distB="0" distL="0" distR="0" wp14:anchorId="4E65D0C8" wp14:editId="107C4D88">
            <wp:extent cx="1277387" cy="311850"/>
            <wp:effectExtent l="0" t="0" r="0" b="0"/>
            <wp:docPr id="962408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08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8074" cy="3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E5F4" w14:textId="361E4E68" w:rsidR="008C1D7D" w:rsidRPr="008C1D7D" w:rsidRDefault="008C1D7D" w:rsidP="008C1D7D">
      <w:pPr>
        <w:rPr>
          <w:rFonts w:ascii="宋体" w:hAnsi="宋体"/>
          <w:szCs w:val="21"/>
        </w:rPr>
      </w:pPr>
      <w:r w:rsidRPr="008C1D7D">
        <w:rPr>
          <w:rFonts w:ascii="宋体" w:hAnsi="宋体"/>
          <w:szCs w:val="21"/>
        </w:rPr>
        <w:t>对于第m、n级环，其半径平方差为：</w:t>
      </w:r>
      <w:r w:rsidRPr="008C1D7D">
        <w:rPr>
          <w:rFonts w:ascii="宋体" w:hAnsi="宋体"/>
          <w:szCs w:val="21"/>
        </w:rPr>
        <w:drawing>
          <wp:inline distT="0" distB="0" distL="0" distR="0" wp14:anchorId="43B2BC2E" wp14:editId="03F54B09">
            <wp:extent cx="2897775" cy="249098"/>
            <wp:effectExtent l="0" t="0" r="0" b="0"/>
            <wp:docPr id="1574386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86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494" cy="2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73F5" w14:textId="67235CC1" w:rsidR="00E0063F" w:rsidRPr="008C1D7D" w:rsidRDefault="008C1D7D" w:rsidP="00A35829">
      <w:pPr>
        <w:rPr>
          <w:rFonts w:ascii="宋体" w:hAnsi="宋体" w:hint="eastAsia"/>
          <w:szCs w:val="21"/>
        </w:rPr>
      </w:pPr>
      <w:r w:rsidRPr="008C1D7D">
        <w:rPr>
          <w:rFonts w:ascii="宋体" w:hAnsi="宋体"/>
          <w:szCs w:val="21"/>
        </w:rPr>
        <w:t>而直径平方差为 </w:t>
      </w:r>
      <w:r w:rsidRPr="008C1D7D">
        <w:rPr>
          <w:rFonts w:ascii="宋体" w:hAnsi="宋体"/>
          <w:szCs w:val="21"/>
        </w:rPr>
        <w:drawing>
          <wp:inline distT="0" distB="0" distL="0" distR="0" wp14:anchorId="52AA3B18" wp14:editId="78DDA820">
            <wp:extent cx="2708969" cy="211226"/>
            <wp:effectExtent l="0" t="0" r="0" b="0"/>
            <wp:docPr id="550431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31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691" cy="2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4FA6" w14:textId="1B11FBEB" w:rsidR="00A35829" w:rsidRDefault="008C1D7D" w:rsidP="00A35829">
      <w:pPr>
        <w:rPr>
          <w:rFonts w:ascii="宋体" w:hAnsi="宋体" w:hint="eastAsia"/>
          <w:szCs w:val="21"/>
        </w:rPr>
      </w:pPr>
      <w:r w:rsidRPr="008C1D7D">
        <w:rPr>
          <w:rFonts w:ascii="宋体" w:hAnsi="宋体"/>
          <w:szCs w:val="21"/>
        </w:rPr>
        <w:drawing>
          <wp:inline distT="0" distB="0" distL="0" distR="0" wp14:anchorId="1BFA20AB" wp14:editId="7D1FBE55">
            <wp:extent cx="1951870" cy="317111"/>
            <wp:effectExtent l="0" t="0" r="0" b="6985"/>
            <wp:docPr id="1770756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56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4398" cy="3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0E1C" w14:textId="6D91511A" w:rsidR="00A35829" w:rsidRDefault="008C1D7D" w:rsidP="00A358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可见，</w:t>
      </w:r>
      <w:r w:rsidR="00A35829" w:rsidRPr="00A35829">
        <w:rPr>
          <w:rFonts w:ascii="宋体" w:hAnsi="宋体"/>
          <w:b/>
          <w:bCs/>
          <w:szCs w:val="21"/>
        </w:rPr>
        <w:t>弦长平方差与直径平方差在公式中作用等价</w:t>
      </w:r>
      <w:r w:rsidR="00A35829" w:rsidRPr="00A35829">
        <w:rPr>
          <w:rFonts w:ascii="宋体" w:hAnsi="宋体"/>
          <w:szCs w:val="21"/>
        </w:rPr>
        <w:t>，且h在相减时被抵消。实验中通过测量不同级次环的弦长并计算平方差，结果与直径平方差一致，故对曲率半径R的计算无影响。</w:t>
      </w:r>
    </w:p>
    <w:p w14:paraId="6E0CB7E6" w14:textId="77777777" w:rsidR="00A45750" w:rsidRDefault="00A45750" w:rsidP="00A35829">
      <w:pPr>
        <w:rPr>
          <w:rFonts w:ascii="宋体" w:hAnsi="宋体"/>
          <w:szCs w:val="21"/>
        </w:rPr>
      </w:pPr>
    </w:p>
    <w:p w14:paraId="56CD8067" w14:textId="40EF6735" w:rsidR="00A45750" w:rsidRPr="00F3133B" w:rsidRDefault="00A45750" w:rsidP="00F3133B">
      <w:pPr>
        <w:pStyle w:val="a9"/>
        <w:numPr>
          <w:ilvl w:val="0"/>
          <w:numId w:val="7"/>
        </w:numPr>
        <w:rPr>
          <w:rFonts w:ascii="宋体" w:hAnsi="宋体"/>
          <w:szCs w:val="21"/>
        </w:rPr>
      </w:pPr>
      <w:r w:rsidRPr="00F3133B">
        <w:rPr>
          <w:rFonts w:ascii="宋体" w:hAnsi="宋体" w:hint="eastAsia"/>
          <w:szCs w:val="21"/>
        </w:rPr>
        <w:t>试分析牛顿环实验误差的主要来源。</w:t>
      </w:r>
    </w:p>
    <w:p w14:paraId="6128F5EB" w14:textId="1C44169B" w:rsidR="00F3133B" w:rsidRPr="00F3133B" w:rsidRDefault="00F3133B" w:rsidP="00F3133B">
      <w:pPr>
        <w:pStyle w:val="a9"/>
        <w:numPr>
          <w:ilvl w:val="0"/>
          <w:numId w:val="8"/>
        </w:numPr>
        <w:rPr>
          <w:rFonts w:ascii="宋体" w:hAnsi="宋体"/>
          <w:szCs w:val="21"/>
        </w:rPr>
      </w:pPr>
      <w:r w:rsidRPr="00F3133B">
        <w:rPr>
          <w:rFonts w:ascii="宋体" w:hAnsi="宋体"/>
          <w:b/>
          <w:bCs/>
          <w:szCs w:val="21"/>
        </w:rPr>
        <w:t>仪器与测量误差</w:t>
      </w:r>
      <w:r w:rsidRPr="00F3133B">
        <w:rPr>
          <w:rFonts w:ascii="宋体" w:hAnsi="宋体" w:hint="eastAsia"/>
          <w:b/>
          <w:bCs/>
          <w:szCs w:val="21"/>
        </w:rPr>
        <w:t>：</w:t>
      </w:r>
      <w:r w:rsidRPr="00F3133B">
        <w:rPr>
          <w:rFonts w:ascii="宋体" w:hAnsi="宋体"/>
          <w:b/>
          <w:bCs/>
          <w:szCs w:val="21"/>
        </w:rPr>
        <w:t>读数显微镜精度</w:t>
      </w:r>
      <w:r w:rsidRPr="00F3133B">
        <w:rPr>
          <w:rFonts w:ascii="宋体" w:hAnsi="宋体"/>
          <w:szCs w:val="21"/>
        </w:rPr>
        <w:t>：刻度分辨率有限（0.01 mm），估读误差不可避免。</w:t>
      </w:r>
      <w:r w:rsidRPr="00F3133B">
        <w:rPr>
          <w:rFonts w:ascii="宋体" w:hAnsi="宋体"/>
          <w:b/>
          <w:bCs/>
          <w:szCs w:val="21"/>
        </w:rPr>
        <w:t>调焦与对准偏差</w:t>
      </w:r>
      <w:r w:rsidRPr="00F3133B">
        <w:rPr>
          <w:rFonts w:ascii="宋体" w:hAnsi="宋体"/>
          <w:szCs w:val="21"/>
        </w:rPr>
        <w:t>：未清晰聚焦于牛顿环的同一平面，或测量时未垂直对准环的中心，导致弦长 / 直径测量偏差。</w:t>
      </w:r>
    </w:p>
    <w:p w14:paraId="1E22131E" w14:textId="0D736DEC" w:rsidR="00F3133B" w:rsidRPr="00F3133B" w:rsidRDefault="00F3133B" w:rsidP="00F3133B">
      <w:pPr>
        <w:pStyle w:val="a9"/>
        <w:numPr>
          <w:ilvl w:val="0"/>
          <w:numId w:val="8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肉眼观察误差：</w:t>
      </w:r>
      <w:r w:rsidRPr="00F3133B">
        <w:rPr>
          <w:rFonts w:ascii="宋体" w:hAnsi="宋体" w:hint="eastAsia"/>
          <w:szCs w:val="21"/>
        </w:rPr>
        <w:t>观察组数多，记录的数据多，时间长后眼睛难免疲劳，导致数据可能误差较大</w:t>
      </w:r>
    </w:p>
    <w:p w14:paraId="11D12F52" w14:textId="10345BB0" w:rsidR="00F3133B" w:rsidRPr="00194DAD" w:rsidRDefault="00194DAD" w:rsidP="00F3133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（3） </w:t>
      </w:r>
      <w:r w:rsidRPr="00194DAD">
        <w:rPr>
          <w:rFonts w:ascii="宋体" w:hAnsi="宋体"/>
          <w:b/>
          <w:bCs/>
          <w:szCs w:val="21"/>
        </w:rPr>
        <w:t>操作方法误差</w:t>
      </w:r>
      <w:r>
        <w:rPr>
          <w:rFonts w:ascii="宋体" w:hAnsi="宋体" w:hint="eastAsia"/>
          <w:b/>
          <w:bCs/>
          <w:szCs w:val="21"/>
        </w:rPr>
        <w:t>：</w:t>
      </w:r>
      <w:r w:rsidRPr="00194DAD">
        <w:rPr>
          <w:rFonts w:ascii="宋体" w:hAnsi="宋体"/>
          <w:b/>
          <w:bCs/>
          <w:szCs w:val="21"/>
        </w:rPr>
        <w:t>横向位移误差：</w:t>
      </w:r>
      <w:r w:rsidRPr="00194DAD">
        <w:rPr>
          <w:rFonts w:ascii="宋体" w:hAnsi="宋体"/>
          <w:szCs w:val="21"/>
        </w:rPr>
        <w:t>显微镜移动时未沿固定方向（</w:t>
      </w:r>
      <w:r>
        <w:rPr>
          <w:rFonts w:ascii="宋体" w:hAnsi="宋体" w:hint="eastAsia"/>
          <w:szCs w:val="21"/>
        </w:rPr>
        <w:t>没有</w:t>
      </w:r>
      <w:r w:rsidRPr="00194DAD">
        <w:rPr>
          <w:rFonts w:ascii="宋体" w:hAnsi="宋体"/>
          <w:szCs w:val="21"/>
        </w:rPr>
        <w:t>单向移动），导致螺纹空程误差。</w:t>
      </w:r>
    </w:p>
    <w:sectPr w:rsidR="00F3133B" w:rsidRPr="00194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C4E81" w14:textId="77777777" w:rsidR="008F5404" w:rsidRDefault="008F5404" w:rsidP="0043491D">
      <w:r>
        <w:separator/>
      </w:r>
    </w:p>
  </w:endnote>
  <w:endnote w:type="continuationSeparator" w:id="0">
    <w:p w14:paraId="23A8D91E" w14:textId="77777777" w:rsidR="008F5404" w:rsidRDefault="008F5404" w:rsidP="0043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DA3F6" w14:textId="77777777" w:rsidR="008F5404" w:rsidRDefault="008F5404" w:rsidP="0043491D">
      <w:r>
        <w:separator/>
      </w:r>
    </w:p>
  </w:footnote>
  <w:footnote w:type="continuationSeparator" w:id="0">
    <w:p w14:paraId="6A400D78" w14:textId="77777777" w:rsidR="008F5404" w:rsidRDefault="008F5404" w:rsidP="00434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35E2"/>
    <w:multiLevelType w:val="multilevel"/>
    <w:tmpl w:val="DE44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B2960"/>
    <w:multiLevelType w:val="multilevel"/>
    <w:tmpl w:val="13E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C0F19"/>
    <w:multiLevelType w:val="hybridMultilevel"/>
    <w:tmpl w:val="B98A7F1E"/>
    <w:lvl w:ilvl="0" w:tplc="0A444C8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30845A3"/>
    <w:multiLevelType w:val="hybridMultilevel"/>
    <w:tmpl w:val="D36A10C2"/>
    <w:lvl w:ilvl="0" w:tplc="58F296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8086BCA"/>
    <w:multiLevelType w:val="hybridMultilevel"/>
    <w:tmpl w:val="21A65DDC"/>
    <w:lvl w:ilvl="0" w:tplc="99CCA19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EE655FB"/>
    <w:multiLevelType w:val="hybridMultilevel"/>
    <w:tmpl w:val="4F40C524"/>
    <w:lvl w:ilvl="0" w:tplc="3ACAE922">
      <w:start w:val="1"/>
      <w:numFmt w:val="decimal"/>
      <w:lvlText w:val="（%1）"/>
      <w:lvlJc w:val="left"/>
      <w:pPr>
        <w:ind w:left="740" w:hanging="7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D6E6569"/>
    <w:multiLevelType w:val="hybridMultilevel"/>
    <w:tmpl w:val="F9B8ADA8"/>
    <w:lvl w:ilvl="0" w:tplc="89A27A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F9E4251"/>
    <w:multiLevelType w:val="hybridMultilevel"/>
    <w:tmpl w:val="F9723B38"/>
    <w:lvl w:ilvl="0" w:tplc="758E3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1F921D1"/>
    <w:multiLevelType w:val="hybridMultilevel"/>
    <w:tmpl w:val="31A26EC2"/>
    <w:lvl w:ilvl="0" w:tplc="18D4E0D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750995">
    <w:abstractNumId w:val="7"/>
  </w:num>
  <w:num w:numId="2" w16cid:durableId="1923024418">
    <w:abstractNumId w:val="2"/>
  </w:num>
  <w:num w:numId="3" w16cid:durableId="1269004114">
    <w:abstractNumId w:val="4"/>
  </w:num>
  <w:num w:numId="4" w16cid:durableId="1801268048">
    <w:abstractNumId w:val="6"/>
  </w:num>
  <w:num w:numId="5" w16cid:durableId="2110613174">
    <w:abstractNumId w:val="3"/>
  </w:num>
  <w:num w:numId="6" w16cid:durableId="1678388458">
    <w:abstractNumId w:val="1"/>
  </w:num>
  <w:num w:numId="7" w16cid:durableId="541551933">
    <w:abstractNumId w:val="8"/>
  </w:num>
  <w:num w:numId="8" w16cid:durableId="508377051">
    <w:abstractNumId w:val="5"/>
  </w:num>
  <w:num w:numId="9" w16cid:durableId="113556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E8"/>
    <w:rsid w:val="00194DAD"/>
    <w:rsid w:val="001A284B"/>
    <w:rsid w:val="001C0FFB"/>
    <w:rsid w:val="00340E83"/>
    <w:rsid w:val="0043491D"/>
    <w:rsid w:val="00601E4B"/>
    <w:rsid w:val="006C286B"/>
    <w:rsid w:val="007352C7"/>
    <w:rsid w:val="007F595E"/>
    <w:rsid w:val="008C1D7D"/>
    <w:rsid w:val="008F5404"/>
    <w:rsid w:val="0096746B"/>
    <w:rsid w:val="009B65BF"/>
    <w:rsid w:val="00A35829"/>
    <w:rsid w:val="00A45750"/>
    <w:rsid w:val="00AC54A3"/>
    <w:rsid w:val="00AC7854"/>
    <w:rsid w:val="00B65D81"/>
    <w:rsid w:val="00C22DE2"/>
    <w:rsid w:val="00C34692"/>
    <w:rsid w:val="00D32E8D"/>
    <w:rsid w:val="00D77429"/>
    <w:rsid w:val="00E0063F"/>
    <w:rsid w:val="00EB0CE8"/>
    <w:rsid w:val="00F3133B"/>
    <w:rsid w:val="00F90CC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E81616"/>
  <w15:chartTrackingRefBased/>
  <w15:docId w15:val="{294FF6D7-CA57-4861-8B9F-34AE74FC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47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0C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C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C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0C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0CE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0CE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0CE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0CE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0C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0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0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0C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0C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B0C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0C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0C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0C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0C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0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0C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0C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0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0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0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0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0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0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0C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349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3491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349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34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402</Words>
  <Characters>428</Characters>
  <Application>Microsoft Office Word</Application>
  <DocSecurity>0</DocSecurity>
  <Lines>107</Lines>
  <Paragraphs>82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ooo</dc:creator>
  <cp:keywords/>
  <dc:description/>
  <cp:lastModifiedBy>ooo ooo</cp:lastModifiedBy>
  <cp:revision>23</cp:revision>
  <dcterms:created xsi:type="dcterms:W3CDTF">2025-04-18T05:22:00Z</dcterms:created>
  <dcterms:modified xsi:type="dcterms:W3CDTF">2025-04-20T15:10:00Z</dcterms:modified>
</cp:coreProperties>
</file>