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F5F8" w14:textId="1392108D" w:rsidR="006B46C2" w:rsidRDefault="006B46C2">
      <w:pPr>
        <w:rPr>
          <w:rFonts w:hint="eastAsia"/>
          <w:b/>
          <w:bCs/>
          <w:sz w:val="28"/>
          <w:szCs w:val="28"/>
        </w:rPr>
      </w:pPr>
      <w:r w:rsidRPr="006B46C2">
        <w:rPr>
          <w:rFonts w:hint="eastAsia"/>
          <w:b/>
          <w:bCs/>
          <w:sz w:val="28"/>
          <w:szCs w:val="28"/>
        </w:rPr>
        <w:t>补充实验原理：</w:t>
      </w:r>
    </w:p>
    <w:p w14:paraId="49B59E15" w14:textId="64F200DD" w:rsidR="006B46C2" w:rsidRPr="00747A79" w:rsidRDefault="006B46C2">
      <w:pPr>
        <w:rPr>
          <w:rFonts w:hint="eastAsia"/>
          <w:b/>
          <w:bCs/>
          <w:sz w:val="21"/>
          <w:szCs w:val="21"/>
        </w:rPr>
      </w:pPr>
      <w:r w:rsidRPr="00747A79">
        <w:rPr>
          <w:b/>
          <w:bCs/>
          <w:sz w:val="21"/>
          <w:szCs w:val="21"/>
        </w:rPr>
        <w:t xml:space="preserve">4.2. </w:t>
      </w:r>
      <w:r w:rsidRPr="00747A79">
        <w:rPr>
          <w:rFonts w:hint="eastAsia"/>
          <w:b/>
          <w:bCs/>
          <w:sz w:val="21"/>
          <w:szCs w:val="21"/>
        </w:rPr>
        <w:t>自组望远镜并测量凹透镜焦距</w:t>
      </w:r>
    </w:p>
    <w:p w14:paraId="7C082895" w14:textId="76AC3EA8" w:rsidR="006B46C2" w:rsidRDefault="006B46C2">
      <w:pPr>
        <w:rPr>
          <w:rFonts w:hint="eastAsia"/>
          <w:b/>
          <w:bCs/>
          <w:sz w:val="28"/>
          <w:szCs w:val="28"/>
        </w:rPr>
      </w:pPr>
      <w:r w:rsidRPr="006B46C2">
        <w:rPr>
          <w:b/>
          <w:bCs/>
          <w:noProof/>
          <w:sz w:val="28"/>
          <w:szCs w:val="28"/>
        </w:rPr>
        <w:drawing>
          <wp:inline distT="0" distB="0" distL="0" distR="0" wp14:anchorId="48ECAAD7" wp14:editId="1CCC6546">
            <wp:extent cx="5274310" cy="2063115"/>
            <wp:effectExtent l="0" t="0" r="2540" b="0"/>
            <wp:docPr id="62946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87F" w14:textId="5D016AF3" w:rsidR="006020A2" w:rsidRDefault="006020A2">
      <w:pPr>
        <w:rPr>
          <w:rFonts w:hint="eastAsia"/>
          <w:b/>
          <w:bCs/>
          <w:sz w:val="28"/>
          <w:szCs w:val="28"/>
        </w:rPr>
      </w:pPr>
      <w:r w:rsidRPr="006020A2">
        <w:rPr>
          <w:b/>
          <w:bCs/>
          <w:noProof/>
          <w:sz w:val="28"/>
          <w:szCs w:val="28"/>
        </w:rPr>
        <w:drawing>
          <wp:inline distT="0" distB="0" distL="0" distR="0" wp14:anchorId="1A70E1EB" wp14:editId="5BD85D37">
            <wp:extent cx="5274310" cy="1026795"/>
            <wp:effectExtent l="0" t="0" r="2540" b="1905"/>
            <wp:docPr id="533909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B81" w14:textId="77777777" w:rsidR="00747A79" w:rsidRPr="00747A79" w:rsidRDefault="00747A79" w:rsidP="00747A79">
      <w:pPr>
        <w:rPr>
          <w:rFonts w:ascii="宋体" w:hAnsi="宋体" w:cs="宋体" w:hint="eastAsia"/>
          <w:b/>
          <w:sz w:val="28"/>
          <w:szCs w:val="28"/>
        </w:rPr>
      </w:pPr>
      <w:r w:rsidRPr="00747A79">
        <w:rPr>
          <w:rFonts w:ascii="宋体" w:hAnsi="宋体" w:cs="宋体" w:hint="eastAsia"/>
          <w:b/>
          <w:sz w:val="28"/>
          <w:szCs w:val="28"/>
        </w:rPr>
        <w:t>五、数据处理</w:t>
      </w:r>
    </w:p>
    <w:p w14:paraId="111D3338" w14:textId="5DDD1B65" w:rsidR="00D6314F" w:rsidRPr="00717FBC" w:rsidRDefault="00D6314F" w:rsidP="00D6314F">
      <w:pPr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  <w:r w:rsidRPr="00717FBC">
        <w:rPr>
          <w:rFonts w:ascii="宋体" w:eastAsia="宋体" w:hAnsi="宋体" w:hint="eastAsia"/>
          <w:sz w:val="21"/>
          <w:szCs w:val="21"/>
        </w:rPr>
        <w:t>用位移法测量凸透镜的焦距：（单位：cm）</w:t>
      </w:r>
    </w:p>
    <w:p w14:paraId="7FAE9E98" w14:textId="7EC7A145" w:rsidR="00747A79" w:rsidRDefault="00D6314F">
      <w:pPr>
        <w:rPr>
          <w:rFonts w:hint="eastAsia"/>
          <w:b/>
          <w:bCs/>
          <w:sz w:val="28"/>
          <w:szCs w:val="28"/>
        </w:rPr>
      </w:pPr>
      <w:r w:rsidRPr="00D6314F">
        <w:rPr>
          <w:b/>
          <w:bCs/>
          <w:noProof/>
          <w:sz w:val="28"/>
          <w:szCs w:val="28"/>
        </w:rPr>
        <w:drawing>
          <wp:inline distT="0" distB="0" distL="0" distR="0" wp14:anchorId="4B82D026" wp14:editId="4CE45417">
            <wp:extent cx="5274310" cy="1559859"/>
            <wp:effectExtent l="0" t="0" r="2540" b="2540"/>
            <wp:docPr id="1456255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849" cy="15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815" w14:textId="1EBB79CA" w:rsidR="00D6314F" w:rsidRPr="00D6314F" w:rsidRDefault="00D6314F">
      <w:pPr>
        <w:rPr>
          <w:rFonts w:hint="eastAsia"/>
          <w:b/>
          <w:bCs/>
          <w:sz w:val="28"/>
          <w:szCs w:val="28"/>
        </w:rPr>
      </w:pPr>
      <w:r w:rsidRPr="00D6314F">
        <w:rPr>
          <w:b/>
          <w:bCs/>
          <w:noProof/>
          <w:sz w:val="28"/>
          <w:szCs w:val="28"/>
        </w:rPr>
        <w:drawing>
          <wp:inline distT="0" distB="0" distL="0" distR="0" wp14:anchorId="066646B7" wp14:editId="5D0D7C40">
            <wp:extent cx="5274310" cy="1794571"/>
            <wp:effectExtent l="0" t="0" r="2540" b="0"/>
            <wp:docPr id="111735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38" cy="17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05E9" w14:textId="72893BBD" w:rsidR="00D6314F" w:rsidRPr="00717FBC" w:rsidRDefault="00D6314F" w:rsidP="00D6314F">
      <w:pPr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  <w:r w:rsidRPr="00717FBC">
        <w:rPr>
          <w:rFonts w:ascii="宋体" w:eastAsia="宋体" w:hAnsi="宋体" w:hint="eastAsia"/>
          <w:sz w:val="21"/>
          <w:szCs w:val="21"/>
        </w:rPr>
        <w:lastRenderedPageBreak/>
        <w:t>用自组装望远镜测量凹透镜焦距：（单位：cm）</w:t>
      </w:r>
    </w:p>
    <w:p w14:paraId="5FF7745D" w14:textId="234B5C74" w:rsidR="00D6314F" w:rsidRDefault="00D6314F" w:rsidP="00D6314F">
      <w:pPr>
        <w:spacing w:after="0" w:line="240" w:lineRule="auto"/>
        <w:jc w:val="both"/>
        <w:rPr>
          <w:rFonts w:ascii="宋体" w:hAnsi="宋体" w:cs="宋体" w:hint="eastAsia"/>
          <w:b/>
          <w:szCs w:val="21"/>
        </w:rPr>
      </w:pPr>
      <w:r w:rsidRPr="00D6314F">
        <w:rPr>
          <w:rFonts w:ascii="宋体" w:hAnsi="宋体" w:cs="宋体"/>
          <w:b/>
          <w:noProof/>
          <w:szCs w:val="21"/>
        </w:rPr>
        <w:drawing>
          <wp:inline distT="0" distB="0" distL="0" distR="0" wp14:anchorId="1D26855D" wp14:editId="7C94CD57">
            <wp:extent cx="5274310" cy="1620520"/>
            <wp:effectExtent l="0" t="0" r="2540" b="0"/>
            <wp:docPr id="115655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21B6" w14:textId="64728005" w:rsidR="00513F8E" w:rsidRPr="00055802" w:rsidRDefault="00513F8E" w:rsidP="00D6314F">
      <w:pPr>
        <w:spacing w:after="0" w:line="240" w:lineRule="auto"/>
        <w:jc w:val="both"/>
        <w:rPr>
          <w:rFonts w:ascii="宋体" w:hAnsi="宋体" w:cs="宋体" w:hint="eastAsia"/>
          <w:b/>
          <w:szCs w:val="21"/>
        </w:rPr>
      </w:pPr>
      <w:r w:rsidRPr="00513F8E">
        <w:rPr>
          <w:rFonts w:ascii="宋体" w:hAnsi="宋体" w:cs="宋体"/>
          <w:b/>
          <w:noProof/>
          <w:szCs w:val="21"/>
        </w:rPr>
        <w:drawing>
          <wp:inline distT="0" distB="0" distL="0" distR="0" wp14:anchorId="5304C3CE" wp14:editId="7D84E68C">
            <wp:extent cx="5274310" cy="1417955"/>
            <wp:effectExtent l="0" t="0" r="2540" b="0"/>
            <wp:docPr id="4899262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0963" w14:textId="0C34B4EC" w:rsidR="00D6314F" w:rsidRPr="00341AE7" w:rsidRDefault="00D6314F" w:rsidP="00D6314F">
      <w:pPr>
        <w:spacing w:after="0" w:line="240" w:lineRule="auto"/>
        <w:jc w:val="both"/>
        <w:rPr>
          <w:rFonts w:ascii="宋体" w:eastAsia="宋体" w:hAnsi="宋体" w:hint="eastAsia"/>
          <w:b/>
          <w:bCs/>
          <w:kern w:val="28"/>
          <w:sz w:val="28"/>
          <w:szCs w:val="28"/>
        </w:rPr>
      </w:pPr>
      <w:r>
        <w:rPr>
          <w:rFonts w:ascii="宋体" w:eastAsia="宋体" w:hAnsi="宋体" w:hint="eastAsia"/>
          <w:b/>
          <w:bCs/>
          <w:kern w:val="28"/>
          <w:sz w:val="28"/>
          <w:szCs w:val="28"/>
        </w:rPr>
        <w:t xml:space="preserve">六 </w:t>
      </w:r>
      <w:r w:rsidRPr="00341AE7">
        <w:rPr>
          <w:rFonts w:ascii="宋体" w:eastAsia="宋体" w:hAnsi="宋体" w:hint="eastAsia"/>
          <w:b/>
          <w:bCs/>
          <w:kern w:val="28"/>
          <w:sz w:val="28"/>
          <w:szCs w:val="28"/>
        </w:rPr>
        <w:t>结果</w:t>
      </w:r>
      <w:r>
        <w:rPr>
          <w:rFonts w:ascii="宋体" w:eastAsia="宋体" w:hAnsi="宋体" w:hint="eastAsia"/>
          <w:b/>
          <w:bCs/>
          <w:kern w:val="28"/>
          <w:sz w:val="28"/>
          <w:szCs w:val="28"/>
        </w:rPr>
        <w:t>陈述</w:t>
      </w:r>
      <w:r w:rsidRPr="00341AE7">
        <w:rPr>
          <w:rFonts w:ascii="宋体" w:eastAsia="宋体" w:hAnsi="宋体" w:hint="eastAsia"/>
          <w:b/>
          <w:bCs/>
          <w:kern w:val="28"/>
          <w:sz w:val="28"/>
          <w:szCs w:val="28"/>
        </w:rPr>
        <w:t>：</w:t>
      </w:r>
    </w:p>
    <w:p w14:paraId="16BF6E90" w14:textId="4A37F99B" w:rsidR="00D6314F" w:rsidRPr="00717FBC" w:rsidRDefault="00D6314F" w:rsidP="00D6314F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宋体" w:eastAsia="宋体" w:hAnsi="宋体" w:hint="eastAsia"/>
          <w:b/>
          <w:bCs/>
          <w:sz w:val="21"/>
          <w:szCs w:val="21"/>
        </w:rPr>
      </w:pPr>
      <w:r w:rsidRPr="00717FBC">
        <w:rPr>
          <w:rFonts w:ascii="宋体" w:eastAsia="宋体" w:hAnsi="宋体" w:hint="eastAsia"/>
          <w:b/>
          <w:bCs/>
          <w:sz w:val="21"/>
          <w:szCs w:val="21"/>
        </w:rPr>
        <w:t>测得凸透镜的焦距为（150±0.</w:t>
      </w:r>
      <w:r w:rsidR="00D52440" w:rsidRPr="00717FBC">
        <w:rPr>
          <w:rFonts w:ascii="宋体" w:eastAsia="宋体" w:hAnsi="宋体" w:hint="eastAsia"/>
          <w:b/>
          <w:bCs/>
          <w:sz w:val="21"/>
          <w:szCs w:val="21"/>
        </w:rPr>
        <w:t>268</w:t>
      </w:r>
      <w:r w:rsidRPr="00717FBC">
        <w:rPr>
          <w:rFonts w:ascii="宋体" w:eastAsia="宋体" w:hAnsi="宋体" w:hint="eastAsia"/>
          <w:b/>
          <w:bCs/>
          <w:sz w:val="21"/>
          <w:szCs w:val="21"/>
        </w:rPr>
        <w:t>）mm</w:t>
      </w:r>
      <w:r w:rsidR="00953428" w:rsidRPr="00717FBC">
        <w:rPr>
          <w:rFonts w:ascii="宋体" w:eastAsia="宋体" w:hAnsi="宋体" w:hint="eastAsia"/>
          <w:b/>
          <w:bCs/>
          <w:sz w:val="21"/>
          <w:szCs w:val="21"/>
        </w:rPr>
        <w:t xml:space="preserve"> ，</w:t>
      </w:r>
      <w:r w:rsidRPr="00717FBC">
        <w:rPr>
          <w:rFonts w:ascii="宋体" w:eastAsia="宋体" w:hAnsi="宋体" w:hint="eastAsia"/>
          <w:b/>
          <w:bCs/>
          <w:sz w:val="21"/>
          <w:szCs w:val="21"/>
        </w:rPr>
        <w:t>凹透镜的焦距为（50±0.</w:t>
      </w:r>
      <w:r w:rsidR="00D52440" w:rsidRPr="00717FBC">
        <w:rPr>
          <w:rFonts w:ascii="宋体" w:eastAsia="宋体" w:hAnsi="宋体" w:hint="eastAsia"/>
          <w:b/>
          <w:bCs/>
          <w:sz w:val="21"/>
          <w:szCs w:val="21"/>
        </w:rPr>
        <w:t>184</w:t>
      </w:r>
      <w:r w:rsidRPr="00717FBC">
        <w:rPr>
          <w:rFonts w:ascii="宋体" w:eastAsia="宋体" w:hAnsi="宋体" w:hint="eastAsia"/>
          <w:b/>
          <w:bCs/>
          <w:sz w:val="21"/>
          <w:szCs w:val="21"/>
        </w:rPr>
        <w:t>）mm</w:t>
      </w:r>
    </w:p>
    <w:p w14:paraId="530D7920" w14:textId="12E98B33" w:rsidR="00D6314F" w:rsidRPr="00717FBC" w:rsidRDefault="00D52DF7" w:rsidP="00D6314F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宋体" w:eastAsia="宋体" w:hAnsi="宋体" w:hint="eastAsia"/>
          <w:sz w:val="21"/>
          <w:szCs w:val="21"/>
        </w:rPr>
      </w:pPr>
      <w:r w:rsidRPr="00D52DF7">
        <w:rPr>
          <w:rFonts w:ascii="宋体" w:eastAsia="宋体" w:hAnsi="宋体"/>
          <w:sz w:val="21"/>
          <w:szCs w:val="21"/>
        </w:rPr>
        <w:t>实验测量得到的透镜焦距与标称值 150mm 和 50mm 高度吻合，且不确定度指标较低</w:t>
      </w:r>
      <w:r w:rsidR="00D6314F" w:rsidRPr="00717FBC">
        <w:rPr>
          <w:rFonts w:ascii="宋体" w:eastAsia="宋体" w:hAnsi="宋体" w:hint="eastAsia"/>
          <w:sz w:val="21"/>
          <w:szCs w:val="21"/>
        </w:rPr>
        <w:t>，说明由于像的位置找得相对准确和人眼读数产生的误差较小，实验测得的透镜焦距较为可信。</w:t>
      </w:r>
    </w:p>
    <w:p w14:paraId="46ECB391" w14:textId="379400E9" w:rsidR="00D6314F" w:rsidRPr="00717FBC" w:rsidRDefault="00D6314F" w:rsidP="00D6314F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宋体" w:eastAsia="宋体" w:hAnsi="宋体" w:hint="eastAsia"/>
          <w:sz w:val="21"/>
          <w:szCs w:val="21"/>
        </w:rPr>
      </w:pPr>
      <w:r w:rsidRPr="00717FBC">
        <w:rPr>
          <w:rFonts w:ascii="宋体" w:eastAsia="宋体" w:hAnsi="宋体" w:hint="eastAsia"/>
          <w:sz w:val="21"/>
          <w:szCs w:val="21"/>
        </w:rPr>
        <w:t>在实验中发现</w:t>
      </w:r>
      <w:r w:rsidR="00D52DF7">
        <w:rPr>
          <w:rFonts w:ascii="宋体" w:eastAsia="宋体" w:hAnsi="宋体" w:hint="eastAsia"/>
          <w:sz w:val="21"/>
          <w:szCs w:val="21"/>
        </w:rPr>
        <w:t>可以优化的地方</w:t>
      </w:r>
      <w:r w:rsidRPr="00717FBC">
        <w:rPr>
          <w:rFonts w:ascii="宋体" w:eastAsia="宋体" w:hAnsi="宋体" w:hint="eastAsia"/>
          <w:sz w:val="21"/>
          <w:szCs w:val="21"/>
        </w:rPr>
        <w:t>：在自组装透镜的实验中，</w:t>
      </w:r>
      <w:r w:rsidR="00D52DF7" w:rsidRPr="00D52DF7">
        <w:rPr>
          <w:rFonts w:ascii="宋体" w:eastAsia="宋体" w:hAnsi="宋体"/>
          <w:sz w:val="21"/>
          <w:szCs w:val="21"/>
        </w:rPr>
        <w:t>建议取消 L1 透镜与目镜间距的直接测量。实验的核心操作应聚焦于望远镜系统的合焦调整，通过获取清晰的目标成像，能够更精准地确定实像位置 a 和 L2 透镜位置 b，从而为后续 L2 焦距的计算提供更可靠的基础数据。</w:t>
      </w:r>
    </w:p>
    <w:p w14:paraId="6787FB8F" w14:textId="403F562D" w:rsidR="00717FBC" w:rsidRDefault="00D6314F" w:rsidP="00717FBC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宋体" w:eastAsia="宋体" w:hAnsi="宋体" w:hint="eastAsia"/>
          <w:sz w:val="21"/>
          <w:szCs w:val="21"/>
        </w:rPr>
      </w:pPr>
      <w:r w:rsidRPr="00717FBC">
        <w:rPr>
          <w:rFonts w:ascii="宋体" w:eastAsia="宋体" w:hAnsi="宋体" w:hint="eastAsia"/>
          <w:sz w:val="21"/>
          <w:szCs w:val="21"/>
        </w:rPr>
        <w:t>而且在测量透镜的过程中，要注意调整环境光，</w:t>
      </w:r>
      <w:r w:rsidR="00D52DF7" w:rsidRPr="00D52DF7">
        <w:rPr>
          <w:rFonts w:ascii="宋体" w:eastAsia="宋体" w:hAnsi="宋体"/>
          <w:sz w:val="21"/>
          <w:szCs w:val="21"/>
        </w:rPr>
        <w:t>将环境光控制在适宜范围内。</w:t>
      </w:r>
    </w:p>
    <w:p w14:paraId="7AF0F1CD" w14:textId="77777777" w:rsidR="00717FBC" w:rsidRPr="00D52DF7" w:rsidRDefault="00717FBC" w:rsidP="00717FBC">
      <w:pPr>
        <w:pStyle w:val="a9"/>
        <w:spacing w:after="0" w:line="240" w:lineRule="auto"/>
        <w:ind w:left="360"/>
        <w:contextualSpacing w:val="0"/>
        <w:jc w:val="both"/>
        <w:rPr>
          <w:rFonts w:ascii="宋体" w:eastAsia="宋体" w:hAnsi="宋体" w:hint="eastAsia"/>
          <w:sz w:val="21"/>
          <w:szCs w:val="21"/>
        </w:rPr>
      </w:pPr>
    </w:p>
    <w:p w14:paraId="52A002FB" w14:textId="700C6F32" w:rsidR="00747A79" w:rsidRDefault="00717FBC">
      <w:pPr>
        <w:rPr>
          <w:rFonts w:ascii="宋体" w:hAnsi="宋体" w:cs="宋体" w:hint="eastAsia"/>
          <w:b/>
          <w:sz w:val="28"/>
          <w:szCs w:val="28"/>
        </w:rPr>
      </w:pPr>
      <w:r w:rsidRPr="00717FBC">
        <w:rPr>
          <w:rFonts w:ascii="宋体" w:hAnsi="宋体" w:cs="宋体" w:hint="eastAsia"/>
          <w:b/>
          <w:sz w:val="28"/>
          <w:szCs w:val="28"/>
        </w:rPr>
        <w:t>七、思考题</w:t>
      </w:r>
    </w:p>
    <w:p w14:paraId="65B8035E" w14:textId="77777777" w:rsidR="002D095A" w:rsidRPr="00A67F58" w:rsidRDefault="002D095A" w:rsidP="002D095A">
      <w:pPr>
        <w:pStyle w:val="a9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宋体" w:eastAsia="宋体" w:hAnsi="宋体" w:hint="eastAsia"/>
          <w:sz w:val="21"/>
          <w:szCs w:val="21"/>
        </w:rPr>
      </w:pPr>
      <w:r w:rsidRPr="00A67F58">
        <w:rPr>
          <w:rFonts w:ascii="宋体" w:eastAsia="宋体" w:hAnsi="宋体" w:hint="eastAsia"/>
          <w:sz w:val="21"/>
          <w:szCs w:val="21"/>
        </w:rPr>
        <w:t>优点：</w:t>
      </w:r>
    </w:p>
    <w:p w14:paraId="5F660FD4" w14:textId="4206F911" w:rsidR="002D095A" w:rsidRPr="00A67F58" w:rsidRDefault="002D095A" w:rsidP="00A67F58">
      <w:p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  <w:r w:rsidRPr="00A67F58">
        <w:rPr>
          <w:rFonts w:ascii="宋体" w:eastAsia="宋体" w:hAnsi="宋体" w:hint="eastAsia"/>
          <w:sz w:val="21"/>
          <w:szCs w:val="21"/>
        </w:rPr>
        <w:t>（1）</w:t>
      </w:r>
      <w:bookmarkStart w:id="0" w:name="OLE_LINK1"/>
      <w:r w:rsidR="00A67F58">
        <w:rPr>
          <w:rFonts w:ascii="宋体" w:eastAsia="宋体" w:hAnsi="宋体" w:hint="eastAsia"/>
          <w:sz w:val="21"/>
          <w:szCs w:val="21"/>
        </w:rPr>
        <w:t xml:space="preserve"> </w:t>
      </w:r>
      <w:r w:rsidRPr="00A67F58">
        <w:rPr>
          <w:rFonts w:ascii="宋体" w:eastAsia="宋体" w:hAnsi="宋体" w:hint="eastAsia"/>
          <w:sz w:val="21"/>
          <w:szCs w:val="21"/>
        </w:rPr>
        <w:t>操作简便</w:t>
      </w:r>
      <w:bookmarkEnd w:id="0"/>
      <w:r w:rsidRPr="00A67F58">
        <w:rPr>
          <w:rFonts w:ascii="宋体" w:eastAsia="宋体" w:hAnsi="宋体" w:hint="eastAsia"/>
          <w:sz w:val="21"/>
          <w:szCs w:val="21"/>
        </w:rPr>
        <w:t>，只需移动透镜的位置找出两个清晰的像，再通过公式的计算即可得出焦距；</w:t>
      </w:r>
    </w:p>
    <w:p w14:paraId="697A1A52" w14:textId="208DC92F" w:rsidR="002D095A" w:rsidRPr="00A67F58" w:rsidRDefault="002D095A" w:rsidP="00A67F58">
      <w:p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  <w:r w:rsidRPr="00A67F58">
        <w:rPr>
          <w:rFonts w:ascii="宋体" w:eastAsia="宋体" w:hAnsi="宋体" w:hint="eastAsia"/>
          <w:sz w:val="21"/>
          <w:szCs w:val="21"/>
        </w:rPr>
        <w:t>（2）可避免因透镜的中心位置不易确定而在测量中引进误差，为避免这一缺点。</w:t>
      </w:r>
    </w:p>
    <w:p w14:paraId="6C4A74AB" w14:textId="6F67127E" w:rsidR="00A67F58" w:rsidRPr="00A67F58" w:rsidRDefault="00A67F58" w:rsidP="00A67F58">
      <w:p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  <w:r w:rsidRPr="00A67F58">
        <w:rPr>
          <w:rFonts w:ascii="宋体" w:eastAsia="宋体" w:hAnsi="宋体" w:hint="eastAsia"/>
          <w:sz w:val="21"/>
          <w:szCs w:val="21"/>
        </w:rPr>
        <w:t>（3）</w:t>
      </w:r>
      <w:r w:rsidRPr="00A67F58">
        <w:rPr>
          <w:rFonts w:ascii="宋体" w:eastAsia="宋体" w:hAnsi="宋体"/>
          <w:sz w:val="21"/>
          <w:szCs w:val="21"/>
        </w:rPr>
        <w:t>无需精确测量物距和像距</w:t>
      </w:r>
      <w:r w:rsidRPr="00A67F58">
        <w:rPr>
          <w:rFonts w:ascii="宋体" w:eastAsia="宋体" w:hAnsi="宋体" w:hint="eastAsia"/>
          <w:sz w:val="21"/>
          <w:szCs w:val="21"/>
        </w:rPr>
        <w:t>，</w:t>
      </w:r>
      <w:r w:rsidRPr="00A67F58">
        <w:rPr>
          <w:rFonts w:ascii="宋体" w:eastAsia="宋体" w:hAnsi="宋体"/>
          <w:sz w:val="21"/>
          <w:szCs w:val="21"/>
        </w:rPr>
        <w:t>位移法通过两次成像的位置差（</w:t>
      </w:r>
      <w:proofErr w:type="spellStart"/>
      <w:r w:rsidRPr="00A67F58">
        <w:rPr>
          <w:rFonts w:ascii="宋体" w:eastAsia="宋体" w:hAnsi="宋体"/>
          <w:sz w:val="21"/>
          <w:szCs w:val="21"/>
        </w:rPr>
        <w:t>Δx</w:t>
      </w:r>
      <w:proofErr w:type="spellEnd"/>
      <w:r w:rsidRPr="00A67F58">
        <w:rPr>
          <w:rFonts w:ascii="宋体" w:eastAsia="宋体" w:hAnsi="宋体"/>
          <w:sz w:val="21"/>
          <w:szCs w:val="21"/>
        </w:rPr>
        <w:t>）计算焦距，避免了直接测量物距（u）和像距（v）的复杂过程，减少了因测量误差导致的系统偏差。</w:t>
      </w:r>
    </w:p>
    <w:p w14:paraId="01E30703" w14:textId="7F6AB3FC" w:rsidR="002D095A" w:rsidRPr="00A67F58" w:rsidRDefault="002D095A" w:rsidP="00A67F58">
      <w:p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</w:p>
    <w:p w14:paraId="0C50A19F" w14:textId="24250EEE" w:rsidR="002D095A" w:rsidRPr="00A67F58" w:rsidRDefault="002D095A" w:rsidP="002D095A">
      <w:pPr>
        <w:spacing w:after="0" w:line="240" w:lineRule="auto"/>
        <w:jc w:val="both"/>
        <w:rPr>
          <w:rFonts w:ascii="宋体" w:eastAsia="宋体" w:hAnsi="宋体" w:hint="eastAsia"/>
          <w:sz w:val="21"/>
          <w:szCs w:val="21"/>
        </w:rPr>
      </w:pPr>
      <w:r w:rsidRPr="00A67F58">
        <w:rPr>
          <w:rFonts w:ascii="宋体" w:eastAsia="宋体" w:hAnsi="宋体" w:hint="eastAsia"/>
          <w:sz w:val="21"/>
          <w:szCs w:val="21"/>
        </w:rPr>
        <w:t>2、共轴调节的具体方法：将光学器件按照顺序放好，</w:t>
      </w:r>
      <w:r w:rsidR="00A67F58">
        <w:rPr>
          <w:rFonts w:ascii="宋体" w:eastAsia="宋体" w:hAnsi="宋体" w:hint="eastAsia"/>
          <w:sz w:val="21"/>
          <w:szCs w:val="21"/>
        </w:rPr>
        <w:t>先大致观察光源和透镜的高度并调节，然后</w:t>
      </w:r>
      <w:r w:rsidRPr="00A67F58">
        <w:rPr>
          <w:rFonts w:ascii="宋体" w:eastAsia="宋体" w:hAnsi="宋体" w:hint="eastAsia"/>
          <w:sz w:val="21"/>
          <w:szCs w:val="21"/>
        </w:rPr>
        <w:t>打开光源，</w:t>
      </w:r>
      <w:r w:rsidR="00A67F58">
        <w:rPr>
          <w:rFonts w:ascii="宋体" w:eastAsia="宋体" w:hAnsi="宋体" w:hint="eastAsia"/>
          <w:sz w:val="21"/>
          <w:szCs w:val="21"/>
        </w:rPr>
        <w:t>可以</w:t>
      </w:r>
      <w:r w:rsidRPr="00A67F58">
        <w:rPr>
          <w:rFonts w:ascii="宋体" w:eastAsia="宋体" w:hAnsi="宋体" w:hint="eastAsia"/>
          <w:sz w:val="21"/>
          <w:szCs w:val="21"/>
        </w:rPr>
        <w:t>借助一张卡片</w:t>
      </w:r>
      <w:r w:rsidR="00A67F58">
        <w:rPr>
          <w:rFonts w:ascii="宋体" w:eastAsia="宋体" w:hAnsi="宋体" w:hint="eastAsia"/>
          <w:sz w:val="21"/>
          <w:szCs w:val="21"/>
        </w:rPr>
        <w:t>或其他物品</w:t>
      </w:r>
      <w:r w:rsidRPr="00A67F58">
        <w:rPr>
          <w:rFonts w:ascii="宋体" w:eastAsia="宋体" w:hAnsi="宋体" w:hint="eastAsia"/>
          <w:sz w:val="21"/>
          <w:szCs w:val="21"/>
        </w:rPr>
        <w:t>，观察形成的光是否落在同一直线上，调节过程中，尽量让光学器件</w:t>
      </w:r>
      <w:r w:rsidR="00A67F58">
        <w:rPr>
          <w:rFonts w:ascii="宋体" w:eastAsia="宋体" w:hAnsi="宋体" w:hint="eastAsia"/>
          <w:sz w:val="21"/>
          <w:szCs w:val="21"/>
        </w:rPr>
        <w:t>靠近</w:t>
      </w:r>
      <w:r w:rsidRPr="00A67F58">
        <w:rPr>
          <w:rFonts w:ascii="宋体" w:eastAsia="宋体" w:hAnsi="宋体" w:hint="eastAsia"/>
          <w:sz w:val="21"/>
          <w:szCs w:val="21"/>
        </w:rPr>
        <w:t>，这样观察光路会更加方便，也更容易调至同轴。</w:t>
      </w:r>
    </w:p>
    <w:p w14:paraId="30B504A5" w14:textId="77777777" w:rsidR="002D095A" w:rsidRPr="002D095A" w:rsidRDefault="002D095A">
      <w:pPr>
        <w:rPr>
          <w:rFonts w:hint="eastAsia"/>
          <w:b/>
          <w:bCs/>
          <w:sz w:val="28"/>
          <w:szCs w:val="28"/>
        </w:rPr>
      </w:pPr>
    </w:p>
    <w:sectPr w:rsidR="002D095A" w:rsidRPr="002D0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D12F" w14:textId="77777777" w:rsidR="00772156" w:rsidRDefault="00772156" w:rsidP="006B46C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20D2D8" w14:textId="77777777" w:rsidR="00772156" w:rsidRDefault="00772156" w:rsidP="006B46C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998AB" w14:textId="77777777" w:rsidR="00772156" w:rsidRDefault="00772156" w:rsidP="006B46C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731C0D" w14:textId="77777777" w:rsidR="00772156" w:rsidRDefault="00772156" w:rsidP="006B46C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126"/>
    <w:multiLevelType w:val="multilevel"/>
    <w:tmpl w:val="19BC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B74C4"/>
    <w:multiLevelType w:val="multilevel"/>
    <w:tmpl w:val="495B7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E4A54"/>
    <w:multiLevelType w:val="hybridMultilevel"/>
    <w:tmpl w:val="EEF26664"/>
    <w:lvl w:ilvl="0" w:tplc="974E2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180F22"/>
    <w:multiLevelType w:val="hybridMultilevel"/>
    <w:tmpl w:val="DE6449F0"/>
    <w:lvl w:ilvl="0" w:tplc="6AE44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532513">
    <w:abstractNumId w:val="1"/>
  </w:num>
  <w:num w:numId="2" w16cid:durableId="1998995541">
    <w:abstractNumId w:val="2"/>
  </w:num>
  <w:num w:numId="3" w16cid:durableId="945620596">
    <w:abstractNumId w:val="3"/>
  </w:num>
  <w:num w:numId="4" w16cid:durableId="166149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27"/>
    <w:rsid w:val="00104827"/>
    <w:rsid w:val="001E0595"/>
    <w:rsid w:val="002D095A"/>
    <w:rsid w:val="00340E83"/>
    <w:rsid w:val="00513F8E"/>
    <w:rsid w:val="005F07D7"/>
    <w:rsid w:val="006020A2"/>
    <w:rsid w:val="006B46C2"/>
    <w:rsid w:val="00717FBC"/>
    <w:rsid w:val="00747A79"/>
    <w:rsid w:val="00772156"/>
    <w:rsid w:val="007F595E"/>
    <w:rsid w:val="00953428"/>
    <w:rsid w:val="009D6D11"/>
    <w:rsid w:val="00A67F58"/>
    <w:rsid w:val="00D52440"/>
    <w:rsid w:val="00D52DF7"/>
    <w:rsid w:val="00D6314F"/>
    <w:rsid w:val="00F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4A6A6F"/>
  <w15:chartTrackingRefBased/>
  <w15:docId w15:val="{94556677-E25F-4693-8EBB-9B7C3170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48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8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8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8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8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8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8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8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8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4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4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48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48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48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48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48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48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48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8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48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4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48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48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48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4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48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48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46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B46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46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B46C2"/>
    <w:rPr>
      <w:sz w:val="18"/>
      <w:szCs w:val="18"/>
    </w:rPr>
  </w:style>
  <w:style w:type="paragraph" w:customStyle="1" w:styleId="Char">
    <w:name w:val="Char"/>
    <w:basedOn w:val="a"/>
    <w:rsid w:val="00747A79"/>
    <w:pPr>
      <w:tabs>
        <w:tab w:val="left" w:pos="432"/>
      </w:tabs>
      <w:spacing w:beforeLines="50" w:before="50" w:afterLines="50" w:after="50" w:line="240" w:lineRule="auto"/>
      <w:ind w:left="432" w:hanging="432"/>
      <w:jc w:val="both"/>
    </w:pPr>
    <w:rPr>
      <w:rFonts w:ascii="Times New Roman" w:eastAsia="宋体" w:hAnsi="Times New Roman" w:cs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333</Words>
  <Characters>350</Characters>
  <Application>Microsoft Office Word</Application>
  <DocSecurity>0</DocSecurity>
  <Lines>17</Lines>
  <Paragraphs>17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12</cp:revision>
  <dcterms:created xsi:type="dcterms:W3CDTF">2025-03-28T05:17:00Z</dcterms:created>
  <dcterms:modified xsi:type="dcterms:W3CDTF">2025-03-31T05:00:00Z</dcterms:modified>
</cp:coreProperties>
</file>