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95F46" w14:textId="77777777" w:rsidR="00A00A79" w:rsidRPr="00A00A79" w:rsidRDefault="00A00A79" w:rsidP="00A00A79">
      <w:pPr>
        <w:rPr>
          <w:rFonts w:ascii="宋体" w:eastAsia="宋体" w:hAnsi="宋体"/>
          <w:sz w:val="28"/>
          <w:szCs w:val="28"/>
        </w:rPr>
      </w:pPr>
      <w:r w:rsidRPr="00A00A79">
        <w:rPr>
          <w:rFonts w:ascii="宋体" w:eastAsia="宋体" w:hAnsi="宋体" w:hint="eastAsia"/>
          <w:b/>
          <w:bCs/>
          <w:sz w:val="28"/>
          <w:szCs w:val="28"/>
        </w:rPr>
        <w:t>五、数据处理</w:t>
      </w:r>
    </w:p>
    <w:p w14:paraId="5C323AB3" w14:textId="2E847F43" w:rsidR="00340E83" w:rsidRDefault="008C33BE">
      <w:pPr>
        <w:rPr>
          <w:rFonts w:ascii="宋体" w:eastAsia="宋体" w:hAnsi="宋体"/>
          <w:sz w:val="21"/>
          <w:szCs w:val="21"/>
        </w:rPr>
      </w:pPr>
      <w:r w:rsidRPr="008C33BE">
        <w:rPr>
          <w:rFonts w:ascii="宋体" w:eastAsia="宋体" w:hAnsi="宋体" w:hint="eastAsia"/>
          <w:sz w:val="21"/>
          <w:szCs w:val="21"/>
        </w:rPr>
        <w:t>1. 首先</w:t>
      </w:r>
      <w:r>
        <w:rPr>
          <w:rFonts w:ascii="宋体" w:eastAsia="宋体" w:hAnsi="宋体" w:hint="eastAsia"/>
          <w:sz w:val="21"/>
          <w:szCs w:val="21"/>
        </w:rPr>
        <w:t>根据公式</w:t>
      </w:r>
      <m:oMath>
        <m:r>
          <m:rPr>
            <m:sty m:val="bi"/>
          </m:rPr>
          <w:rPr>
            <w:rFonts w:ascii="Cambria Math" w:eastAsia="宋体" w:hAnsi="Cambria Math"/>
            <w:sz w:val="21"/>
            <w:szCs w:val="21"/>
          </w:rPr>
          <m:t>K=</m:t>
        </m:r>
        <m:f>
          <m:fPr>
            <m:ctrlPr>
              <w:rPr>
                <w:rFonts w:ascii="Cambria Math" w:eastAsia="宋体" w:hAnsi="Cambria Math"/>
                <w:b/>
                <w:bCs/>
                <w:i/>
                <w:iCs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m</m:t>
            </m:r>
            <m:sSubSup>
              <m:sSubSup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1"/>
                    <w:szCs w:val="21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μ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32</m:t>
            </m:r>
            <m:d>
              <m:d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iCs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2</m:t>
                    </m:r>
                  </m:sup>
                </m:sSup>
              </m:e>
            </m:d>
          </m:den>
        </m:f>
        <m:sSup>
          <m:sSupPr>
            <m:ctrlPr>
              <w:rPr>
                <w:rFonts w:ascii="Cambria Math" w:eastAsia="宋体" w:hAnsi="Cambria Math"/>
                <w:b/>
                <w:bCs/>
                <w:i/>
                <w:iCs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bCs/>
                    <w:i/>
                    <w:iCs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iCs/>
                        <w:sz w:val="21"/>
                        <w:szCs w:val="21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m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2</m:t>
            </m:r>
          </m:sup>
        </m:sSup>
      </m:oMath>
      <w:r>
        <w:rPr>
          <w:rFonts w:ascii="宋体" w:eastAsia="宋体" w:hAnsi="宋体" w:hint="eastAsia"/>
          <w:sz w:val="21"/>
          <w:szCs w:val="21"/>
        </w:rPr>
        <w:t>计算K的值，具体计算过程如下：</w:t>
      </w:r>
    </w:p>
    <w:p w14:paraId="06F76C7B" w14:textId="0679D771" w:rsidR="008F194F" w:rsidRDefault="008F194F" w:rsidP="008F194F">
      <w:pPr>
        <w:rPr>
          <w:rFonts w:ascii="Cambria Math" w:eastAsia="宋体" w:hAnsi="Cambria Math"/>
          <w:i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其中实验数据：</w:t>
      </w:r>
    </w:p>
    <w:p w14:paraId="6D5E2B8A" w14:textId="76EE22F3" w:rsidR="008C33BE" w:rsidRDefault="008F194F">
      <w:pPr>
        <w:rPr>
          <w:rFonts w:ascii="宋体" w:eastAsia="宋体" w:hAnsi="宋体"/>
          <w:sz w:val="21"/>
          <w:szCs w:val="21"/>
        </w:rPr>
      </w:pPr>
      <w:r w:rsidRPr="008F194F">
        <w:rPr>
          <w:rFonts w:ascii="宋体" w:eastAsia="宋体" w:hAnsi="宋体"/>
          <w:sz w:val="21"/>
          <w:szCs w:val="21"/>
        </w:rPr>
        <w:drawing>
          <wp:inline distT="0" distB="0" distL="0" distR="0" wp14:anchorId="28BFB62C" wp14:editId="64425B2D">
            <wp:extent cx="2859482" cy="2743556"/>
            <wp:effectExtent l="0" t="0" r="0" b="0"/>
            <wp:docPr id="112469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9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5383" cy="27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ED0E" w14:textId="06454DBA" w:rsidR="002A1FE6" w:rsidRDefault="002A1FE6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代入公式计算K：</w:t>
      </w:r>
    </w:p>
    <w:p w14:paraId="0ACBD869" w14:textId="065213F8" w:rsidR="002A1FE6" w:rsidRDefault="002A1FE6">
      <w:pPr>
        <w:rPr>
          <w:rFonts w:ascii="宋体" w:eastAsia="宋体" w:hAnsi="宋体"/>
          <w:sz w:val="21"/>
          <w:szCs w:val="21"/>
        </w:rPr>
      </w:pPr>
      <w:r w:rsidRPr="002A1FE6">
        <w:rPr>
          <w:rFonts w:ascii="宋体" w:eastAsia="宋体" w:hAnsi="宋体"/>
          <w:sz w:val="21"/>
          <w:szCs w:val="21"/>
        </w:rPr>
        <w:drawing>
          <wp:inline distT="0" distB="0" distL="0" distR="0" wp14:anchorId="15D4BB48" wp14:editId="5188B263">
            <wp:extent cx="5396448" cy="4101586"/>
            <wp:effectExtent l="0" t="0" r="0" b="0"/>
            <wp:docPr id="1135518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8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505" cy="41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FCE8" w14:textId="36360CFF" w:rsidR="007D44F4" w:rsidRDefault="007D44F4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2．整理实验数据</w:t>
      </w:r>
    </w:p>
    <w:p w14:paraId="7B6E8077" w14:textId="544DB961" w:rsidR="007D44F4" w:rsidRDefault="007D44F4">
      <w:pPr>
        <w:rPr>
          <w:rFonts w:ascii="宋体" w:eastAsia="宋体" w:hAnsi="宋体"/>
          <w:iCs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由公式</w:t>
      </w:r>
      <w:r w:rsidRPr="007D44F4">
        <w:rPr>
          <w:rFonts w:ascii="宋体" w:eastAsia="宋体" w:hAnsi="宋体" w:hint="eastAsia"/>
          <w:b/>
          <w:bCs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1"/>
            <w:szCs w:val="21"/>
          </w:rPr>
          <m:t>=K</m:t>
        </m:r>
        <m:sSubSup>
          <m:sSubSupPr>
            <m:ctrlPr>
              <w:rPr>
                <w:rFonts w:ascii="Cambria Math" w:eastAsia="宋体" w:hAnsi="Cambria Math"/>
                <w:b/>
                <w:bCs/>
                <w:i/>
                <w:iCs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2</m:t>
            </m:r>
          </m:sup>
        </m:sSubSup>
      </m:oMath>
      <w:r w:rsidR="00983FCA" w:rsidRPr="00983FCA">
        <w:rPr>
          <w:rFonts w:ascii="宋体" w:eastAsia="宋体" w:hAnsi="宋体" w:hint="eastAsia"/>
          <w:iCs/>
          <w:sz w:val="21"/>
          <w:szCs w:val="21"/>
        </w:rPr>
        <w:t>并且K=</w:t>
      </w:r>
      <w:r w:rsidR="00983FCA">
        <w:rPr>
          <w:rFonts w:ascii="宋体" w:eastAsia="宋体" w:hAnsi="宋体" w:hint="eastAsia"/>
          <w:iCs/>
          <w:sz w:val="21"/>
          <w:szCs w:val="21"/>
        </w:rPr>
        <w:t>22.09eV/A²</w:t>
      </w:r>
    </w:p>
    <w:p w14:paraId="7C6BA0F5" w14:textId="5DF7EBE4" w:rsidR="009C42B9" w:rsidRDefault="009C42B9" w:rsidP="009C42B9">
      <w:pPr>
        <w:widowControl/>
        <w:rPr>
          <w:rFonts w:ascii="宋体" w:eastAsia="宋体" w:hAnsi="宋体" w:cs="宋体"/>
          <w:color w:val="000000"/>
          <w:kern w:val="0"/>
          <w:sz w:val="21"/>
          <w:szCs w:val="21"/>
          <w14:ligatures w14:val="none"/>
        </w:rPr>
      </w:pPr>
      <w:r w:rsidRPr="009C42B9">
        <w:rPr>
          <w:rFonts w:ascii="宋体" w:eastAsia="宋体" w:hAnsi="宋体" w:hint="eastAsia"/>
          <w:iCs/>
          <w:sz w:val="21"/>
          <w:szCs w:val="21"/>
        </w:rPr>
        <w:t>以</w:t>
      </w:r>
      <w:r w:rsidRPr="009C42B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>IB²</w:t>
      </w:r>
      <w:r w:rsidRPr="009C42B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>=</w:t>
      </w:r>
      <w:r w:rsidRPr="009C42B9">
        <w:rPr>
          <w:rFonts w:ascii="宋体" w:eastAsia="宋体" w:hAnsi="宋体" w:hint="eastAsia"/>
          <w:color w:val="000000"/>
          <w:sz w:val="21"/>
          <w:szCs w:val="21"/>
        </w:rPr>
        <w:t xml:space="preserve"> </w:t>
      </w:r>
      <w:r w:rsidRPr="009C42B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>0.040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>A²</w:t>
      </w:r>
      <w:r w:rsidRPr="009C42B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>为例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>，对应的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k</m:t>
            </m:r>
          </m:sub>
        </m:sSub>
        <m:r>
          <m:rPr>
            <m:sty m:val="bi"/>
          </m:rPr>
          <w:rPr>
            <w:rFonts w:ascii="Cambria Math" w:eastAsia="宋体" w:hAnsi="Cambria Math"/>
            <w:sz w:val="21"/>
            <w:szCs w:val="21"/>
          </w:rPr>
          <m:t>=K</m:t>
        </m:r>
        <m:sSubSup>
          <m:sSubSupPr>
            <m:ctrlPr>
              <w:rPr>
                <w:rFonts w:ascii="Cambria Math" w:eastAsia="宋体" w:hAnsi="Cambria Math"/>
                <w:b/>
                <w:bCs/>
                <w:i/>
                <w:iCs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sz w:val="21"/>
                <w:szCs w:val="21"/>
              </w:rPr>
              <m:t>2</m:t>
            </m:r>
          </m:sup>
        </m:sSubSup>
      </m:oMath>
      <w:r>
        <w:rPr>
          <w:rFonts w:ascii="宋体" w:eastAsia="宋体" w:hAnsi="宋体" w:cs="宋体" w:hint="eastAsia"/>
          <w:b/>
          <w:bCs/>
          <w:iCs/>
          <w:sz w:val="21"/>
          <w:szCs w:val="21"/>
        </w:rPr>
        <w:t>=</w:t>
      </w:r>
      <w:r w:rsidRPr="009C42B9">
        <w:rPr>
          <w:rFonts w:ascii="宋体" w:eastAsia="宋体" w:hAnsi="宋体" w:hint="eastAsia"/>
          <w:iCs/>
          <w:sz w:val="21"/>
          <w:szCs w:val="21"/>
        </w:rPr>
        <w:t xml:space="preserve"> </w:t>
      </w:r>
      <w:r w:rsidRPr="00983FCA">
        <w:rPr>
          <w:rFonts w:ascii="宋体" w:eastAsia="宋体" w:hAnsi="宋体" w:hint="eastAsia"/>
          <w:iCs/>
          <w:sz w:val="21"/>
          <w:szCs w:val="21"/>
        </w:rPr>
        <w:t>K=</w:t>
      </w:r>
      <w:r>
        <w:rPr>
          <w:rFonts w:ascii="宋体" w:eastAsia="宋体" w:hAnsi="宋体" w:hint="eastAsia"/>
          <w:iCs/>
          <w:sz w:val="21"/>
          <w:szCs w:val="21"/>
        </w:rPr>
        <w:t>22.09eV/A²</w:t>
      </w:r>
      <w:r>
        <w:rPr>
          <w:rFonts w:ascii="宋体" w:eastAsia="宋体" w:hAnsi="宋体" w:hint="eastAsia"/>
          <w:iCs/>
          <w:sz w:val="21"/>
          <w:szCs w:val="21"/>
        </w:rPr>
        <w:t>*</w:t>
      </w:r>
      <w:r w:rsidRPr="009C42B9"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>0.040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>A²</w:t>
      </w:r>
      <w:r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>=0.8836eV</w:t>
      </w:r>
    </w:p>
    <w:p w14:paraId="1FB39259" w14:textId="1D21D4A6" w:rsidR="009C42B9" w:rsidRPr="009C42B9" w:rsidRDefault="009C42B9" w:rsidP="009C42B9">
      <w:pPr>
        <w:widowControl/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</w:pPr>
      <w:r>
        <w:rPr>
          <w:rFonts w:ascii="宋体" w:eastAsia="宋体" w:hAnsi="宋体" w:cs="宋体" w:hint="eastAsia"/>
          <w:color w:val="000000"/>
          <w:kern w:val="0"/>
          <w:sz w:val="21"/>
          <w:szCs w:val="21"/>
          <w14:ligatures w14:val="none"/>
        </w:rPr>
        <w:t>其他的计算类似，整理出数据表格如下</w:t>
      </w:r>
    </w:p>
    <w:p w14:paraId="4CC94B42" w14:textId="77777777" w:rsidR="002F1C3E" w:rsidRDefault="002F1C3E" w:rsidP="002F1C3E">
      <w:pPr>
        <w:keepNext/>
        <w:widowControl/>
        <w:jc w:val="center"/>
        <w:rPr>
          <w:rFonts w:hint="eastAsia"/>
        </w:rPr>
      </w:pPr>
      <w:r w:rsidRPr="002F1C3E">
        <w:rPr>
          <w:rFonts w:ascii="等线" w:eastAsia="等线" w:hAnsi="等线" w:cs="宋体"/>
          <w:color w:val="000000"/>
          <w:kern w:val="0"/>
          <w:szCs w:val="22"/>
          <w14:ligatures w14:val="none"/>
        </w:rPr>
        <w:drawing>
          <wp:inline distT="0" distB="0" distL="0" distR="0" wp14:anchorId="2FB23368" wp14:editId="65D54684">
            <wp:extent cx="6028128" cy="523270"/>
            <wp:effectExtent l="0" t="0" r="0" b="0"/>
            <wp:docPr id="1704743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43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1711" cy="5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A96F" w14:textId="1E98B7AC" w:rsidR="009C42B9" w:rsidRDefault="002F1C3E" w:rsidP="002F1C3E">
      <w:pPr>
        <w:jc w:val="center"/>
        <w:rPr>
          <w:rFonts w:ascii="宋体" w:eastAsia="宋体" w:hAnsi="宋体" w:cstheme="majorBidi"/>
          <w:b/>
          <w:bCs/>
          <w:sz w:val="15"/>
          <w:szCs w:val="15"/>
        </w:rPr>
      </w:pPr>
      <w:r w:rsidRPr="002F1C3E">
        <w:rPr>
          <w:rFonts w:ascii="宋体" w:eastAsia="宋体" w:hAnsi="宋体" w:cstheme="majorBidi" w:hint="eastAsia"/>
          <w:b/>
          <w:bCs/>
          <w:sz w:val="15"/>
          <w:szCs w:val="15"/>
        </w:rPr>
        <w:t xml:space="preserve">图6 </w:t>
      </w:r>
      <w:r w:rsidRPr="002F1C3E">
        <w:rPr>
          <w:rFonts w:ascii="宋体" w:eastAsia="宋体" w:hAnsi="宋体" w:cstheme="majorBidi" w:hint="eastAsia"/>
          <w:b/>
          <w:bCs/>
          <w:sz w:val="15"/>
          <w:szCs w:val="15"/>
        </w:rPr>
        <w:t>阳极电流</w:t>
      </w:r>
      <m:oMath>
        <m:sSub>
          <m:sSubPr>
            <m:ctrlPr>
              <w:rPr>
                <w:rFonts w:ascii="Cambria Math" w:eastAsia="宋体" w:hAnsi="Cambria Math" w:cstheme="majorBidi"/>
                <w:b/>
                <w:bCs/>
                <w:i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ajorBidi"/>
                <w:sz w:val="15"/>
                <w:szCs w:val="15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ajorBidi"/>
                <w:sz w:val="15"/>
                <w:szCs w:val="15"/>
              </w:rPr>
              <m:t>P</m:t>
            </m:r>
          </m:sub>
        </m:sSub>
      </m:oMath>
      <w:r w:rsidRPr="002F1C3E">
        <w:rPr>
          <w:rFonts w:ascii="宋体" w:eastAsia="宋体" w:hAnsi="宋体" w:cstheme="majorBidi" w:hint="eastAsia"/>
          <w:b/>
          <w:bCs/>
          <w:sz w:val="15"/>
          <w:szCs w:val="15"/>
        </w:rPr>
        <w:t>和励磁电流</w:t>
      </w:r>
      <m:oMath>
        <m:sSub>
          <m:sSubPr>
            <m:ctrlPr>
              <w:rPr>
                <w:rFonts w:ascii="Cambria Math" w:eastAsia="宋体" w:hAnsi="Cambria Math" w:cstheme="majorBidi"/>
                <w:b/>
                <w:bCs/>
                <w:i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ajorBidi"/>
                <w:sz w:val="15"/>
                <w:szCs w:val="15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ajorBidi"/>
                <w:sz w:val="15"/>
                <w:szCs w:val="15"/>
              </w:rPr>
              <m:t>B</m:t>
            </m:r>
          </m:sub>
        </m:sSub>
      </m:oMath>
      <w:r w:rsidRPr="002F1C3E">
        <w:rPr>
          <w:rFonts w:ascii="宋体" w:eastAsia="宋体" w:hAnsi="宋体" w:cstheme="majorBidi" w:hint="eastAsia"/>
          <w:b/>
          <w:bCs/>
          <w:sz w:val="15"/>
          <w:szCs w:val="15"/>
        </w:rPr>
        <w:t>的关系记录</w:t>
      </w:r>
    </w:p>
    <w:p w14:paraId="2B942F82" w14:textId="77777777" w:rsidR="002F1C3E" w:rsidRDefault="002F1C3E" w:rsidP="002F1C3E">
      <w:pPr>
        <w:keepNext/>
        <w:jc w:val="center"/>
        <w:rPr>
          <w:rFonts w:hint="eastAsia"/>
        </w:rPr>
      </w:pPr>
      <w:r w:rsidRPr="002F1C3E">
        <w:rPr>
          <w:rFonts w:ascii="宋体" w:eastAsia="宋体" w:hAnsi="宋体"/>
          <w:b/>
          <w:bCs/>
          <w:sz w:val="15"/>
          <w:szCs w:val="15"/>
        </w:rPr>
        <w:drawing>
          <wp:inline distT="0" distB="0" distL="0" distR="0" wp14:anchorId="63158D7C" wp14:editId="04AA0569">
            <wp:extent cx="6040881" cy="454557"/>
            <wp:effectExtent l="0" t="0" r="0" b="3175"/>
            <wp:docPr id="1840282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82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467" cy="4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8ACF" w14:textId="46E6FFD7" w:rsidR="00CA379F" w:rsidRDefault="002F1C3E" w:rsidP="00CA379F">
      <w:pPr>
        <w:jc w:val="center"/>
        <w:rPr>
          <w:rFonts w:ascii="宋体" w:eastAsia="宋体" w:hAnsi="宋体" w:cstheme="majorBidi"/>
          <w:b/>
          <w:bCs/>
          <w:sz w:val="15"/>
          <w:szCs w:val="15"/>
        </w:rPr>
      </w:pPr>
      <w:r w:rsidRPr="002F1C3E">
        <w:rPr>
          <w:rFonts w:ascii="宋体" w:eastAsia="宋体" w:hAnsi="宋体" w:cstheme="majorBidi" w:hint="eastAsia"/>
          <w:b/>
          <w:bCs/>
          <w:sz w:val="15"/>
          <w:szCs w:val="15"/>
        </w:rPr>
        <w:t>图</w:t>
      </w:r>
      <w:r>
        <w:rPr>
          <w:rFonts w:ascii="宋体" w:eastAsia="宋体" w:hAnsi="宋体" w:cstheme="majorBidi" w:hint="eastAsia"/>
          <w:b/>
          <w:bCs/>
          <w:sz w:val="15"/>
          <w:szCs w:val="15"/>
        </w:rPr>
        <w:t>7</w:t>
      </w:r>
      <w:r w:rsidRPr="002F1C3E">
        <w:rPr>
          <w:rFonts w:ascii="宋体" w:eastAsia="宋体" w:hAnsi="宋体" w:cstheme="majorBidi" w:hint="eastAsia"/>
          <w:b/>
          <w:bCs/>
          <w:sz w:val="15"/>
          <w:szCs w:val="15"/>
        </w:rPr>
        <w:t xml:space="preserve"> 阳极电流</w:t>
      </w:r>
      <m:oMath>
        <m:sSub>
          <m:sSubPr>
            <m:ctrlPr>
              <w:rPr>
                <w:rFonts w:ascii="Cambria Math" w:eastAsia="宋体" w:hAnsi="Cambria Math" w:cstheme="majorBidi"/>
                <w:b/>
                <w:bCs/>
                <w:i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ajorBidi"/>
                <w:sz w:val="15"/>
                <w:szCs w:val="15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ajorBidi"/>
                <w:sz w:val="15"/>
                <w:szCs w:val="15"/>
              </w:rPr>
              <m:t>P</m:t>
            </m:r>
          </m:sub>
        </m:sSub>
      </m:oMath>
      <w:r w:rsidRPr="002F1C3E">
        <w:rPr>
          <w:rFonts w:ascii="宋体" w:eastAsia="宋体" w:hAnsi="宋体" w:cstheme="majorBidi" w:hint="eastAsia"/>
          <w:b/>
          <w:bCs/>
          <w:sz w:val="15"/>
          <w:szCs w:val="15"/>
        </w:rPr>
        <w:t>的变化量和电子动能的关系</w:t>
      </w:r>
    </w:p>
    <w:p w14:paraId="2108217A" w14:textId="573459B6" w:rsidR="00CA379F" w:rsidRPr="00CA379F" w:rsidRDefault="00CA379F" w:rsidP="00CA379F">
      <w:pPr>
        <w:rPr>
          <w:rFonts w:ascii="宋体" w:eastAsia="宋体" w:hAnsi="宋体" w:cstheme="majorBidi" w:hint="eastAsia"/>
          <w:sz w:val="21"/>
          <w:szCs w:val="21"/>
        </w:rPr>
      </w:pPr>
      <w:r w:rsidRPr="00CA379F">
        <w:rPr>
          <w:rFonts w:ascii="宋体" w:eastAsia="宋体" w:hAnsi="宋体" w:cstheme="majorBidi" w:hint="eastAsia"/>
          <w:sz w:val="21"/>
          <w:szCs w:val="21"/>
        </w:rPr>
        <w:t>3. 根据数据表格绘图</w:t>
      </w:r>
    </w:p>
    <w:p w14:paraId="02D759AA" w14:textId="77777777" w:rsidR="007852A9" w:rsidRDefault="007852A9" w:rsidP="003623E7">
      <w:pPr>
        <w:pStyle w:val="af"/>
        <w:keepNext/>
        <w:rPr>
          <w:rFonts w:hint="eastAsia"/>
        </w:rPr>
      </w:pPr>
      <w:r w:rsidRPr="007852A9">
        <w:rPr>
          <w:rFonts w:ascii="宋体" w:eastAsia="宋体" w:hAnsi="宋体"/>
          <w:b/>
          <w:bCs/>
          <w:sz w:val="15"/>
          <w:szCs w:val="15"/>
        </w:rPr>
        <w:drawing>
          <wp:inline distT="0" distB="0" distL="0" distR="0" wp14:anchorId="4422D8D5" wp14:editId="1D753C4B">
            <wp:extent cx="5659815" cy="3379808"/>
            <wp:effectExtent l="0" t="0" r="0" b="0"/>
            <wp:docPr id="86111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1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596" cy="33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1936" w14:textId="20ABFB78" w:rsidR="00C43C3A" w:rsidRPr="00C43C3A" w:rsidRDefault="00C43C3A" w:rsidP="003623E7">
      <w:pPr>
        <w:jc w:val="center"/>
        <w:rPr>
          <w:rFonts w:ascii="宋体" w:eastAsia="宋体" w:hAnsi="宋体" w:cstheme="majorBidi"/>
          <w:b/>
          <w:bCs/>
          <w:sz w:val="15"/>
          <w:szCs w:val="15"/>
        </w:rPr>
      </w:pPr>
      <w:r w:rsidRPr="00C43C3A">
        <w:rPr>
          <w:rFonts w:ascii="宋体" w:eastAsia="宋体" w:hAnsi="宋体" w:cstheme="majorBidi" w:hint="eastAsia"/>
          <w:b/>
          <w:bCs/>
          <w:sz w:val="15"/>
          <w:szCs w:val="15"/>
        </w:rPr>
        <w:t>图</w:t>
      </w:r>
      <w:r>
        <w:rPr>
          <w:rFonts w:ascii="宋体" w:eastAsia="宋体" w:hAnsi="宋体" w:cstheme="majorBidi" w:hint="eastAsia"/>
          <w:b/>
          <w:bCs/>
          <w:sz w:val="15"/>
          <w:szCs w:val="15"/>
        </w:rPr>
        <w:t xml:space="preserve">8 </w:t>
      </w:r>
      <m:oMath>
        <m:sSub>
          <m:sSubPr>
            <m:ctrlPr>
              <w:rPr>
                <w:rFonts w:ascii="Cambria Math" w:eastAsia="宋体" w:hAnsi="Cambria Math" w:cstheme="majorBidi"/>
                <w:b/>
                <w:bCs/>
                <w:i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ajorBidi"/>
                <w:sz w:val="15"/>
                <w:szCs w:val="15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ajorBidi"/>
                <w:sz w:val="15"/>
                <w:szCs w:val="15"/>
              </w:rPr>
              <m:t>P</m:t>
            </m:r>
          </m:sub>
        </m:sSub>
      </m:oMath>
      <w:r w:rsidRPr="00C43C3A">
        <w:rPr>
          <w:rFonts w:ascii="宋体" w:eastAsia="宋体" w:hAnsi="宋体" w:cstheme="majorBidi" w:hint="eastAsia"/>
          <w:b/>
          <w:bCs/>
          <w:sz w:val="15"/>
          <w:szCs w:val="15"/>
        </w:rPr>
        <w:t>和</w:t>
      </w:r>
      <m:oMath>
        <m:sSub>
          <m:sSubPr>
            <m:ctrlPr>
              <w:rPr>
                <w:rFonts w:ascii="Cambria Math" w:eastAsia="宋体" w:hAnsi="Cambria Math" w:cstheme="majorBidi"/>
                <w:b/>
                <w:bCs/>
                <w:i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theme="majorBidi"/>
                <w:sz w:val="15"/>
                <w:szCs w:val="15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 w:cstheme="majorBidi"/>
                <w:sz w:val="15"/>
                <w:szCs w:val="15"/>
              </w:rPr>
              <m:t>K</m:t>
            </m:r>
          </m:sub>
        </m:sSub>
      </m:oMath>
      <w:r w:rsidRPr="00C43C3A">
        <w:rPr>
          <w:rFonts w:ascii="宋体" w:eastAsia="宋体" w:hAnsi="宋体" w:cstheme="majorBidi" w:hint="eastAsia"/>
          <w:b/>
          <w:bCs/>
          <w:sz w:val="15"/>
          <w:szCs w:val="15"/>
        </w:rPr>
        <w:t>的关系曲线</w:t>
      </w:r>
    </w:p>
    <w:p w14:paraId="560CAFB6" w14:textId="77777777" w:rsidR="00C43C3A" w:rsidRDefault="00C43C3A" w:rsidP="003623E7">
      <w:pPr>
        <w:keepNext/>
        <w:jc w:val="center"/>
        <w:rPr>
          <w:rFonts w:hint="eastAsia"/>
        </w:rPr>
      </w:pPr>
      <w:r w:rsidRPr="00C43C3A">
        <w:lastRenderedPageBreak/>
        <w:drawing>
          <wp:inline distT="0" distB="0" distL="0" distR="0" wp14:anchorId="32F487ED" wp14:editId="276E511B">
            <wp:extent cx="5843725" cy="3536066"/>
            <wp:effectExtent l="0" t="0" r="5080" b="7620"/>
            <wp:docPr id="2033135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35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544" cy="354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8BA" w14:textId="4EADDEA9" w:rsidR="004F00C4" w:rsidRPr="003519E0" w:rsidRDefault="00C43C3A" w:rsidP="003519E0">
      <w:pPr>
        <w:pStyle w:val="af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C43C3A">
        <w:rPr>
          <w:rFonts w:ascii="宋体" w:eastAsia="宋体" w:hAnsi="宋体" w:hint="eastAsia"/>
          <w:b/>
          <w:bCs/>
          <w:sz w:val="15"/>
          <w:szCs w:val="15"/>
        </w:rPr>
        <w:t>图</w:t>
      </w:r>
      <w:r w:rsidRPr="00EE03D8">
        <w:rPr>
          <w:rFonts w:ascii="宋体" w:eastAsia="宋体" w:hAnsi="宋体" w:hint="eastAsia"/>
          <w:b/>
          <w:bCs/>
          <w:sz w:val="15"/>
          <w:szCs w:val="15"/>
        </w:rPr>
        <w:t>9</w:t>
      </w:r>
      <w:r w:rsidRPr="00C43C3A">
        <w:rPr>
          <w:rFonts w:ascii="宋体" w:eastAsia="宋体" w:hAnsi="宋体"/>
          <w:b/>
          <w:bCs/>
          <w:sz w:val="15"/>
          <w:szCs w:val="15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15"/>
                <w:szCs w:val="15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15"/>
                <w:szCs w:val="15"/>
              </w:rPr>
              <m:t>P</m:t>
            </m:r>
          </m:sub>
        </m:sSub>
      </m:oMath>
      <w:r w:rsidRPr="00C43C3A">
        <w:rPr>
          <w:rFonts w:ascii="宋体" w:eastAsia="宋体" w:hAnsi="宋体" w:hint="eastAsia"/>
          <w:b/>
          <w:bCs/>
          <w:sz w:val="15"/>
          <w:szCs w:val="15"/>
        </w:rPr>
        <w:t>的变化率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i/>
                <w:iCs/>
                <w:sz w:val="15"/>
                <w:szCs w:val="15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15"/>
                <w:szCs w:val="15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sz w:val="15"/>
                <w:szCs w:val="15"/>
              </w:rPr>
              <m:t>K</m:t>
            </m:r>
          </m:sub>
        </m:sSub>
      </m:oMath>
      <w:r w:rsidRPr="00C43C3A">
        <w:rPr>
          <w:rFonts w:ascii="宋体" w:eastAsia="宋体" w:hAnsi="宋体" w:hint="eastAsia"/>
          <w:b/>
          <w:bCs/>
          <w:sz w:val="15"/>
          <w:szCs w:val="15"/>
        </w:rPr>
        <w:t>的关系曲线</w:t>
      </w:r>
    </w:p>
    <w:p w14:paraId="44EA39BE" w14:textId="16978AA0" w:rsidR="004F00C4" w:rsidRDefault="004F00C4" w:rsidP="004F00C4">
      <w:pPr>
        <w:rPr>
          <w:rFonts w:ascii="宋体" w:eastAsia="宋体" w:hAnsi="宋体"/>
        </w:rPr>
      </w:pPr>
      <w:r w:rsidRPr="004F00C4">
        <w:rPr>
          <w:rFonts w:ascii="宋体" w:eastAsia="宋体" w:hAnsi="宋体" w:hint="eastAsia"/>
        </w:rPr>
        <w:t xml:space="preserve">4. </w:t>
      </w:r>
      <w:r w:rsidRPr="004F00C4">
        <w:rPr>
          <w:rFonts w:ascii="宋体" w:eastAsia="宋体" w:hAnsi="宋体" w:hint="eastAsia"/>
        </w:rPr>
        <w:t>估算阴极金属的表面势垒高度</w:t>
      </w:r>
    </w:p>
    <w:p w14:paraId="51AE2445" w14:textId="1336F4F2" w:rsidR="004F00C4" w:rsidRPr="004F00C4" w:rsidRDefault="004F00C4" w:rsidP="004F00C4">
      <w:pPr>
        <w:rPr>
          <w:rFonts w:ascii="宋体" w:eastAsia="宋体" w:hAnsi="宋体"/>
        </w:rPr>
      </w:pPr>
      <w:r w:rsidRPr="004F00C4">
        <w:rPr>
          <w:rFonts w:ascii="宋体" w:eastAsia="宋体" w:hAnsi="宋体"/>
        </w:rPr>
        <w:t>峰值对应的动能反映了电子分布随动能变化的关键特征。一般情况下，阴极金属的表面势垒高度</w:t>
      </w:r>
      <w:r w:rsidRPr="004F00C4">
        <w:rPr>
          <w:rFonts w:ascii="Cambria" w:eastAsia="宋体" w:hAnsi="Cambria" w:cs="Cambria"/>
          <w:i/>
          <w:iCs/>
        </w:rPr>
        <w:t>ϕ</w:t>
      </w:r>
      <w:r w:rsidRPr="004F00C4">
        <w:rPr>
          <w:rFonts w:ascii="宋体" w:eastAsia="宋体" w:hAnsi="宋体"/>
        </w:rPr>
        <w:t>可</w:t>
      </w:r>
      <w:proofErr w:type="gramStart"/>
      <w:r w:rsidRPr="004F00C4">
        <w:rPr>
          <w:rFonts w:ascii="宋体" w:eastAsia="宋体" w:hAnsi="宋体"/>
        </w:rPr>
        <w:t>近似取</w:t>
      </w:r>
      <w:proofErr w:type="gramEnd"/>
      <w:r w:rsidRPr="004F00C4">
        <w:rPr>
          <w:rFonts w:ascii="宋体" w:eastAsia="宋体" w:hAnsi="宋体"/>
        </w:rPr>
        <w:t xml:space="preserve">图 </w:t>
      </w:r>
      <w:r>
        <w:rPr>
          <w:rFonts w:ascii="宋体" w:eastAsia="宋体" w:hAnsi="宋体" w:hint="eastAsia"/>
        </w:rPr>
        <w:t>9</w:t>
      </w:r>
      <w:r w:rsidRPr="004F00C4">
        <w:rPr>
          <w:rFonts w:ascii="宋体" w:eastAsia="宋体" w:hAnsi="宋体"/>
        </w:rPr>
        <w:t xml:space="preserve"> 峰值对应的动能</w:t>
      </w:r>
      <w:r>
        <w:rPr>
          <w:rFonts w:ascii="宋体" w:eastAsia="宋体" w:hAnsi="宋体" w:hint="eastAsia"/>
        </w:rPr>
        <w:t>，即</w:t>
      </w:r>
      <m:oMath>
        <m:r>
          <w:rPr>
            <w:rFonts w:ascii="Cambria Math" w:eastAsia="宋体" w:hAnsi="Cambria Math"/>
          </w:rPr>
          <m:t>ϕ</m:t>
        </m:r>
        <m:r>
          <w:rPr>
            <w:rFonts w:ascii="Cambria Math" w:eastAsia="宋体" w:hAnsi="Cambria Math"/>
          </w:rPr>
          <m:t>≈</m:t>
        </m:r>
        <m:r>
          <w:rPr>
            <w:rFonts w:ascii="Cambria Math" w:eastAsia="宋体" w:hAnsi="Cambria Math"/>
          </w:rPr>
          <m:t>EK</m:t>
        </m:r>
      </m:oMath>
    </w:p>
    <w:p w14:paraId="7C8AEF9D" w14:textId="156CB484" w:rsidR="004F00C4" w:rsidRPr="000D0E5C" w:rsidRDefault="000D0E5C" w:rsidP="004F00C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由图9可得，</w:t>
      </w:r>
      <w:r w:rsidRPr="000D0E5C">
        <w:rPr>
          <w:rFonts w:ascii="宋体" w:eastAsia="宋体" w:hAnsi="宋体" w:hint="eastAsia"/>
        </w:rPr>
        <w:t>阴极金属的表面势垒高度</w:t>
      </w:r>
      <m:oMath>
        <m:r>
          <w:rPr>
            <w:rFonts w:ascii="Cambria Math" w:eastAsia="宋体" w:hAnsi="Cambria Math"/>
          </w:rPr>
          <m:t>ϕ</m:t>
        </m:r>
        <m:r>
          <w:rPr>
            <w:rFonts w:ascii="Cambria Math" w:eastAsia="宋体" w:hAnsi="Cambria Math"/>
          </w:rPr>
          <m:t>≈</m:t>
        </m:r>
        <m:r>
          <w:rPr>
            <w:rFonts w:ascii="Cambria Math" w:eastAsia="宋体" w:hAnsi="Cambria Math"/>
          </w:rPr>
          <m:t>2.2</m:t>
        </m:r>
        <m:r>
          <w:rPr>
            <w:rFonts w:ascii="Cambria Math" w:eastAsia="宋体" w:hAnsi="Cambria Math" w:hint="eastAsia"/>
          </w:rPr>
          <m:t>eV</m:t>
        </m:r>
      </m:oMath>
    </w:p>
    <w:p w14:paraId="3F4EE364" w14:textId="0FD6CAAF" w:rsidR="004F00C4" w:rsidRPr="00B82B77" w:rsidRDefault="004F00C4" w:rsidP="00B82B77">
      <w:pPr>
        <w:pStyle w:val="a9"/>
        <w:numPr>
          <w:ilvl w:val="0"/>
          <w:numId w:val="4"/>
        </w:numPr>
        <w:rPr>
          <w:rFonts w:ascii="宋体" w:eastAsia="宋体" w:hAnsi="宋体"/>
          <w:b/>
          <w:bCs/>
          <w:sz w:val="28"/>
          <w:szCs w:val="28"/>
        </w:rPr>
      </w:pPr>
      <w:r w:rsidRPr="00B82B77">
        <w:rPr>
          <w:rFonts w:ascii="宋体" w:eastAsia="宋体" w:hAnsi="宋体" w:hint="eastAsia"/>
          <w:b/>
          <w:bCs/>
          <w:sz w:val="28"/>
          <w:szCs w:val="28"/>
        </w:rPr>
        <w:t>结果陈述</w:t>
      </w:r>
    </w:p>
    <w:p w14:paraId="67144638" w14:textId="5DB0FECD" w:rsidR="00B82B77" w:rsidRPr="002E1293" w:rsidRDefault="002E1293" w:rsidP="002E1293">
      <w:pPr>
        <w:pStyle w:val="a9"/>
        <w:numPr>
          <w:ilvl w:val="0"/>
          <w:numId w:val="6"/>
        </w:numPr>
        <w:rPr>
          <w:rFonts w:ascii="宋体" w:eastAsia="宋体" w:hAnsi="宋体" w:cs="宋体"/>
          <w:bCs/>
          <w:sz w:val="21"/>
          <w:szCs w:val="21"/>
        </w:rPr>
      </w:pPr>
      <w:r w:rsidRPr="002E1293">
        <w:rPr>
          <w:rFonts w:ascii="宋体" w:eastAsia="宋体" w:hAnsi="宋体" w:cs="宋体" w:hint="eastAsia"/>
          <w:bCs/>
          <w:sz w:val="21"/>
          <w:szCs w:val="21"/>
        </w:rPr>
        <w:t>根据实验数据计算得出的K及EK与理论值较为吻合，可靠度较高；</w:t>
      </w:r>
    </w:p>
    <w:p w14:paraId="58089E62" w14:textId="72BD65C7" w:rsidR="002E1293" w:rsidRPr="00B85D08" w:rsidRDefault="002E1293" w:rsidP="002E1293">
      <w:pPr>
        <w:pStyle w:val="a9"/>
        <w:numPr>
          <w:ilvl w:val="0"/>
          <w:numId w:val="6"/>
        </w:numPr>
        <w:rPr>
          <w:rFonts w:ascii="宋体" w:eastAsia="宋体" w:hAnsi="宋体" w:cs="宋体"/>
          <w:bCs/>
          <w:sz w:val="21"/>
          <w:szCs w:val="21"/>
        </w:rPr>
      </w:pPr>
      <w:r>
        <w:rPr>
          <w:rFonts w:ascii="宋体" w:eastAsia="宋体" w:hAnsi="宋体" w:cs="宋体" w:hint="eastAsia"/>
          <w:bCs/>
          <w:sz w:val="21"/>
          <w:szCs w:val="21"/>
        </w:rPr>
        <w:t>绘出的两张曲线图形状符合理论的形状，</w:t>
      </w:r>
      <w:r w:rsidR="00D00E3F">
        <w:rPr>
          <w:rFonts w:ascii="宋体" w:eastAsia="宋体" w:hAnsi="宋体" w:cs="宋体" w:hint="eastAsia"/>
          <w:bCs/>
          <w:sz w:val="21"/>
          <w:szCs w:val="21"/>
        </w:rPr>
        <w:t>可以较好</w:t>
      </w:r>
      <w:r>
        <w:rPr>
          <w:rFonts w:ascii="宋体" w:eastAsia="宋体" w:hAnsi="宋体" w:cs="宋体" w:hint="eastAsia"/>
          <w:bCs/>
          <w:sz w:val="21"/>
          <w:szCs w:val="21"/>
        </w:rPr>
        <w:t>反映</w:t>
      </w:r>
      <m:oMath>
        <m:sSub>
          <m:sSubPr>
            <m:ctrlPr>
              <w:rPr>
                <w:rFonts w:ascii="Cambria Math" w:eastAsia="宋体" w:hAnsi="Cambria Math" w:cstheme="majorBidi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</m:oMath>
      <w:r w:rsidRPr="00C43C3A">
        <w:rPr>
          <w:rFonts w:ascii="宋体" w:eastAsia="宋体" w:hAnsi="宋体" w:cstheme="majorBidi" w:hint="eastAsia"/>
          <w:sz w:val="21"/>
          <w:szCs w:val="21"/>
        </w:rPr>
        <w:t>的变化率</w:t>
      </w:r>
      <m:oMath>
        <m:sSub>
          <m:sSubPr>
            <m:ctrlPr>
              <w:rPr>
                <w:rFonts w:ascii="Cambria Math" w:eastAsia="宋体" w:hAnsi="Cambria Math" w:cstheme="majorBidi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sub>
        </m:sSub>
      </m:oMath>
      <w:r w:rsidRPr="00C43C3A">
        <w:rPr>
          <w:rFonts w:ascii="宋体" w:eastAsia="宋体" w:hAnsi="宋体" w:cstheme="majorBidi" w:hint="eastAsia"/>
          <w:sz w:val="21"/>
          <w:szCs w:val="21"/>
        </w:rPr>
        <w:t>的关系</w:t>
      </w:r>
      <w:r w:rsidR="005A423F">
        <w:rPr>
          <w:rFonts w:ascii="宋体" w:eastAsia="宋体" w:hAnsi="宋体" w:cstheme="majorBidi" w:hint="eastAsia"/>
          <w:sz w:val="21"/>
          <w:szCs w:val="21"/>
        </w:rPr>
        <w:t>及</w:t>
      </w:r>
      <m:oMath>
        <m:sSub>
          <m:sSubPr>
            <m:ctrlPr>
              <w:rPr>
                <w:rFonts w:ascii="Cambria Math" w:eastAsia="宋体" w:hAnsi="Cambria Math" w:cstheme="majorBidi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Bidi"/>
                <w:sz w:val="21"/>
                <w:szCs w:val="21"/>
              </w:rPr>
              <m:t>I</m:t>
            </m:r>
          </m:e>
          <m:sub>
            <m:r>
              <w:rPr>
                <w:rFonts w:ascii="Cambria Math" w:eastAsia="宋体" w:hAnsi="Cambria Math" w:cstheme="majorBidi"/>
                <w:sz w:val="21"/>
                <w:szCs w:val="21"/>
              </w:rPr>
              <m:t>P</m:t>
            </m:r>
          </m:sub>
        </m:sSub>
      </m:oMath>
      <w:r w:rsidRPr="00C43C3A">
        <w:rPr>
          <w:rFonts w:ascii="宋体" w:eastAsia="宋体" w:hAnsi="宋体" w:cstheme="majorBidi" w:hint="eastAsia"/>
          <w:sz w:val="21"/>
          <w:szCs w:val="21"/>
        </w:rPr>
        <w:t>和</w:t>
      </w:r>
      <m:oMath>
        <m:sSub>
          <m:sSubPr>
            <m:ctrlPr>
              <w:rPr>
                <w:rFonts w:ascii="Cambria Math" w:eastAsia="宋体" w:hAnsi="Cambria Math" w:cstheme="majorBidi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theme="majorBidi"/>
                <w:sz w:val="21"/>
                <w:szCs w:val="21"/>
              </w:rPr>
              <m:t>E</m:t>
            </m:r>
          </m:e>
          <m:sub>
            <m:r>
              <w:rPr>
                <w:rFonts w:ascii="Cambria Math" w:eastAsia="宋体" w:hAnsi="Cambria Math" w:cstheme="majorBidi"/>
                <w:sz w:val="21"/>
                <w:szCs w:val="21"/>
              </w:rPr>
              <m:t>K</m:t>
            </m:r>
          </m:sub>
        </m:sSub>
      </m:oMath>
      <w:r w:rsidRPr="00C43C3A">
        <w:rPr>
          <w:rFonts w:ascii="宋体" w:eastAsia="宋体" w:hAnsi="宋体" w:cstheme="majorBidi" w:hint="eastAsia"/>
          <w:sz w:val="21"/>
          <w:szCs w:val="21"/>
        </w:rPr>
        <w:t>的关</w:t>
      </w:r>
      <w:r w:rsidRPr="002E1293">
        <w:rPr>
          <w:rFonts w:ascii="宋体" w:eastAsia="宋体" w:hAnsi="宋体" w:cstheme="majorBidi" w:hint="eastAsia"/>
          <w:sz w:val="21"/>
          <w:szCs w:val="21"/>
        </w:rPr>
        <w:t>系</w:t>
      </w:r>
      <w:r w:rsidR="005469DD">
        <w:rPr>
          <w:rFonts w:ascii="宋体" w:eastAsia="宋体" w:hAnsi="宋体" w:cstheme="majorBidi" w:hint="eastAsia"/>
          <w:sz w:val="21"/>
          <w:szCs w:val="21"/>
        </w:rPr>
        <w:t>。</w:t>
      </w:r>
    </w:p>
    <w:p w14:paraId="76FC1BE0" w14:textId="77777777" w:rsidR="00B85D08" w:rsidRPr="006B0565" w:rsidRDefault="00B85D08" w:rsidP="006B0565">
      <w:pPr>
        <w:rPr>
          <w:rFonts w:ascii="宋体" w:eastAsia="宋体" w:hAnsi="宋体" w:cs="宋体" w:hint="eastAsia"/>
          <w:bCs/>
          <w:sz w:val="21"/>
          <w:szCs w:val="21"/>
        </w:rPr>
      </w:pPr>
    </w:p>
    <w:p w14:paraId="1FD7F0AE" w14:textId="5D9849C3" w:rsidR="004F00C4" w:rsidRPr="004F00C4" w:rsidRDefault="004F00C4" w:rsidP="004F00C4">
      <w:pPr>
        <w:pStyle w:val="a9"/>
        <w:numPr>
          <w:ilvl w:val="0"/>
          <w:numId w:val="4"/>
        </w:numPr>
        <w:rPr>
          <w:rFonts w:ascii="宋体" w:eastAsia="宋体" w:hAnsi="宋体"/>
          <w:b/>
          <w:bCs/>
          <w:sz w:val="28"/>
          <w:szCs w:val="28"/>
        </w:rPr>
      </w:pPr>
      <w:r w:rsidRPr="004F00C4">
        <w:rPr>
          <w:rFonts w:ascii="宋体" w:eastAsia="宋体" w:hAnsi="宋体" w:hint="eastAsia"/>
          <w:b/>
          <w:bCs/>
          <w:sz w:val="28"/>
          <w:szCs w:val="28"/>
        </w:rPr>
        <w:t xml:space="preserve"> 思考题</w:t>
      </w:r>
    </w:p>
    <w:p w14:paraId="3A390154" w14:textId="341A3771" w:rsidR="004F00C4" w:rsidRPr="004F00C4" w:rsidRDefault="004F00C4" w:rsidP="004F00C4">
      <w:pPr>
        <w:pStyle w:val="af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1．</w:t>
      </w:r>
      <w:r w:rsidRPr="004F00C4">
        <w:rPr>
          <w:rFonts w:ascii="宋体" w:eastAsia="宋体" w:hAnsi="宋体" w:hint="eastAsia"/>
          <w:sz w:val="21"/>
          <w:szCs w:val="21"/>
        </w:rPr>
        <w:t>为什么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w:rPr>
            <w:rFonts w:ascii="Cambria Math" w:eastAsia="宋体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K</m:t>
            </m:r>
          </m:sub>
        </m:sSub>
      </m:oMath>
      <w:r w:rsidRPr="004F00C4">
        <w:rPr>
          <w:rFonts w:ascii="宋体" w:eastAsia="宋体" w:hAnsi="宋体" w:hint="eastAsia"/>
          <w:sz w:val="21"/>
          <w:szCs w:val="21"/>
        </w:rPr>
        <w:t>曲线不是电子的分布曲线？</w:t>
      </w:r>
    </w:p>
    <w:p w14:paraId="14CC54EB" w14:textId="3EF550E1" w:rsidR="00B85D08" w:rsidRPr="004F00C4" w:rsidRDefault="00E632E3" w:rsidP="00E632E3">
      <w:pPr>
        <w:rPr>
          <w:rFonts w:ascii="宋体" w:eastAsia="宋体" w:hAnsi="宋体" w:hint="eastAsia"/>
          <w:sz w:val="21"/>
          <w:szCs w:val="21"/>
        </w:rPr>
      </w:pPr>
      <w:r w:rsidRPr="00E632E3">
        <w:rPr>
          <w:rFonts w:ascii="宋体" w:eastAsia="宋体" w:hAnsi="宋体"/>
          <w:sz w:val="21"/>
          <w:szCs w:val="21"/>
        </w:rPr>
        <w:t>在实验中，阳极电流 </w:t>
      </w:r>
      <w:r w:rsidRPr="00E632E3">
        <w:rPr>
          <w:rFonts w:ascii="宋体" w:eastAsia="宋体" w:hAnsi="宋体"/>
          <w:i/>
          <w:iCs/>
          <w:sz w:val="21"/>
          <w:szCs w:val="21"/>
        </w:rPr>
        <w:t>IP</w:t>
      </w:r>
      <w:r w:rsidRPr="00E632E3">
        <w:rPr>
          <w:rFonts w:ascii="宋体" w:eastAsia="宋体" w:hAnsi="宋体"/>
          <w:sz w:val="21"/>
          <w:szCs w:val="21"/>
        </w:rPr>
        <w:t>由到达阳极的电子形成。特定 下</w:t>
      </w:r>
      <w:r w:rsidRPr="00E632E3">
        <w:rPr>
          <w:rFonts w:ascii="宋体" w:eastAsia="宋体" w:hAnsi="宋体" w:hint="eastAsia"/>
          <w:sz w:val="21"/>
          <w:szCs w:val="21"/>
        </w:rPr>
        <w:t>IB</w:t>
      </w:r>
      <w:r w:rsidRPr="00E632E3">
        <w:rPr>
          <w:rFonts w:ascii="宋体" w:eastAsia="宋体" w:hAnsi="宋体"/>
          <w:sz w:val="21"/>
          <w:szCs w:val="21"/>
        </w:rPr>
        <w:t>测得的 </w:t>
      </w:r>
      <w:r w:rsidRPr="00E632E3">
        <w:rPr>
          <w:rFonts w:ascii="宋体" w:eastAsia="宋体" w:hAnsi="宋体"/>
          <w:i/>
          <w:iCs/>
          <w:sz w:val="21"/>
          <w:szCs w:val="21"/>
        </w:rPr>
        <w:t>IP</w:t>
      </w:r>
      <w:r w:rsidRPr="00E632E3">
        <w:rPr>
          <w:rFonts w:ascii="宋体" w:eastAsia="宋体" w:hAnsi="宋体"/>
          <w:sz w:val="21"/>
          <w:szCs w:val="21"/>
        </w:rPr>
        <w:t>包含了所有能量大于</w:t>
      </w:r>
      <w:r w:rsidRPr="00E632E3">
        <w:rPr>
          <w:rFonts w:ascii="宋体" w:eastAsia="宋体" w:hAnsi="宋体" w:hint="eastAsia"/>
          <w:sz w:val="21"/>
          <w:szCs w:val="21"/>
        </w:rPr>
        <w:t>EK</w:t>
      </w:r>
      <w:r w:rsidRPr="00E632E3">
        <w:rPr>
          <w:rFonts w:ascii="宋体" w:eastAsia="宋体" w:hAnsi="宋体"/>
          <w:sz w:val="21"/>
          <w:szCs w:val="21"/>
        </w:rPr>
        <w:t>的电子的贡献。这意味着 </w:t>
      </w:r>
      <w:r w:rsidRPr="00E632E3">
        <w:rPr>
          <w:rFonts w:ascii="宋体" w:eastAsia="宋体" w:hAnsi="宋体"/>
          <w:i/>
          <w:iCs/>
          <w:sz w:val="21"/>
          <w:szCs w:val="21"/>
        </w:rPr>
        <w:t>IP</w:t>
      </w:r>
      <w:r w:rsidRPr="00E632E3">
        <w:rPr>
          <w:rFonts w:ascii="Times New Roman" w:eastAsia="宋体" w:hAnsi="Times New Roman" w:cs="Times New Roman"/>
          <w:sz w:val="21"/>
          <w:szCs w:val="21"/>
        </w:rPr>
        <w:t>​</w:t>
      </w:r>
      <w:r w:rsidRPr="00E632E3">
        <w:rPr>
          <w:rFonts w:ascii="Cambria Math" w:eastAsia="宋体" w:hAnsi="Cambria Math" w:cs="Cambria Math"/>
          <w:sz w:val="21"/>
          <w:szCs w:val="21"/>
        </w:rPr>
        <w:t>−</w:t>
      </w:r>
      <w:r w:rsidRPr="00E632E3">
        <w:rPr>
          <w:rFonts w:ascii="宋体" w:eastAsia="宋体" w:hAnsi="宋体"/>
          <w:i/>
          <w:iCs/>
          <w:sz w:val="21"/>
          <w:szCs w:val="21"/>
        </w:rPr>
        <w:t>EK</w:t>
      </w:r>
      <w:r w:rsidRPr="00E632E3">
        <w:rPr>
          <w:rFonts w:ascii="宋体" w:eastAsia="宋体" w:hAnsi="宋体"/>
          <w:sz w:val="21"/>
          <w:szCs w:val="21"/>
        </w:rPr>
        <w:t>曲线反映的是能量大于</w:t>
      </w:r>
      <w:r w:rsidRPr="00E632E3">
        <w:rPr>
          <w:rFonts w:ascii="宋体" w:eastAsia="宋体" w:hAnsi="宋体" w:hint="eastAsia"/>
          <w:sz w:val="21"/>
          <w:szCs w:val="21"/>
        </w:rPr>
        <w:t>EK</w:t>
      </w:r>
      <w:r w:rsidRPr="00E632E3">
        <w:rPr>
          <w:rFonts w:ascii="宋体" w:eastAsia="宋体" w:hAnsi="宋体"/>
          <w:sz w:val="21"/>
          <w:szCs w:val="21"/>
        </w:rPr>
        <w:t>的电子的累积效应，而非某一特定能量</w:t>
      </w:r>
      <w:r w:rsidRPr="00E632E3">
        <w:rPr>
          <w:rFonts w:ascii="宋体" w:eastAsia="宋体" w:hAnsi="宋体" w:hint="eastAsia"/>
          <w:sz w:val="21"/>
          <w:szCs w:val="21"/>
        </w:rPr>
        <w:t>EK</w:t>
      </w:r>
      <w:proofErr w:type="gramStart"/>
      <w:r w:rsidRPr="00E632E3">
        <w:rPr>
          <w:rFonts w:ascii="宋体" w:eastAsia="宋体" w:hAnsi="宋体"/>
          <w:sz w:val="21"/>
          <w:szCs w:val="21"/>
        </w:rPr>
        <w:t>处电子</w:t>
      </w:r>
      <w:proofErr w:type="gramEnd"/>
      <w:r w:rsidRPr="00E632E3">
        <w:rPr>
          <w:rFonts w:ascii="宋体" w:eastAsia="宋体" w:hAnsi="宋体"/>
          <w:sz w:val="21"/>
          <w:szCs w:val="21"/>
        </w:rPr>
        <w:t>的分布情况。真正的电子分布曲线应对应某一能量值</w:t>
      </w:r>
      <w:proofErr w:type="gramStart"/>
      <w:r w:rsidRPr="00E632E3">
        <w:rPr>
          <w:rFonts w:ascii="宋体" w:eastAsia="宋体" w:hAnsi="宋体"/>
          <w:sz w:val="21"/>
          <w:szCs w:val="21"/>
        </w:rPr>
        <w:t>下电子</w:t>
      </w:r>
      <w:proofErr w:type="gramEnd"/>
      <w:r w:rsidRPr="00E632E3">
        <w:rPr>
          <w:rFonts w:ascii="宋体" w:eastAsia="宋体" w:hAnsi="宋体"/>
          <w:sz w:val="21"/>
          <w:szCs w:val="21"/>
        </w:rPr>
        <w:t>的数量或概率，而</w:t>
      </w:r>
      <w:r w:rsidRPr="00E632E3">
        <w:rPr>
          <w:rFonts w:ascii="宋体" w:eastAsia="宋体" w:hAnsi="宋体"/>
          <w:i/>
          <w:iCs/>
          <w:sz w:val="21"/>
          <w:szCs w:val="21"/>
        </w:rPr>
        <w:t>IP</w:t>
      </w:r>
      <w:r w:rsidRPr="00E632E3">
        <w:rPr>
          <w:rFonts w:ascii="Times New Roman" w:eastAsia="宋体" w:hAnsi="Times New Roman" w:cs="Times New Roman"/>
          <w:sz w:val="21"/>
          <w:szCs w:val="21"/>
        </w:rPr>
        <w:t>​</w:t>
      </w:r>
      <w:r w:rsidRPr="00E632E3">
        <w:rPr>
          <w:rFonts w:ascii="Cambria Math" w:eastAsia="宋体" w:hAnsi="Cambria Math" w:cs="Cambria Math"/>
          <w:sz w:val="21"/>
          <w:szCs w:val="21"/>
        </w:rPr>
        <w:t>−</w:t>
      </w:r>
      <w:r w:rsidRPr="00E632E3">
        <w:rPr>
          <w:rFonts w:ascii="宋体" w:eastAsia="宋体" w:hAnsi="宋体"/>
          <w:i/>
          <w:iCs/>
          <w:sz w:val="21"/>
          <w:szCs w:val="21"/>
        </w:rPr>
        <w:t>EK</w:t>
      </w:r>
      <w:r w:rsidRPr="00E632E3">
        <w:rPr>
          <w:rFonts w:ascii="宋体" w:eastAsia="宋体" w:hAnsi="宋体"/>
          <w:sz w:val="21"/>
          <w:szCs w:val="21"/>
        </w:rPr>
        <w:t>曲线是能量大于</w:t>
      </w:r>
      <w:r w:rsidRPr="00E632E3">
        <w:rPr>
          <w:rFonts w:ascii="宋体" w:eastAsia="宋体" w:hAnsi="宋体" w:hint="eastAsia"/>
          <w:sz w:val="21"/>
          <w:szCs w:val="21"/>
        </w:rPr>
        <w:t>EK</w:t>
      </w:r>
      <w:r w:rsidRPr="00E632E3">
        <w:rPr>
          <w:rFonts w:ascii="宋体" w:eastAsia="宋体" w:hAnsi="宋体"/>
          <w:sz w:val="21"/>
          <w:szCs w:val="21"/>
        </w:rPr>
        <w:t>的电子的综合结果，因此它不是电子的分布曲线。</w:t>
      </w:r>
    </w:p>
    <w:p w14:paraId="430CE989" w14:textId="6DFBD766" w:rsidR="004F00C4" w:rsidRPr="004F00C4" w:rsidRDefault="004F00C4" w:rsidP="004F00C4">
      <w:pPr>
        <w:pStyle w:val="af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2．</w:t>
      </w:r>
      <w:r w:rsidRPr="004F00C4">
        <w:rPr>
          <w:rFonts w:ascii="宋体" w:eastAsia="宋体" w:hAnsi="宋体" w:hint="eastAsia"/>
          <w:sz w:val="21"/>
          <w:szCs w:val="21"/>
        </w:rPr>
        <w:t>为什么动能较小时，电子的数量较少？</w:t>
      </w:r>
    </w:p>
    <w:p w14:paraId="60EB335A" w14:textId="534A69D5" w:rsidR="00C43C3A" w:rsidRPr="00C43C3A" w:rsidRDefault="00582DF1" w:rsidP="00C43C3A">
      <w:pPr>
        <w:pStyle w:val="af"/>
        <w:rPr>
          <w:rFonts w:hint="eastAsia"/>
        </w:rPr>
      </w:pPr>
      <w:r w:rsidRPr="00582DF1">
        <w:rPr>
          <w:rFonts w:ascii="宋体" w:eastAsia="宋体" w:hAnsi="宋体"/>
          <w:sz w:val="21"/>
          <w:szCs w:val="21"/>
        </w:rPr>
        <w:t>金属表面存在势垒，电子需克服该势垒才能被热阴极发射。根据热发射理论和能量分布规律，动能较小的电子难以克服表面势垒。就像跳高时，动能小相当于 “跳跃高度” 不足，难以越过 “势垒” 横杆。因此，在发射出的电子中，动能较小的电子数量很少，这是表面势垒对电子发射的选择性作用导致的。</w:t>
      </w:r>
    </w:p>
    <w:sectPr w:rsidR="00C43C3A" w:rsidRPr="00C43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5231"/>
    <w:multiLevelType w:val="multilevel"/>
    <w:tmpl w:val="C284D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C0E29"/>
    <w:multiLevelType w:val="hybridMultilevel"/>
    <w:tmpl w:val="3C8EA6BC"/>
    <w:lvl w:ilvl="0" w:tplc="F74A52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D04E43"/>
    <w:multiLevelType w:val="hybridMultilevel"/>
    <w:tmpl w:val="3C587468"/>
    <w:lvl w:ilvl="0" w:tplc="28221D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AE3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6E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02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92B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209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7844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6D2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67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14615"/>
    <w:multiLevelType w:val="hybridMultilevel"/>
    <w:tmpl w:val="D00CF27E"/>
    <w:lvl w:ilvl="0" w:tplc="4C0032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1281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52AF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344A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189D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AE39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80D9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406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A42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719BE"/>
    <w:multiLevelType w:val="hybridMultilevel"/>
    <w:tmpl w:val="80A26F70"/>
    <w:lvl w:ilvl="0" w:tplc="66961EC4">
      <w:start w:val="6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AEB2962"/>
    <w:multiLevelType w:val="multilevel"/>
    <w:tmpl w:val="A90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094266">
    <w:abstractNumId w:val="5"/>
  </w:num>
  <w:num w:numId="2" w16cid:durableId="1773666346">
    <w:abstractNumId w:val="3"/>
  </w:num>
  <w:num w:numId="3" w16cid:durableId="449663615">
    <w:abstractNumId w:val="2"/>
  </w:num>
  <w:num w:numId="4" w16cid:durableId="281309422">
    <w:abstractNumId w:val="4"/>
  </w:num>
  <w:num w:numId="5" w16cid:durableId="1790004082">
    <w:abstractNumId w:val="0"/>
  </w:num>
  <w:num w:numId="6" w16cid:durableId="44480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CA"/>
    <w:rsid w:val="00021ECA"/>
    <w:rsid w:val="000D0E5C"/>
    <w:rsid w:val="002A1FE6"/>
    <w:rsid w:val="002E1293"/>
    <w:rsid w:val="002F1C3E"/>
    <w:rsid w:val="00340E83"/>
    <w:rsid w:val="003519E0"/>
    <w:rsid w:val="003623E7"/>
    <w:rsid w:val="00461F8B"/>
    <w:rsid w:val="004F00C4"/>
    <w:rsid w:val="005469DD"/>
    <w:rsid w:val="00576942"/>
    <w:rsid w:val="00582DF1"/>
    <w:rsid w:val="005A423F"/>
    <w:rsid w:val="005D3ADE"/>
    <w:rsid w:val="006B0565"/>
    <w:rsid w:val="00765029"/>
    <w:rsid w:val="007852A9"/>
    <w:rsid w:val="007D44F4"/>
    <w:rsid w:val="007F595E"/>
    <w:rsid w:val="008174C2"/>
    <w:rsid w:val="008C33BE"/>
    <w:rsid w:val="008F194F"/>
    <w:rsid w:val="00983FCA"/>
    <w:rsid w:val="009C42B9"/>
    <w:rsid w:val="00A00A79"/>
    <w:rsid w:val="00B82B77"/>
    <w:rsid w:val="00B85D08"/>
    <w:rsid w:val="00C43C3A"/>
    <w:rsid w:val="00CA379F"/>
    <w:rsid w:val="00D00E3F"/>
    <w:rsid w:val="00E632E3"/>
    <w:rsid w:val="00EE03D8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F2B4D"/>
  <w15:chartTrackingRefBased/>
  <w15:docId w15:val="{3B54002A-74F5-4232-822E-97D1449A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1E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E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E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E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E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E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E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E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E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1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1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1E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1E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1E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1E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1E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1E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1E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1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E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1E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1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1E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1E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1E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1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1E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1EC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F194F"/>
    <w:rPr>
      <w:color w:val="666666"/>
    </w:rPr>
  </w:style>
  <w:style w:type="paragraph" w:styleId="af">
    <w:name w:val="caption"/>
    <w:basedOn w:val="a"/>
    <w:next w:val="a"/>
    <w:uiPriority w:val="35"/>
    <w:unhideWhenUsed/>
    <w:qFormat/>
    <w:rsid w:val="002F1C3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9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0872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3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5066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0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480</Words>
  <Characters>490</Characters>
  <Application>Microsoft Office Word</Application>
  <DocSecurity>0</DocSecurity>
  <Lines>28</Lines>
  <Paragraphs>31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ooo</dc:creator>
  <cp:keywords/>
  <dc:description/>
  <cp:lastModifiedBy>ooo ooo</cp:lastModifiedBy>
  <cp:revision>34</cp:revision>
  <dcterms:created xsi:type="dcterms:W3CDTF">2025-05-19T07:42:00Z</dcterms:created>
  <dcterms:modified xsi:type="dcterms:W3CDTF">2025-05-19T12:03:00Z</dcterms:modified>
</cp:coreProperties>
</file>