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  <w:br/>
      </w:r>
      <w:r>
        <w:rPr>
          <w:b/>
          <w:color w:val="172033"/>
          <w:sz w:val="56"/>
        </w:rPr>
        <w:t>Gizmo 产品拆解及国内独立 App</w:t>
        <w:br/>
        <w:t>MVP 落地方案</w:t>
      </w:r>
    </w:p>
    <w:p>
      <w:pPr>
        <w:jc w:val="center"/>
      </w:pPr>
      <w:r>
        <w:rPr>
          <w:color w:val="505A6E"/>
          <w:sz w:val="28"/>
        </w:rPr>
        <w:t>基于学习资料的高可信练习生成产品</w:t>
      </w:r>
    </w:p>
    <w:p>
      <w:r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3F6F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294471"/>
              </w:rPr>
              <w:t xml:space="preserve">核心定位  </w:t>
            </w:r>
            <w:r>
              <w:t>上传学习资料，自动生成有原文依据、可直接练习的问题。</w:t>
            </w:r>
          </w:p>
        </w:tc>
      </w:tr>
    </w:tbl>
    <w:p>
      <w:r>
        <w:br/>
        <w:br/>
      </w:r>
    </w:p>
    <w:p>
      <w:pPr>
        <w:jc w:val="center"/>
      </w:pPr>
      <w:r>
        <w:rPr>
          <w:sz w:val="21"/>
        </w:rPr>
        <w:t>产品拆解 · 本土化 · MVP · 技术实现 · AI 成本 · 商业模式 · 风险降级</w:t>
      </w:r>
    </w:p>
    <w:p>
      <w:pPr>
        <w:jc w:val="center"/>
      </w:pPr>
      <w:r>
        <w:rPr>
          <w:color w:val="787878"/>
          <w:sz w:val="18"/>
        </w:rPr>
        <w:t>2026 年 8 月</w:t>
      </w:r>
    </w:p>
    <w:p>
      <w:r>
        <w:br w:type="page"/>
      </w:r>
    </w:p>
    <w:p>
      <w:pPr>
        <w:pStyle w:val="Title"/>
        <w:jc w:val="left"/>
      </w:pPr>
      <w:r>
        <w:t>目录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8352"/>
            <w:tcMar>
              <w:top w:w="55" w:type="dxa"/>
              <w:start w:w="30" w:type="dxa"/>
              <w:bottom w:w="55" w:type="dxa"/>
              <w:end w:w="3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</w:pPr>
            <w:r>
              <w:rPr>
                <w:sz w:val="21"/>
              </w:rPr>
              <w:t>0. 执行摘要</w:t>
            </w:r>
          </w:p>
        </w:tc>
        <w:tc>
          <w:tcPr>
            <w:tcW w:type="dxa" w:w="864"/>
            <w:tcMar>
              <w:top w:w="55" w:type="dxa"/>
              <w:start w:w="30" w:type="dxa"/>
              <w:bottom w:w="55" w:type="dxa"/>
              <w:end w:w="3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  <w:jc w:val="right"/>
            </w:pPr>
            <w:r>
              <w:rPr>
                <w:color w:val="5A5A5A"/>
                <w:sz w:val="21"/>
              </w:rPr>
              <w:t>3</w:t>
            </w:r>
          </w:p>
        </w:tc>
      </w:tr>
      <w:tr>
        <w:tc>
          <w:tcPr>
            <w:tcW w:type="dxa" w:w="8352"/>
            <w:tcMar>
              <w:top w:w="55" w:type="dxa"/>
              <w:start w:w="30" w:type="dxa"/>
              <w:bottom w:w="55" w:type="dxa"/>
              <w:end w:w="3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</w:pPr>
            <w:r>
              <w:rPr>
                <w:sz w:val="21"/>
              </w:rPr>
              <w:t>1. 背景与拆解范围</w:t>
            </w:r>
          </w:p>
        </w:tc>
        <w:tc>
          <w:tcPr>
            <w:tcW w:type="dxa" w:w="864"/>
            <w:tcMar>
              <w:top w:w="55" w:type="dxa"/>
              <w:start w:w="30" w:type="dxa"/>
              <w:bottom w:w="55" w:type="dxa"/>
              <w:end w:w="3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  <w:jc w:val="right"/>
            </w:pPr>
            <w:r>
              <w:rPr>
                <w:color w:val="5A5A5A"/>
                <w:sz w:val="21"/>
              </w:rPr>
              <w:t>3</w:t>
            </w:r>
          </w:p>
        </w:tc>
      </w:tr>
      <w:tr>
        <w:tc>
          <w:tcPr>
            <w:tcW w:type="dxa" w:w="8352"/>
            <w:tcMar>
              <w:top w:w="55" w:type="dxa"/>
              <w:start w:w="30" w:type="dxa"/>
              <w:bottom w:w="55" w:type="dxa"/>
              <w:end w:w="3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</w:pPr>
            <w:r>
              <w:rPr>
                <w:sz w:val="21"/>
              </w:rPr>
              <w:t>2. 目标用户与核心痛点</w:t>
            </w:r>
          </w:p>
        </w:tc>
        <w:tc>
          <w:tcPr>
            <w:tcW w:type="dxa" w:w="864"/>
            <w:tcMar>
              <w:top w:w="55" w:type="dxa"/>
              <w:start w:w="30" w:type="dxa"/>
              <w:bottom w:w="55" w:type="dxa"/>
              <w:end w:w="3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  <w:jc w:val="right"/>
            </w:pPr>
            <w:r>
              <w:rPr>
                <w:color w:val="5A5A5A"/>
                <w:sz w:val="21"/>
              </w:rPr>
              <w:t>4</w:t>
            </w:r>
          </w:p>
        </w:tc>
      </w:tr>
      <w:tr>
        <w:tc>
          <w:tcPr>
            <w:tcW w:type="dxa" w:w="8352"/>
            <w:tcMar>
              <w:top w:w="55" w:type="dxa"/>
              <w:start w:w="30" w:type="dxa"/>
              <w:bottom w:w="55" w:type="dxa"/>
              <w:end w:w="3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</w:pPr>
            <w:r>
              <w:rPr>
                <w:sz w:val="21"/>
              </w:rPr>
              <w:t>3. Gizmo 核心产品拆解</w:t>
            </w:r>
          </w:p>
        </w:tc>
        <w:tc>
          <w:tcPr>
            <w:tcW w:type="dxa" w:w="864"/>
            <w:tcMar>
              <w:top w:w="55" w:type="dxa"/>
              <w:start w:w="30" w:type="dxa"/>
              <w:bottom w:w="55" w:type="dxa"/>
              <w:end w:w="3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  <w:jc w:val="right"/>
            </w:pPr>
            <w:r>
              <w:rPr>
                <w:color w:val="5A5A5A"/>
                <w:sz w:val="21"/>
              </w:rPr>
              <w:t>4</w:t>
            </w:r>
          </w:p>
        </w:tc>
      </w:tr>
      <w:tr>
        <w:tc>
          <w:tcPr>
            <w:tcW w:type="dxa" w:w="8352"/>
            <w:tcMar>
              <w:top w:w="55" w:type="dxa"/>
              <w:start w:w="30" w:type="dxa"/>
              <w:bottom w:w="55" w:type="dxa"/>
              <w:end w:w="3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</w:pPr>
            <w:r>
              <w:rPr>
                <w:sz w:val="21"/>
              </w:rPr>
              <w:t>4. 国内场景与本土化</w:t>
            </w:r>
          </w:p>
        </w:tc>
        <w:tc>
          <w:tcPr>
            <w:tcW w:type="dxa" w:w="864"/>
            <w:tcMar>
              <w:top w:w="55" w:type="dxa"/>
              <w:start w:w="30" w:type="dxa"/>
              <w:bottom w:w="55" w:type="dxa"/>
              <w:end w:w="3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  <w:jc w:val="right"/>
            </w:pPr>
            <w:r>
              <w:rPr>
                <w:color w:val="5A5A5A"/>
                <w:sz w:val="21"/>
              </w:rPr>
              <w:t>8</w:t>
            </w:r>
          </w:p>
        </w:tc>
      </w:tr>
      <w:tr>
        <w:tc>
          <w:tcPr>
            <w:tcW w:type="dxa" w:w="8352"/>
            <w:tcMar>
              <w:top w:w="55" w:type="dxa"/>
              <w:start w:w="30" w:type="dxa"/>
              <w:bottom w:w="55" w:type="dxa"/>
              <w:end w:w="3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</w:pPr>
            <w:r>
              <w:rPr>
                <w:sz w:val="21"/>
              </w:rPr>
              <w:t>5. 国内产品完整形态</w:t>
            </w:r>
          </w:p>
        </w:tc>
        <w:tc>
          <w:tcPr>
            <w:tcW w:type="dxa" w:w="864"/>
            <w:tcMar>
              <w:top w:w="55" w:type="dxa"/>
              <w:start w:w="30" w:type="dxa"/>
              <w:bottom w:w="55" w:type="dxa"/>
              <w:end w:w="3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  <w:jc w:val="right"/>
            </w:pPr>
            <w:r>
              <w:rPr>
                <w:color w:val="5A5A5A"/>
                <w:sz w:val="21"/>
              </w:rPr>
              <w:t>8</w:t>
            </w:r>
          </w:p>
        </w:tc>
      </w:tr>
      <w:tr>
        <w:tc>
          <w:tcPr>
            <w:tcW w:type="dxa" w:w="8352"/>
            <w:tcMar>
              <w:top w:w="55" w:type="dxa"/>
              <w:start w:w="30" w:type="dxa"/>
              <w:bottom w:w="55" w:type="dxa"/>
              <w:end w:w="3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</w:pPr>
            <w:r>
              <w:rPr>
                <w:sz w:val="21"/>
              </w:rPr>
              <w:t>6. MVP 方案</w:t>
            </w:r>
          </w:p>
        </w:tc>
        <w:tc>
          <w:tcPr>
            <w:tcW w:type="dxa" w:w="864"/>
            <w:tcMar>
              <w:top w:w="55" w:type="dxa"/>
              <w:start w:w="30" w:type="dxa"/>
              <w:bottom w:w="55" w:type="dxa"/>
              <w:end w:w="3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  <w:jc w:val="right"/>
            </w:pPr>
            <w:r>
              <w:rPr>
                <w:color w:val="5A5A5A"/>
                <w:sz w:val="21"/>
              </w:rPr>
              <w:t>9</w:t>
            </w:r>
          </w:p>
        </w:tc>
      </w:tr>
      <w:tr>
        <w:tc>
          <w:tcPr>
            <w:tcW w:type="dxa" w:w="8352"/>
            <w:tcMar>
              <w:top w:w="55" w:type="dxa"/>
              <w:start w:w="30" w:type="dxa"/>
              <w:bottom w:w="55" w:type="dxa"/>
              <w:end w:w="3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</w:pPr>
            <w:r>
              <w:rPr>
                <w:sz w:val="21"/>
              </w:rPr>
              <w:t>7. 高准确率出题方案</w:t>
            </w:r>
          </w:p>
        </w:tc>
        <w:tc>
          <w:tcPr>
            <w:tcW w:type="dxa" w:w="864"/>
            <w:tcMar>
              <w:top w:w="55" w:type="dxa"/>
              <w:start w:w="30" w:type="dxa"/>
              <w:bottom w:w="55" w:type="dxa"/>
              <w:end w:w="3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  <w:jc w:val="right"/>
            </w:pPr>
            <w:r>
              <w:rPr>
                <w:color w:val="5A5A5A"/>
                <w:sz w:val="21"/>
              </w:rPr>
              <w:t>10</w:t>
            </w:r>
          </w:p>
        </w:tc>
      </w:tr>
      <w:tr>
        <w:tc>
          <w:tcPr>
            <w:tcW w:type="dxa" w:w="8352"/>
            <w:tcMar>
              <w:top w:w="55" w:type="dxa"/>
              <w:start w:w="30" w:type="dxa"/>
              <w:bottom w:w="55" w:type="dxa"/>
              <w:end w:w="3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</w:pPr>
            <w:r>
              <w:rPr>
                <w:sz w:val="21"/>
              </w:rPr>
              <w:t>8. 技术实现与 AI 调用成本</w:t>
            </w:r>
          </w:p>
        </w:tc>
        <w:tc>
          <w:tcPr>
            <w:tcW w:type="dxa" w:w="864"/>
            <w:tcMar>
              <w:top w:w="55" w:type="dxa"/>
              <w:start w:w="30" w:type="dxa"/>
              <w:bottom w:w="55" w:type="dxa"/>
              <w:end w:w="3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  <w:jc w:val="right"/>
            </w:pPr>
            <w:r>
              <w:rPr>
                <w:color w:val="5A5A5A"/>
                <w:sz w:val="21"/>
              </w:rPr>
              <w:t>12</w:t>
            </w:r>
          </w:p>
        </w:tc>
      </w:tr>
      <w:tr>
        <w:tc>
          <w:tcPr>
            <w:tcW w:type="dxa" w:w="8352"/>
            <w:tcMar>
              <w:top w:w="55" w:type="dxa"/>
              <w:start w:w="30" w:type="dxa"/>
              <w:bottom w:w="55" w:type="dxa"/>
              <w:end w:w="3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</w:pPr>
            <w:r>
              <w:rPr>
                <w:sz w:val="21"/>
              </w:rPr>
              <w:t>9. 商业模式与验证</w:t>
            </w:r>
          </w:p>
        </w:tc>
        <w:tc>
          <w:tcPr>
            <w:tcW w:type="dxa" w:w="864"/>
            <w:tcMar>
              <w:top w:w="55" w:type="dxa"/>
              <w:start w:w="30" w:type="dxa"/>
              <w:bottom w:w="55" w:type="dxa"/>
              <w:end w:w="3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  <w:jc w:val="right"/>
            </w:pPr>
            <w:r>
              <w:rPr>
                <w:color w:val="5A5A5A"/>
                <w:sz w:val="21"/>
              </w:rPr>
              <w:t>13</w:t>
            </w:r>
          </w:p>
        </w:tc>
      </w:tr>
      <w:tr>
        <w:tc>
          <w:tcPr>
            <w:tcW w:type="dxa" w:w="8352"/>
            <w:tcMar>
              <w:top w:w="55" w:type="dxa"/>
              <w:start w:w="30" w:type="dxa"/>
              <w:bottom w:w="55" w:type="dxa"/>
              <w:end w:w="3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</w:pPr>
            <w:r>
              <w:rPr>
                <w:sz w:val="21"/>
              </w:rPr>
              <w:t>10. 核心风险与降级方案</w:t>
            </w:r>
          </w:p>
        </w:tc>
        <w:tc>
          <w:tcPr>
            <w:tcW w:type="dxa" w:w="864"/>
            <w:tcMar>
              <w:top w:w="55" w:type="dxa"/>
              <w:start w:w="30" w:type="dxa"/>
              <w:bottom w:w="55" w:type="dxa"/>
              <w:end w:w="3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  <w:jc w:val="right"/>
            </w:pPr>
            <w:r>
              <w:rPr>
                <w:color w:val="5A5A5A"/>
                <w:sz w:val="21"/>
              </w:rPr>
              <w:t>14</w:t>
            </w:r>
          </w:p>
        </w:tc>
      </w:tr>
      <w:tr>
        <w:tc>
          <w:tcPr>
            <w:tcW w:type="dxa" w:w="8352"/>
            <w:tcMar>
              <w:top w:w="55" w:type="dxa"/>
              <w:start w:w="30" w:type="dxa"/>
              <w:bottom w:w="55" w:type="dxa"/>
              <w:end w:w="3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</w:pPr>
            <w:r>
              <w:rPr>
                <w:sz w:val="21"/>
              </w:rPr>
              <w:t>11. 最终结论</w:t>
            </w:r>
          </w:p>
        </w:tc>
        <w:tc>
          <w:tcPr>
            <w:tcW w:type="dxa" w:w="864"/>
            <w:tcMar>
              <w:top w:w="55" w:type="dxa"/>
              <w:start w:w="30" w:type="dxa"/>
              <w:bottom w:w="55" w:type="dxa"/>
              <w:end w:w="3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  <w:jc w:val="right"/>
            </w:pPr>
            <w:r>
              <w:rPr>
                <w:color w:val="5A5A5A"/>
                <w:sz w:val="21"/>
              </w:rPr>
              <w:t>14</w:t>
            </w:r>
          </w:p>
        </w:tc>
      </w:tr>
      <w:tr>
        <w:tc>
          <w:tcPr>
            <w:tcW w:type="dxa" w:w="8352"/>
            <w:tcMar>
              <w:top w:w="55" w:type="dxa"/>
              <w:start w:w="30" w:type="dxa"/>
              <w:bottom w:w="55" w:type="dxa"/>
              <w:end w:w="3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</w:pPr>
            <w:r>
              <w:rPr>
                <w:sz w:val="21"/>
              </w:rPr>
              <w:t>附录：资料依据</w:t>
            </w:r>
          </w:p>
        </w:tc>
        <w:tc>
          <w:tcPr>
            <w:tcW w:type="dxa" w:w="864"/>
            <w:tcMar>
              <w:top w:w="55" w:type="dxa"/>
              <w:start w:w="30" w:type="dxa"/>
              <w:bottom w:w="55" w:type="dxa"/>
              <w:end w:w="3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  <w:jc w:val="right"/>
            </w:pPr>
            <w:r>
              <w:rPr>
                <w:color w:val="5A5A5A"/>
                <w:sz w:val="21"/>
              </w:rPr>
              <w:t>15</w:t>
            </w:r>
          </w:p>
        </w:tc>
      </w:tr>
    </w:tbl>
    <w:p>
      <w:r>
        <w:br w:type="page"/>
      </w:r>
    </w:p>
    <w:p>
      <w:pPr>
        <w:pStyle w:val="Heading1"/>
      </w:pPr>
      <w:r>
        <w:t>0. 执行摘要</w:t>
      </w:r>
    </w:p>
    <w:p>
      <w:r>
        <w:t>Gizmo 将学生已有的 PDF、PPT、图片、笔记等材料转化为 Flashcards 和 Quiz，通过短题目、即时反馈、按需解释和游戏化反馈提高学习启动效率与持续性。用户实测首页直接提供 Upload file、Paste、YouTube video、Photo 等资料入口，Quiz 中提供 Hint、Reveal，答题后可选择 Explain like I’m 5、More detail、Ask a question。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3F6F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294471"/>
              </w:rPr>
              <w:t xml:space="preserve">拆解结论  </w:t>
            </w:r>
            <w:r>
              <w:t>最值得借鉴的机制，是把“已经有资料”快速转成“马上可以回答的问题”，让学生从阅读进入主动回忆。</w:t>
            </w:r>
          </w:p>
        </w:tc>
      </w:tr>
    </w:tbl>
    <w:p>
      <w:r>
        <w:t>国内产品可围绕大学期末、考研专业课、考公知识资料、四六级笔记等场景展开。场景共享同一条产品链路：资料输入、内容解析、可考察知识提取、练习生成、答题反馈、原文追溯。</w:t>
      </w:r>
    </w:p>
    <w:p>
      <w:pPr>
        <w:jc w:val="center"/>
      </w:pPr>
      <w:r>
        <w:rPr>
          <w:b/>
          <w:sz w:val="21"/>
        </w:rPr>
        <w:t>上传资料</w:t>
      </w:r>
      <w:r>
        <w:rPr>
          <w:color w:val="6E6E6E"/>
        </w:rPr>
        <w:t xml:space="preserve">  →  </w:t>
      </w:r>
      <w:r>
        <w:rPr>
          <w:b/>
          <w:sz w:val="21"/>
        </w:rPr>
        <w:t>内容解析</w:t>
      </w:r>
      <w:r>
        <w:rPr>
          <w:color w:val="6E6E6E"/>
        </w:rPr>
        <w:t xml:space="preserve">  →  </w:t>
      </w:r>
      <w:r>
        <w:rPr>
          <w:b/>
          <w:sz w:val="21"/>
        </w:rPr>
        <w:t>知识提取</w:t>
      </w:r>
      <w:r>
        <w:rPr>
          <w:color w:val="6E6E6E"/>
        </w:rPr>
        <w:t xml:space="preserve">  →  </w:t>
      </w:r>
      <w:r>
        <w:rPr>
          <w:b/>
          <w:sz w:val="21"/>
        </w:rPr>
        <w:t>生成题目</w:t>
      </w:r>
      <w:r>
        <w:rPr>
          <w:color w:val="6E6E6E"/>
        </w:rPr>
        <w:t xml:space="preserve">  →  </w:t>
      </w:r>
      <w:r>
        <w:rPr>
          <w:b/>
          <w:sz w:val="21"/>
        </w:rPr>
        <w:t>答题</w:t>
      </w:r>
      <w:r>
        <w:rPr>
          <w:color w:val="6E6E6E"/>
        </w:rPr>
        <w:t xml:space="preserve">  →  </w:t>
      </w:r>
      <w:r>
        <w:rPr>
          <w:b/>
          <w:sz w:val="21"/>
        </w:rPr>
        <w:t>原文依据</w:t>
      </w:r>
    </w:p>
    <w:p>
      <w:r>
        <w:t>MVP 的验证重点是题目可信度与学习使用意愿。技术重点落在文档结构保留、Evidence 绑定、题目生成后的独立校验，以及资料外扩展信息的明确标识。</w:t>
      </w:r>
    </w:p>
    <w:p>
      <w:pPr>
        <w:pStyle w:val="Heading1"/>
      </w:pPr>
      <w:r>
        <w:t>1. 背景与拆解范围</w:t>
      </w:r>
    </w:p>
    <w:p>
      <w:r>
        <w:t>生成式 AI 已经显著降低资料整理、总结和出题成本。对于学习产品，用户真正获得价值的节点并非“生成了内容”，而是“生成内容能否直接用于复习并且值得信任”。Gizmo 提供了一个成熟样本：它将资料输入放在首页，将 Quiz 放在学习主流程，将 AI 解释放在答题之后。</w:t>
      </w:r>
    </w:p>
    <w:p>
      <w:pPr>
        <w:pStyle w:val="Heading2"/>
      </w:pPr>
      <w:r>
        <w:t>1.1 Gizmo 产品定位与核心闭环</w:t>
      </w:r>
    </w:p>
    <w:p>
      <w:r>
        <w:t>Gizmo 是面向学生的移动学习产品。公开资料显示，其完整能力已经覆盖 Magic Import、Flashcards、Quiz、AI Tutor、Practice Test、SRS、Study Group、Live、XP/Heart 等。核心学习闭环可以抽象为：</w:t>
      </w:r>
    </w:p>
    <w:p>
      <w:pPr>
        <w:jc w:val="center"/>
      </w:pPr>
      <w:r>
        <w:rPr>
          <w:b/>
          <w:sz w:val="21"/>
        </w:rPr>
        <w:t>已有学习资料</w:t>
      </w:r>
      <w:r>
        <w:rPr>
          <w:color w:val="6E6E6E"/>
        </w:rPr>
        <w:t xml:space="preserve">  →  </w:t>
      </w:r>
      <w:r>
        <w:rPr>
          <w:b/>
          <w:sz w:val="21"/>
        </w:rPr>
        <w:t>AI 转换</w:t>
      </w:r>
      <w:r>
        <w:rPr>
          <w:color w:val="6E6E6E"/>
        </w:rPr>
        <w:t xml:space="preserve">  →  </w:t>
      </w:r>
      <w:r>
        <w:rPr>
          <w:b/>
          <w:sz w:val="21"/>
        </w:rPr>
        <w:t>Flashcard / Quiz</w:t>
      </w:r>
      <w:r>
        <w:rPr>
          <w:color w:val="6E6E6E"/>
        </w:rPr>
        <w:t xml:space="preserve">  →  </w:t>
      </w:r>
      <w:r>
        <w:rPr>
          <w:b/>
          <w:sz w:val="21"/>
        </w:rPr>
        <w:t>主动回忆</w:t>
      </w:r>
      <w:r>
        <w:rPr>
          <w:color w:val="6E6E6E"/>
        </w:rPr>
        <w:t xml:space="preserve">  →  </w:t>
      </w:r>
      <w:r>
        <w:rPr>
          <w:b/>
          <w:sz w:val="21"/>
        </w:rPr>
        <w:t>即时反馈</w:t>
      </w:r>
      <w:r>
        <w:rPr>
          <w:color w:val="6E6E6E"/>
        </w:rPr>
        <w:t xml:space="preserve">  →  </w:t>
      </w:r>
      <w:r>
        <w:rPr>
          <w:b/>
          <w:sz w:val="21"/>
        </w:rPr>
        <w:t>继续学习</w:t>
      </w:r>
    </w:p>
    <w:p>
      <w:pPr>
        <w:pStyle w:val="Heading2"/>
      </w:pPr>
      <w:r>
        <w:t>1.2 本次拆解范围</w:t>
      </w:r>
    </w:p>
    <w:p>
      <w:r>
        <w:t>本报告重点拆解资料输入、内容生成、Quiz、答题反馈、AI Explain、Notes 与基础游戏化机制，并据此设计国内独立 App 的 MVP。完整社交、实时对战、复杂经济系统等能力只用于理解 Gizmo 的完整形态。</w:t>
      </w:r>
    </w:p>
    <w:p>
      <w:pPr>
        <w:pStyle w:val="Heading2"/>
      </w:pPr>
      <w:r>
        <w:t>1.3 证据边界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016"/>
            <w:shd w:fill="E9EE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1E375A"/>
                <w:sz w:val="19"/>
              </w:rPr>
              <w:t>证据类型</w:t>
            </w:r>
          </w:p>
        </w:tc>
        <w:tc>
          <w:tcPr>
            <w:tcW w:type="dxa" w:w="7776"/>
            <w:shd w:fill="E9EE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1E375A"/>
                <w:sz w:val="19"/>
              </w:rPr>
              <w:t>使用方式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实际观察</w:t>
            </w:r>
          </w:p>
        </w:tc>
        <w:tc>
          <w:tcPr>
            <w:tcW w:type="dxa" w:w="77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来自本次 Gizmo 实测截图与操作记录。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公开信息</w:t>
            </w:r>
          </w:p>
        </w:tc>
        <w:tc>
          <w:tcPr>
            <w:tcW w:type="dxa" w:w="77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来自 Gizmo 官方帮助中心、商店页、公开报道等。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分析判断</w:t>
            </w:r>
          </w:p>
        </w:tc>
        <w:tc>
          <w:tcPr>
            <w:tcW w:type="dxa" w:w="77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基于产品行为与用户链路给出的产品推断。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待验证</w:t>
            </w:r>
          </w:p>
        </w:tc>
        <w:tc>
          <w:tcPr>
            <w:tcW w:type="dxa" w:w="77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现有材料不足以确认的公司资源、投放关系、服务端细节等。</w:t>
            </w:r>
          </w:p>
        </w:tc>
      </w:tr>
    </w:tbl>
    <w:p>
      <w:pPr>
        <w:pStyle w:val="Heading1"/>
      </w:pPr>
      <w:r>
        <w:t>2. 目标用户与核心痛点</w:t>
      </w:r>
    </w:p>
    <w:p>
      <w:pPr>
        <w:pStyle w:val="Heading2"/>
      </w:pPr>
      <w:r>
        <w:t>2.1 目标用户</w:t>
      </w:r>
    </w:p>
    <w:p>
      <w:r>
        <w:t>核心用户是已经拥有学习材料、需要在有限时间内掌握内容的学生。国内优先验证大学生期末场景，同时覆盖考研专业课、考公知识资料、四六级笔记和日常课程学习。</w:t>
      </w:r>
    </w:p>
    <w:p>
      <w:pPr>
        <w:pStyle w:val="Heading2"/>
      </w:pPr>
      <w:r>
        <w:t>2.2 典型学习流程</w:t>
      </w:r>
    </w:p>
    <w:p>
      <w:pPr>
        <w:jc w:val="center"/>
      </w:pPr>
      <w:r>
        <w:rPr>
          <w:b/>
          <w:sz w:val="21"/>
        </w:rPr>
        <w:t>拿到 PPT / PDF</w:t>
      </w:r>
      <w:r>
        <w:rPr>
          <w:color w:val="6E6E6E"/>
        </w:rPr>
        <w:t xml:space="preserve">  →  </w:t>
      </w:r>
      <w:r>
        <w:rPr>
          <w:b/>
          <w:sz w:val="21"/>
        </w:rPr>
        <w:t>阅读与划重点</w:t>
      </w:r>
      <w:r>
        <w:rPr>
          <w:color w:val="6E6E6E"/>
        </w:rPr>
        <w:t xml:space="preserve">  →  </w:t>
      </w:r>
      <w:r>
        <w:rPr>
          <w:b/>
          <w:sz w:val="21"/>
        </w:rPr>
        <w:t>尝试记忆</w:t>
      </w:r>
      <w:r>
        <w:rPr>
          <w:color w:val="6E6E6E"/>
        </w:rPr>
        <w:t xml:space="preserve">  →  </w:t>
      </w:r>
      <w:r>
        <w:rPr>
          <w:b/>
          <w:sz w:val="21"/>
        </w:rPr>
        <w:t>缺少即时测试</w:t>
      </w:r>
      <w:r>
        <w:rPr>
          <w:color w:val="6E6E6E"/>
        </w:rPr>
        <w:t xml:space="preserve">  →  </w:t>
      </w:r>
      <w:r>
        <w:rPr>
          <w:b/>
          <w:sz w:val="21"/>
        </w:rPr>
        <w:t>临近考试反复重读</w:t>
      </w:r>
    </w:p>
    <w:p>
      <w:pPr>
        <w:pStyle w:val="Heading2"/>
      </w:pPr>
      <w:r>
        <w:t>2.3 核心痛点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016"/>
            <w:shd w:fill="E9EE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1E375A"/>
                <w:sz w:val="19"/>
              </w:rPr>
              <w:t>痛点</w:t>
            </w:r>
          </w:p>
        </w:tc>
        <w:tc>
          <w:tcPr>
            <w:tcW w:type="dxa" w:w="3168"/>
            <w:shd w:fill="E9EE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1E375A"/>
                <w:sz w:val="19"/>
              </w:rPr>
              <w:t>表现</w:t>
            </w:r>
          </w:p>
        </w:tc>
        <w:tc>
          <w:tcPr>
            <w:tcW w:type="dxa" w:w="4608"/>
            <w:shd w:fill="E9EE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1E375A"/>
                <w:sz w:val="19"/>
              </w:rPr>
              <w:t>产品机会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资料整理成本高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老师 PPT、PDF、笔记分散，手工整理耗时。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直接接收已有资料并自动结构化。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被动阅读难判断掌握程度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“看懂了”与“能回忆出来”之间存在差距。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把知识点转换成可回答的问题。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自己出题成本高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制作选择题、干扰项、答案和解析耗时。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自动生成并校验练习。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AI 内容可信度不足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生成题若出错，会直接影响复习结果。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每道题绑定原文 Evidence 和来源位置。</w:t>
            </w:r>
          </w:p>
        </w:tc>
      </w:tr>
    </w:tbl>
    <w:p>
      <w:pPr>
        <w:pStyle w:val="Heading1"/>
      </w:pPr>
      <w:r>
        <w:t>3. Gizmo 核心产品拆解</w:t>
      </w:r>
    </w:p>
    <w:p>
      <w:pPr>
        <w:pStyle w:val="Heading2"/>
      </w:pPr>
      <w:r>
        <w:t>3.1 首页：把资料输入放在第一优先级</w:t>
      </w:r>
    </w:p>
    <w:p>
      <w:r>
        <w:t>实测首页用 “What shall we Study?” 直接承接学习意图，Upload file、Paste、YouTube video、Photo 是最显眼的操作入口。用户可以从已有资料直接开始，不需要先建立课程或配置学习计划。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65960" cy="42620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959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65960" cy="42620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  <w:jc w:val="center"/>
      </w:pPr>
      <w:r>
        <w:t>图 1  Gizmo 首页：资料输入是核心入口</w:t>
      </w:r>
    </w:p>
    <w:p>
      <w:pPr>
        <w:pStyle w:val="Heading2"/>
      </w:pPr>
      <w:r>
        <w:t>3.2 资料生成：从静态内容进入主动学习</w:t>
      </w:r>
    </w:p>
    <w:p>
      <w:r>
        <w:t>上传资料后，内容被转换为 Flashcards，并可直接进入 Memorise / active recall quizzing。产品价值发生在“资料变成可测试对象”这一转换上：用户可以通过回答问题检查自己是否真正掌握。</w:t>
      </w:r>
    </w:p>
    <w:p>
      <w:pPr>
        <w:pStyle w:val="Heading2"/>
      </w:pPr>
      <w:r>
        <w:t>3.3 Quiz：短任务 + 即时反馈</w:t>
      </w:r>
    </w:p>
    <w:p>
      <w:r>
        <w:t>实测 Quiz 采用选择题作为低门槛交互，页面同时提供 Hint、Reveal、进度、XP 等反馈。一次学习动作被压缩成“看题—选择—反馈—下一题”，连续性很强。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74519" cy="40635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fa40a7bd491a61febb31c55bd003948_75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74519" cy="40635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  <w:jc w:val="center"/>
      </w:pPr>
      <w:r>
        <w:t>图 2  Quiz：题目、Hint、Reveal 与进度反馈</w:t>
      </w:r>
    </w:p>
    <w:p>
      <w:pPr>
        <w:pStyle w:val="Heading2"/>
      </w:pPr>
      <w:r>
        <w:t>3.4 AI Explain：在知识障碍出现时介入</w:t>
      </w:r>
    </w:p>
    <w:p>
      <w:r>
        <w:t>答题后的解释页提供 Explain like I’m 5、More detail、Ask a question。AI 被嵌入学习动作之中：题目已经会做时继续下一题，理解不足时再展开解释。国内版可本土化为“说人话 / 详细讲讲 / 继续问”。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74519" cy="40635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e23ad85d13fdba188ac2a4010e004a2_75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74519" cy="40635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  <w:jc w:val="center"/>
      </w:pPr>
      <w:r>
        <w:t>图 3  答题后的按需解释入口</w:t>
      </w:r>
    </w:p>
    <w:p>
      <w:pPr>
        <w:pStyle w:val="Heading2"/>
      </w:pPr>
      <w:r>
        <w:t>3.5 Notes 与游戏化</w:t>
      </w:r>
    </w:p>
    <w:p>
      <w:r>
        <w:t>Notes 支持文字和语音输入，承担学习过程中的轻记录。XP、Heart、吉祥物、连续学习等机制提供短周期反馈。它们提高学习持续性，建立在核心学习内容可信的基础之上。</w:t>
      </w:r>
    </w:p>
    <w:p>
      <w:pPr>
        <w:pStyle w:val="Heading2"/>
      </w:pPr>
      <w:r>
        <w:t>3.6 最值得借鉴的产品机制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880"/>
            <w:shd w:fill="E9EE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1E375A"/>
                <w:sz w:val="19"/>
              </w:rPr>
              <w:t>机制</w:t>
            </w:r>
          </w:p>
        </w:tc>
        <w:tc>
          <w:tcPr>
            <w:tcW w:type="dxa" w:w="7200"/>
            <w:shd w:fill="E9EE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1E375A"/>
                <w:sz w:val="19"/>
              </w:rPr>
              <w:t>价值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极低启动成本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打开 App 后直接交资料，快速进入第一道题。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静态资料转主动回忆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把“阅读”变成“回答”。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即时反馈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每道题形成完整的小闭环。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AI 按需介入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解释只在用户需要时展开。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小颗粒连续任务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降低每一步决策成本。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轻游戏反馈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强化正确、进度和持续学习感受。</w:t>
            </w:r>
          </w:p>
        </w:tc>
      </w:tr>
    </w:tbl>
    <w:p>
      <w:pPr>
        <w:pStyle w:val="Heading1"/>
      </w:pPr>
      <w:r>
        <w:t>4. 国内场景与本土化</w:t>
      </w:r>
    </w:p>
    <w:p>
      <w:r>
        <w:t>国内高频学习材料以 PPT/PPTX、PDF、Word、图片和个人笔记为主。期末、考研、考公、四六级的内容不同，使用链路一致：用户上传什么资料，系统就围绕这些资料组织练习。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728"/>
            <w:shd w:fill="E9EE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1E375A"/>
                <w:sz w:val="19"/>
              </w:rPr>
              <w:t>场景</w:t>
            </w:r>
          </w:p>
        </w:tc>
        <w:tc>
          <w:tcPr>
            <w:tcW w:type="dxa" w:w="3888"/>
            <w:shd w:fill="E9EE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1E375A"/>
                <w:sz w:val="19"/>
              </w:rPr>
              <w:t>典型输入</w:t>
            </w:r>
          </w:p>
        </w:tc>
        <w:tc>
          <w:tcPr>
            <w:tcW w:type="dxa" w:w="4464"/>
            <w:shd w:fill="E9EE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1E375A"/>
                <w:sz w:val="19"/>
              </w:rPr>
              <w:t>价值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大学期末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老师 PPT、复习 PDF、课程笔记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快速把课程资料变成自测题。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考研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专业课讲义、政治资料、个人笔记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围绕自有资料反复练习。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考公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公基、常识、知识点汇总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把记忆型资料转换为题。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四六级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词汇、语法、阅读笔记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把个人整理内容转换为短练习。</w:t>
            </w:r>
          </w:p>
        </w:tc>
      </w:tr>
    </w:tbl>
    <w:p>
      <w:pPr>
        <w:pStyle w:val="Heading2"/>
      </w:pPr>
      <w:r>
        <w:t>4.1 本土化设计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3024"/>
            <w:shd w:fill="E9EE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1E375A"/>
                <w:sz w:val="19"/>
              </w:rPr>
              <w:t>Gizmo 机制</w:t>
            </w:r>
          </w:p>
        </w:tc>
        <w:tc>
          <w:tcPr>
            <w:tcW w:type="dxa" w:w="7056"/>
            <w:shd w:fill="E9EE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1E375A"/>
                <w:sz w:val="19"/>
              </w:rPr>
              <w:t>国内方案</w:t>
            </w:r>
          </w:p>
        </w:tc>
      </w:tr>
      <w:t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Upload / Paste / Photo</w:t>
            </w:r>
          </w:p>
        </w:tc>
        <w:tc>
          <w:tcPr>
            <w:tcW w:type="dxa" w:w="70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保留，首页直接使用。</w:t>
            </w:r>
          </w:p>
        </w:tc>
      </w:tr>
      <w:t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YouTube 导入</w:t>
            </w:r>
          </w:p>
        </w:tc>
        <w:tc>
          <w:tcPr>
            <w:tcW w:type="dxa" w:w="70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后续可接 Bilibili、网页或视频字幕。</w:t>
            </w:r>
          </w:p>
        </w:tc>
      </w:tr>
      <w:t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Explain like I’m 5</w:t>
            </w:r>
          </w:p>
        </w:tc>
        <w:tc>
          <w:tcPr>
            <w:tcW w:type="dxa" w:w="70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“说人话”。</w:t>
            </w:r>
          </w:p>
        </w:tc>
      </w:tr>
      <w:t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More detail</w:t>
            </w:r>
          </w:p>
        </w:tc>
        <w:tc>
          <w:tcPr>
            <w:tcW w:type="dxa" w:w="70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“详细讲讲”。</w:t>
            </w:r>
          </w:p>
        </w:tc>
      </w:tr>
      <w:t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Ask a question</w:t>
            </w:r>
          </w:p>
        </w:tc>
        <w:tc>
          <w:tcPr>
            <w:tcW w:type="dxa" w:w="70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“继续问”。</w:t>
            </w:r>
          </w:p>
        </w:tc>
      </w:tr>
      <w:t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来源查看</w:t>
            </w:r>
          </w:p>
        </w:tc>
        <w:tc>
          <w:tcPr>
            <w:tcW w:type="dxa" w:w="70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强化为每道题可展开原文依据与页码。</w:t>
            </w:r>
          </w:p>
        </w:tc>
      </w:tr>
    </w:tbl>
    <w:p>
      <w:pPr>
        <w:pStyle w:val="Heading1"/>
      </w:pPr>
      <w:r>
        <w:t>5. 国内产品完整形态</w:t>
      </w:r>
    </w:p>
    <w:p>
      <w:r>
        <w:t>完整产品围绕“我的学习资料”组织长期学习状态。用户每次导入资料后形成可反复练习的资料对象，题目、错题和进度围绕资料沉淀。</w:t>
      </w:r>
    </w:p>
    <w:p>
      <w:pPr>
        <w:jc w:val="center"/>
      </w:pPr>
      <w:r>
        <w:rPr>
          <w:b/>
          <w:sz w:val="21"/>
        </w:rPr>
        <w:t>首页上传</w:t>
      </w:r>
      <w:r>
        <w:rPr>
          <w:color w:val="6E6E6E"/>
        </w:rPr>
        <w:t xml:space="preserve">  →  </w:t>
      </w:r>
      <w:r>
        <w:rPr>
          <w:b/>
          <w:sz w:val="21"/>
        </w:rPr>
        <w:t>我的资料</w:t>
      </w:r>
      <w:r>
        <w:rPr>
          <w:color w:val="6E6E6E"/>
        </w:rPr>
        <w:t xml:space="preserve">  →  </w:t>
      </w:r>
      <w:r>
        <w:rPr>
          <w:b/>
          <w:sz w:val="21"/>
        </w:rPr>
        <w:t>练习</w:t>
      </w:r>
      <w:r>
        <w:rPr>
          <w:color w:val="6E6E6E"/>
        </w:rPr>
        <w:t xml:space="preserve">  →  </w:t>
      </w:r>
      <w:r>
        <w:rPr>
          <w:b/>
          <w:sz w:val="21"/>
        </w:rPr>
        <w:t>错题复习</w:t>
      </w:r>
      <w:r>
        <w:rPr>
          <w:color w:val="6E6E6E"/>
        </w:rPr>
        <w:t xml:space="preserve">  →  </w:t>
      </w:r>
      <w:r>
        <w:rPr>
          <w:b/>
          <w:sz w:val="21"/>
        </w:rPr>
        <w:t>学习进度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1872"/>
            <w:shd w:fill="E9EE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1E375A"/>
                <w:sz w:val="19"/>
              </w:rPr>
              <w:t>层级</w:t>
            </w:r>
          </w:p>
        </w:tc>
        <w:tc>
          <w:tcPr>
            <w:tcW w:type="dxa" w:w="8208"/>
            <w:shd w:fill="E9EE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1E375A"/>
                <w:sz w:val="19"/>
              </w:rPr>
              <w:t>完整形态</w:t>
            </w:r>
          </w:p>
        </w:tc>
      </w:tr>
      <w:t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资料层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PDF/PPT/图片/文本导入、资料列表、历史内容。</w:t>
            </w:r>
          </w:p>
        </w:tc>
      </w:tr>
      <w:t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学习层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选择题、多题型、错题、再次练习、学习进度。</w:t>
            </w:r>
          </w:p>
        </w:tc>
      </w:tr>
      <w:t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AI 层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资料内解释、继续追问、必要时区分通用知识扩展。</w:t>
            </w:r>
          </w:p>
        </w:tc>
      </w:tr>
      <w:t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体验层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轻量 XP、吉祥物反馈、连续学习等。</w:t>
            </w:r>
          </w:p>
        </w:tc>
      </w:tr>
      <w:t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增长层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资料分享、邀请、适度内容传播。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3F6F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294471"/>
              </w:rPr>
              <w:t xml:space="preserve">产品演进  </w:t>
            </w:r>
            <w:r>
              <w:t>完整形态用于说明产品边界。第一阶段的产品、研发和验证资源集中在资料解析、可靠出题、Quiz 与原文依据。</w:t>
            </w:r>
          </w:p>
        </w:tc>
      </w:tr>
    </w:tbl>
    <w:p>
      <w:pPr>
        <w:pStyle w:val="Heading1"/>
      </w:pPr>
      <w:r>
        <w:t>6. MVP 方案</w:t>
      </w:r>
    </w:p>
    <w:p>
      <w:pPr>
        <w:pStyle w:val="Heading2"/>
      </w:pPr>
      <w:r>
        <w:t>6.1 验证目标</w:t>
      </w:r>
    </w:p>
    <w:p>
      <w:r>
        <w:t>验证用户是否愿意上传自己的学习资料，以及生成的题是否可信到可以真正用于复习。</w:t>
      </w:r>
    </w:p>
    <w:p>
      <w:pPr>
        <w:pStyle w:val="Heading2"/>
      </w:pPr>
      <w:r>
        <w:t>6.2 核心功能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152"/>
            <w:shd w:fill="E9EE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1E375A"/>
                <w:sz w:val="19"/>
              </w:rPr>
              <w:t>优先级</w:t>
            </w:r>
          </w:p>
        </w:tc>
        <w:tc>
          <w:tcPr>
            <w:tcW w:type="dxa" w:w="4032"/>
            <w:shd w:fill="E9EE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1E375A"/>
                <w:sz w:val="19"/>
              </w:rPr>
              <w:t>功能</w:t>
            </w:r>
          </w:p>
        </w:tc>
        <w:tc>
          <w:tcPr>
            <w:tcW w:type="dxa" w:w="4896"/>
            <w:shd w:fill="E9EE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1E375A"/>
                <w:sz w:val="19"/>
              </w:rPr>
              <w:t>验收重点</w:t>
            </w:r>
          </w:p>
        </w:tc>
      </w:tr>
      <w:t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P0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文件上传 / 粘贴 / 图片输入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资料能够稳定进入系统。</w:t>
            </w:r>
          </w:p>
        </w:tc>
      </w:tr>
      <w:t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P0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PDF/PPT 基础解析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文本、页码、标题等结构保留。</w:t>
            </w:r>
          </w:p>
        </w:tc>
      </w:tr>
      <w:t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P0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可考察知识提取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提取事实、定义、关系、步骤等。</w:t>
            </w:r>
          </w:p>
        </w:tc>
      </w:tr>
      <w:t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P0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选择题生成与质量验证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答案受原文唯一支持。</w:t>
            </w:r>
          </w:p>
        </w:tc>
      </w:tr>
      <w:t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P0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Quiz 与答题反馈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流畅完成一组题。</w:t>
            </w:r>
          </w:p>
        </w:tc>
      </w:tr>
      <w:t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P0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原文依据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可展开来源片段与页码。</w:t>
            </w:r>
          </w:p>
        </w:tc>
      </w:tr>
      <w:t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P0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说人话 / 详细讲讲 / 继续问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基于资料解释。</w:t>
            </w:r>
          </w:p>
        </w:tc>
      </w:tr>
      <w:t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P1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错题记录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保留错误题用于复习。</w:t>
            </w:r>
          </w:p>
        </w:tc>
      </w:tr>
      <w:t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P2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轻量 XP / 吉祥物反馈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提升连续学习感受。</w:t>
            </w:r>
          </w:p>
        </w:tc>
      </w:tr>
    </w:tbl>
    <w:p>
      <w:pPr>
        <w:pStyle w:val="Heading2"/>
      </w:pPr>
      <w:r>
        <w:t>6.3 页面与用户流程</w:t>
      </w:r>
    </w:p>
    <w:p>
      <w:pPr>
        <w:jc w:val="center"/>
      </w:pPr>
      <w:r>
        <w:rPr>
          <w:b/>
          <w:sz w:val="21"/>
        </w:rPr>
        <w:t>首页</w:t>
      </w:r>
      <w:r>
        <w:rPr>
          <w:color w:val="6E6E6E"/>
        </w:rPr>
        <w:t xml:space="preserve">  →  </w:t>
      </w:r>
      <w:r>
        <w:rPr>
          <w:b/>
          <w:sz w:val="21"/>
        </w:rPr>
        <w:t>文件处理</w:t>
      </w:r>
      <w:r>
        <w:rPr>
          <w:color w:val="6E6E6E"/>
        </w:rPr>
        <w:t xml:space="preserve">  →  </w:t>
      </w:r>
      <w:r>
        <w:rPr>
          <w:b/>
          <w:sz w:val="21"/>
        </w:rPr>
        <w:t>生成结果</w:t>
      </w:r>
      <w:r>
        <w:rPr>
          <w:color w:val="6E6E6E"/>
        </w:rPr>
        <w:t xml:space="preserve">  →  </w:t>
      </w:r>
      <w:r>
        <w:rPr>
          <w:b/>
          <w:sz w:val="21"/>
        </w:rPr>
        <w:t>Quiz</w:t>
      </w:r>
      <w:r>
        <w:rPr>
          <w:color w:val="6E6E6E"/>
        </w:rPr>
        <w:t xml:space="preserve">  →  </w:t>
      </w:r>
      <w:r>
        <w:rPr>
          <w:b/>
          <w:sz w:val="21"/>
        </w:rPr>
        <w:t>答题解析</w:t>
      </w:r>
      <w:r>
        <w:rPr>
          <w:color w:val="6E6E6E"/>
        </w:rPr>
        <w:t xml:space="preserve">  →  </w:t>
      </w:r>
      <w:r>
        <w:rPr>
          <w:b/>
          <w:sz w:val="21"/>
        </w:rPr>
        <w:t>错题 / 历史资料</w:t>
      </w:r>
    </w:p>
    <w:p>
      <w:r>
        <w:t>示例：用户上传《土力学复习.pptx》→ 系统解析 64 页 → 提取可考察知识 → 生成 31 道通过校验的题 → 用户开始练习 → 答题后查看解析与第 18 页原文依据。</w:t>
      </w:r>
    </w:p>
    <w:p>
      <w:pPr>
        <w:pStyle w:val="Heading2"/>
      </w:pPr>
      <w:r>
        <w:t>6.4 MVP 成功指标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160"/>
            <w:shd w:fill="E9EE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1E375A"/>
                <w:sz w:val="19"/>
              </w:rPr>
              <w:t>类别</w:t>
            </w:r>
          </w:p>
        </w:tc>
        <w:tc>
          <w:tcPr>
            <w:tcW w:type="dxa" w:w="7920"/>
            <w:shd w:fill="E9EE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1E375A"/>
                <w:sz w:val="19"/>
              </w:rPr>
              <w:t>指标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产品漏斗</w:t>
            </w:r>
          </w:p>
        </w:tc>
        <w:tc>
          <w:tcPr>
            <w:tcW w:type="dxa" w:w="79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上传率、解析成功率、生成成功率、开始答题率、完成一组题比例、再次使用率。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内容质量</w:t>
            </w:r>
          </w:p>
        </w:tc>
        <w:tc>
          <w:tcPr>
            <w:tcW w:type="dxa" w:w="79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原文支持率、答案正确率、答案唯一率、歧义题比例、用户纠错率。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体验</w:t>
            </w:r>
          </w:p>
        </w:tc>
        <w:tc>
          <w:tcPr>
            <w:tcW w:type="dxa" w:w="79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首题等待时间、单题响应时间、文件处理失败率。</w:t>
            </w:r>
          </w:p>
        </w:tc>
      </w:tr>
    </w:tbl>
    <w:p>
      <w:pPr>
        <w:pStyle w:val="Heading1"/>
      </w:pPr>
      <w:r>
        <w:t>7. 高准确率出题方案</w:t>
      </w:r>
    </w:p>
    <w:p>
      <w:r>
        <w:t>出题链路采用“先找证据，再生成题，再独立验证”的方式。目标是缩小模型自由生成空间，并让每一道题都有可追溯来源。</w:t>
      </w:r>
    </w:p>
    <w:p>
      <w:pPr>
        <w:jc w:val="center"/>
      </w:pPr>
      <w:r>
        <w:rPr>
          <w:b/>
          <w:sz w:val="21"/>
        </w:rPr>
        <w:t>文档解析</w:t>
      </w:r>
      <w:r>
        <w:rPr>
          <w:color w:val="6E6E6E"/>
        </w:rPr>
        <w:t xml:space="preserve">  →  </w:t>
      </w:r>
      <w:r>
        <w:rPr>
          <w:b/>
          <w:sz w:val="21"/>
        </w:rPr>
        <w:t>Chunk</w:t>
      </w:r>
      <w:r>
        <w:rPr>
          <w:color w:val="6E6E6E"/>
        </w:rPr>
        <w:t xml:space="preserve">  →  </w:t>
      </w:r>
      <w:r>
        <w:rPr>
          <w:b/>
          <w:sz w:val="21"/>
        </w:rPr>
        <w:t>Knowledge / Fact</w:t>
      </w:r>
      <w:r>
        <w:rPr>
          <w:color w:val="6E6E6E"/>
        </w:rPr>
        <w:t xml:space="preserve">  →  </w:t>
      </w:r>
      <w:r>
        <w:rPr>
          <w:b/>
          <w:sz w:val="21"/>
        </w:rPr>
        <w:t>Evidence</w:t>
      </w:r>
      <w:r>
        <w:rPr>
          <w:color w:val="6E6E6E"/>
        </w:rPr>
        <w:t xml:space="preserve">  →  </w:t>
      </w:r>
      <w:r>
        <w:rPr>
          <w:b/>
          <w:sz w:val="21"/>
        </w:rPr>
        <w:t>Question</w:t>
      </w:r>
      <w:r>
        <w:rPr>
          <w:color w:val="6E6E6E"/>
        </w:rPr>
        <w:t xml:space="preserve">  →  </w:t>
      </w:r>
      <w:r>
        <w:rPr>
          <w:b/>
          <w:sz w:val="21"/>
        </w:rPr>
        <w:t>Validator</w:t>
      </w:r>
      <w:r>
        <w:rPr>
          <w:color w:val="6E6E6E"/>
        </w:rPr>
        <w:t xml:space="preserve">  →  </w:t>
      </w:r>
      <w:r>
        <w:rPr>
          <w:b/>
          <w:sz w:val="21"/>
        </w:rPr>
        <w:t>入库</w:t>
      </w:r>
    </w:p>
    <w:p>
      <w:pPr>
        <w:pStyle w:val="Heading2"/>
      </w:pPr>
      <w:r>
        <w:t>7.1 文档结构与 Chunk</w:t>
      </w:r>
    </w:p>
    <w:p>
      <w:r>
        <w:t>解析时保留 document、page/slide、section/title、text。Chunk 优先按照标题、段落和页面边界切分，再考虑 token 长度，保证 Evidence 可以回到原资料中的明确位置。</w:t>
      </w:r>
    </w:p>
    <w:p>
      <w:pPr>
        <w:pStyle w:val="Heading2"/>
      </w:pPr>
      <w:r>
        <w:t>7.2 Knowledge / Fact Extraction</w:t>
      </w:r>
    </w:p>
    <w:p>
      <w:r>
        <w:t>每个 Chunk 先提取可考察知识，例如定义、事实、因果关系、流程步骤、对比关系。Knowledge 与原文片段绑定后，才进入题目生成。</w:t>
      </w:r>
    </w:p>
    <w:p>
      <w:pPr>
        <w:pStyle w:val="Heading2"/>
      </w:pPr>
      <w:r>
        <w:t>7.3 Evidence Grounding</w:t>
      </w:r>
    </w:p>
    <w:p>
      <w:r>
        <w:t>Question 保存 evidence_text、source_page/source_slide、source_section。题目生成 Prompt 只提供当前 Knowledge 和相关 Evidence，从输入层限制资料外信息。</w:t>
      </w:r>
    </w:p>
    <w:p>
      <w:pPr>
        <w:pStyle w:val="Heading2"/>
      </w:pPr>
      <w:r>
        <w:t>7.4 Question Generation 与结构化输出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880"/>
            <w:shd w:fill="E9EE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1E375A"/>
                <w:sz w:val="19"/>
              </w:rPr>
              <w:t>字段</w:t>
            </w:r>
          </w:p>
        </w:tc>
        <w:tc>
          <w:tcPr>
            <w:tcW w:type="dxa" w:w="7200"/>
            <w:shd w:fill="E9EE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1E375A"/>
                <w:sz w:val="19"/>
              </w:rPr>
              <w:t>用途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question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题干。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options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选择题选项。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correct_answer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标准答案。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explanation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基于 Evidence 的简短解释。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evidence_text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原文依据。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source_location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页码 / Slide / 标题。</w:t>
            </w:r>
          </w:p>
        </w:tc>
      </w:tr>
    </w:tbl>
    <w:p>
      <w:pPr>
        <w:pStyle w:val="Heading2"/>
      </w:pPr>
      <w:r>
        <w:t>7.5 Answer Validation 与歧义检查</w:t>
      </w:r>
    </w:p>
    <w:p>
      <w:r>
        <w:t>生成后由独立校验步骤检查四件事：Evidence 是否支持题干；正确答案是否由原文明确支持；是否存在第二个合理答案；是否依赖材料之外的知识。失败题进入一次重生成，仍失败则过滤。</w:t>
      </w:r>
    </w:p>
    <w:p>
      <w:pPr>
        <w:pStyle w:val="Heading2"/>
      </w:pPr>
      <w:r>
        <w:t>7.6 资料内解释与扩展知识</w:t>
      </w:r>
    </w:p>
    <w:p>
      <w:r>
        <w:t>“说人话”和默认解析优先使用当前题目 Evidence。用户继续追问时可检索整份资料；需要通用知识扩展时，在界面中显示“AI 补充”标签，让资料内容与模型扩展保持清晰边界。</w:t>
      </w:r>
    </w:p>
    <w:p>
      <w:pPr>
        <w:pStyle w:val="Heading2"/>
      </w:pPr>
      <w:r>
        <w:t>7.7 质量评测</w:t>
      </w:r>
    </w:p>
    <w:p>
      <w:r>
        <w:t>上线前建立覆盖文本 PDF、PPT、扫描 PDF、不同学科的人工评测集；每次模型或 Prompt 变更运行回归评测。用户纠错题进入 Bad Case 集，持续补充评测样本。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880"/>
            <w:shd w:fill="E9EE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1E375A"/>
                <w:sz w:val="19"/>
              </w:rPr>
              <w:t>指标</w:t>
            </w:r>
          </w:p>
        </w:tc>
        <w:tc>
          <w:tcPr>
            <w:tcW w:type="dxa" w:w="7200"/>
            <w:shd w:fill="E9EE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1E375A"/>
                <w:sz w:val="19"/>
              </w:rPr>
              <w:t>目标方向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原文支持率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越高越好，作为首要质量指标。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答案正确率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正确答案与原文一致。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唯一答案率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单选题保持唯一可成立答案。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歧义率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持续降低。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用户纠错率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持续降低，并回流 Bad Case。</w:t>
            </w:r>
          </w:p>
        </w:tc>
      </w:tr>
    </w:tbl>
    <w:p>
      <w:pPr>
        <w:pStyle w:val="Heading1"/>
      </w:pPr>
      <w:r>
        <w:t>8. 技术实现与 AI 调用成本</w:t>
      </w:r>
    </w:p>
    <w:p>
      <w:pPr>
        <w:pStyle w:val="Heading2"/>
      </w:pPr>
      <w:r>
        <w:t>8.1 总体架构</w:t>
      </w:r>
    </w:p>
    <w:p>
      <w:pPr>
        <w:jc w:val="center"/>
      </w:pPr>
      <w:r>
        <w:rPr>
          <w:b/>
          <w:sz w:val="21"/>
        </w:rPr>
        <w:t>React Native App</w:t>
      </w:r>
      <w:r>
        <w:rPr>
          <w:color w:val="6E6E6E"/>
        </w:rPr>
        <w:t xml:space="preserve">  →  </w:t>
      </w:r>
      <w:r>
        <w:rPr>
          <w:b/>
          <w:sz w:val="21"/>
        </w:rPr>
        <w:t>FastAPI</w:t>
      </w:r>
      <w:r>
        <w:rPr>
          <w:color w:val="6E6E6E"/>
        </w:rPr>
        <w:t xml:space="preserve">  →  </w:t>
      </w:r>
      <w:r>
        <w:rPr>
          <w:b/>
          <w:sz w:val="21"/>
        </w:rPr>
        <w:t>文件解析</w:t>
      </w:r>
      <w:r>
        <w:rPr>
          <w:color w:val="6E6E6E"/>
        </w:rPr>
        <w:t xml:space="preserve">  →  </w:t>
      </w:r>
      <w:r>
        <w:rPr>
          <w:b/>
          <w:sz w:val="21"/>
        </w:rPr>
        <w:t>LLM Pipeline</w:t>
      </w:r>
      <w:r>
        <w:rPr>
          <w:color w:val="6E6E6E"/>
        </w:rPr>
        <w:t xml:space="preserve">  →  </w:t>
      </w:r>
      <w:r>
        <w:rPr>
          <w:b/>
          <w:sz w:val="21"/>
        </w:rPr>
        <w:t>PostgreSQL / 对象存储</w:t>
      </w:r>
      <w:r>
        <w:rPr>
          <w:color w:val="6E6E6E"/>
        </w:rPr>
        <w:t xml:space="preserve">  →  </w:t>
      </w:r>
      <w:r>
        <w:rPr>
          <w:b/>
          <w:sz w:val="21"/>
        </w:rPr>
        <w:t>Quiz API</w:t>
      </w:r>
    </w:p>
    <w:p>
      <w:r>
        <w:t>客户端建议使用 React Native + Expo，覆盖 iOS / Android。后端使用 FastAPI，文档解析服务负责 PDF/PPT/OCR，异步任务处理长文档生成，数据库保存 Document、Chunk、Knowledge、Question、Attempt 等对象。</w:t>
      </w:r>
    </w:p>
    <w:p>
      <w:pPr>
        <w:pStyle w:val="Heading2"/>
      </w:pPr>
      <w:r>
        <w:t>8.2 文件解析与降级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016"/>
            <w:shd w:fill="E9EE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1E375A"/>
                <w:sz w:val="19"/>
              </w:rPr>
              <w:t>输入</w:t>
            </w:r>
          </w:p>
        </w:tc>
        <w:tc>
          <w:tcPr>
            <w:tcW w:type="dxa" w:w="4320"/>
            <w:shd w:fill="E9EE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1E375A"/>
                <w:sz w:val="19"/>
              </w:rPr>
              <w:t>处理方式</w:t>
            </w:r>
          </w:p>
        </w:tc>
        <w:tc>
          <w:tcPr>
            <w:tcW w:type="dxa" w:w="3744"/>
            <w:shd w:fill="E9EE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1E375A"/>
                <w:sz w:val="19"/>
              </w:rPr>
              <w:t>低可信内容处理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文本型 PDF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提取文本并保留页码。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解析异常页跳过并提示。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PPT/PPTX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按 Slide 提取标题、文本、表格。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复杂排版按页降级。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扫描 PDF / 图片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OCR 后进入同一处理链路。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低 OCR 置信页面不生成题。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表格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结构稳定时转 Markdown/JSON。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结构异常时跳过。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公式 / 图示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保留可解析文本或 LaTeX。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依赖复杂图示的知识点暂缓生成。</w:t>
            </w:r>
          </w:p>
        </w:tc>
      </w:tr>
    </w:tbl>
    <w:p>
      <w:pPr>
        <w:pStyle w:val="Heading2"/>
      </w:pPr>
      <w:r>
        <w:t>8.3 预生成与实时调用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3168"/>
            <w:shd w:fill="E9EE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1E375A"/>
                <w:sz w:val="19"/>
              </w:rPr>
              <w:t>阶段</w:t>
            </w:r>
          </w:p>
        </w:tc>
        <w:tc>
          <w:tcPr>
            <w:tcW w:type="dxa" w:w="6912"/>
            <w:shd w:fill="E9EE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1E375A"/>
                <w:sz w:val="19"/>
              </w:rPr>
              <w:t>调用方式</w:t>
            </w:r>
          </w:p>
        </w:tc>
      </w:tr>
      <w:t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上传后</w:t>
            </w:r>
          </w:p>
        </w:tc>
        <w:tc>
          <w:tcPr>
            <w:tcW w:type="dxa" w:w="69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异步预生成 Knowledge、Question、答案、解析、Evidence。</w:t>
            </w:r>
          </w:p>
        </w:tc>
      </w:tr>
      <w:t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刷题时</w:t>
            </w:r>
          </w:p>
        </w:tc>
        <w:tc>
          <w:tcPr>
            <w:tcW w:type="dxa" w:w="69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直接读取已生成题，保证速度和结果稳定。</w:t>
            </w:r>
          </w:p>
        </w:tc>
      </w:tr>
      <w:t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说人话 / 详细讲讲</w:t>
            </w:r>
          </w:p>
        </w:tc>
        <w:tc>
          <w:tcPr>
            <w:tcW w:type="dxa" w:w="69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实时调用，可按题目缓存。</w:t>
            </w:r>
          </w:p>
        </w:tc>
      </w:tr>
      <w:t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继续问</w:t>
            </w:r>
          </w:p>
        </w:tc>
        <w:tc>
          <w:tcPr>
            <w:tcW w:type="dxa" w:w="69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实时调用；跨章节问题按需检索整份资料。</w:t>
            </w:r>
          </w:p>
        </w:tc>
      </w:tr>
    </w:tbl>
    <w:p>
      <w:pPr>
        <w:pStyle w:val="Heading2"/>
      </w:pPr>
      <w:r>
        <w:t>8.4 AI 调用成本</w:t>
      </w:r>
    </w:p>
    <w:p>
      <w:r>
        <w:t>以下为 MVP 阶段的量级估算，按 DeepSeek 2026-08-31 官方 API 定价测算。V4-Flash 高峰价为输入 3 元/百万 tokens、输出 9 元/百万 tokens；空闲时段为高峰的一半。实际成本取决于文档长度、Prompt、重试次数、模型路由和缓存命中。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168"/>
            <w:shd w:fill="E9EE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1E375A"/>
                <w:sz w:val="19"/>
              </w:rPr>
              <w:t>典型任务</w:t>
            </w:r>
          </w:p>
        </w:tc>
        <w:tc>
          <w:tcPr>
            <w:tcW w:type="dxa" w:w="3744"/>
            <w:shd w:fill="E9EE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1E375A"/>
                <w:sz w:val="19"/>
              </w:rPr>
              <w:t>估算 Token 量级</w:t>
            </w:r>
          </w:p>
        </w:tc>
        <w:tc>
          <w:tcPr>
            <w:tcW w:type="dxa" w:w="3456"/>
            <w:shd w:fill="E9EE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1E375A"/>
                <w:sz w:val="19"/>
              </w:rPr>
              <w:t>V4-Flash 高峰成本（约）</w:t>
            </w:r>
          </w:p>
        </w:tc>
      </w:tr>
      <w:t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30 页文本资料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输入 2 万 / 输出 0.6 万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0.11 元</w:t>
            </w:r>
          </w:p>
        </w:tc>
      </w:tr>
      <w:t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80–100 页常规资料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输入 6 万 / 输出 1.5 万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0.32 元</w:t>
            </w:r>
          </w:p>
        </w:tc>
      </w:tr>
      <w:t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100 页 + 较多校验/重试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输入 10 万 / 输出 2.5 万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0.53 元</w:t>
            </w:r>
          </w:p>
        </w:tc>
      </w:tr>
      <w:t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单次 AI 解释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输入 0.15 万 / 输出 0.08 万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约 0.01 元以内</w:t>
            </w:r>
          </w:p>
        </w:tc>
      </w:tr>
    </w:tbl>
    <w:p>
      <w:r>
        <w:t>若将高价值校验环节的一部分切到 V4-Pro，单份 80–100 页资料的 LLM 成本可按约 0.3–0.8 元作为早期预算区间。OCR、对象存储、带宽与第三方文档解析服务另计。</w:t>
      </w:r>
    </w:p>
    <w:p>
      <w:pPr>
        <w:pStyle w:val="Heading2"/>
      </w:pPr>
      <w:r>
        <w:t>8.5 成本控制</w:t>
      </w:r>
    </w:p>
    <w:p>
      <w:pPr>
        <w:pStyle w:val="ListBullet"/>
      </w:pPr>
      <w:r>
        <w:t>文档只解析一次，后续按 Chunk 调用模型。</w:t>
      </w:r>
    </w:p>
    <w:p>
      <w:pPr>
        <w:pStyle w:val="ListBullet"/>
      </w:pPr>
      <w:r>
        <w:t>题目、答案、基础解析和 Evidence 预生成并缓存。</w:t>
      </w:r>
    </w:p>
    <w:p>
      <w:pPr>
        <w:pStyle w:val="ListBullet"/>
      </w:pPr>
      <w:r>
        <w:t>轻量模型承担抽取与大部分验证，高质量模型只处理困难样本。</w:t>
      </w:r>
    </w:p>
    <w:p>
      <w:pPr>
        <w:pStyle w:val="ListBullet"/>
      </w:pPr>
      <w:r>
        <w:t>限制免费用户单次页数和月度处理额度，成本随真实使用增长。</w:t>
      </w:r>
    </w:p>
    <w:p>
      <w:pPr>
        <w:pStyle w:val="ListBullet"/>
      </w:pPr>
      <w:r>
        <w:t>记录每个 Document 的 token_usage、model、retry_count，持续观察单份资料成本。</w:t>
      </w:r>
    </w:p>
    <w:p>
      <w:pPr>
        <w:pStyle w:val="Heading1"/>
      </w:pPr>
      <w:r>
        <w:t>9. 商业模式与验证</w:t>
      </w:r>
    </w:p>
    <w:p>
      <w:pPr>
        <w:pStyle w:val="Heading2"/>
      </w:pPr>
      <w:r>
        <w:t>9.1 收费逻辑</w:t>
      </w:r>
    </w:p>
    <w:p>
      <w:r>
        <w:t>用户付费价值主要来自“节省整理时间 + 获得可信练习 + 持续保存学习资料”。适合采用 Freemium：免费额度完成首次价值体验，订阅提供更高资料处理额度和持续学习能力。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1872"/>
            <w:shd w:fill="E9EE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1E375A"/>
                <w:sz w:val="19"/>
              </w:rPr>
              <w:t>层级</w:t>
            </w:r>
          </w:p>
        </w:tc>
        <w:tc>
          <w:tcPr>
            <w:tcW w:type="dxa" w:w="8208"/>
            <w:shd w:fill="E9EE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1E375A"/>
                <w:sz w:val="19"/>
              </w:rPr>
              <w:t>可提供能力</w:t>
            </w:r>
          </w:p>
        </w:tc>
      </w:tr>
      <w:t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免费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基础上传额度、选择题生成、Quiz、原文依据、少量 AI 解释。</w:t>
            </w:r>
          </w:p>
        </w:tc>
      </w:tr>
      <w:t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订阅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更高文件/页数额度、更多资料生成、历史资料长期保存、更多 AI 解释与再次生成。</w:t>
            </w:r>
          </w:p>
        </w:tc>
      </w:tr>
      <w:t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增量包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面向临考短期高需求用户，提供额外页数或生成额度。</w:t>
            </w:r>
          </w:p>
        </w:tc>
      </w:tr>
    </w:tbl>
    <w:p>
      <w:r>
        <w:t>首轮商业验证可使用多个价格点测试付费意愿，例如月订阅 9.9–19.9 元区间与一次性资料包。价格结论以真实转化数据为准。</w:t>
      </w:r>
    </w:p>
    <w:p>
      <w:pPr>
        <w:pStyle w:val="Heading2"/>
      </w:pPr>
      <w:r>
        <w:t>9.2 单位经济的早期判断</w:t>
      </w:r>
    </w:p>
    <w:p>
      <w:r>
        <w:t>按常规 80–100 页资料约 0.3–0.8 元 LLM 成本估算，模型成本本身具备较大的订阅毛利空间。更需要控制的是 OCR、存储、应用商店分成、投放获客和无效生成带来的浪费。</w:t>
      </w:r>
    </w:p>
    <w:p>
      <w:pPr>
        <w:pStyle w:val="Heading2"/>
      </w:pPr>
      <w:r>
        <w:t>9.3 冷启动与验证</w:t>
      </w:r>
    </w:p>
    <w:p>
      <w:r>
        <w:t>在端数字的 BOSS 公司介绍中将美柚、宝宝树、妈妈网、优酷列为“信息流广告业务”相关平台。现有材料能够确认业务介绍，具体合作层级、账户资源和教育类投放经验仍需公司内部确认。项目早期可利用现有投放能力做小预算素材测试，重点观察“上传资料”转化，而非单纯注册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880"/>
            <w:shd w:fill="E9EE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1E375A"/>
                <w:sz w:val="19"/>
              </w:rPr>
              <w:t>验证环节</w:t>
            </w:r>
          </w:p>
        </w:tc>
        <w:tc>
          <w:tcPr>
            <w:tcW w:type="dxa" w:w="7200"/>
            <w:shd w:fill="E9EE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1E375A"/>
                <w:sz w:val="19"/>
              </w:rPr>
              <w:t>核心问题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广告/自然流量进入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用户是否理解“资料变题”的价值。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上传资料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是否愿意把自己的学习资料交给产品。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完成一组题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题目质量是否足以支持真实复习。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再次使用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用户是否会继续学习或上传第二份资料。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付费测试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高额度与持续保存是否有付费价值。</w:t>
            </w:r>
          </w:p>
        </w:tc>
      </w:tr>
    </w:tbl>
    <w:p>
      <w:pPr>
        <w:pStyle w:val="Heading1"/>
      </w:pPr>
      <w:r>
        <w:t>10. 核心风险与降级方案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800"/>
            <w:shd w:fill="E9EE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1E375A"/>
                <w:sz w:val="16"/>
              </w:rPr>
              <w:t>风险</w:t>
            </w:r>
          </w:p>
        </w:tc>
        <w:tc>
          <w:tcPr>
            <w:tcW w:type="dxa" w:w="2376"/>
            <w:shd w:fill="E9EE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1E375A"/>
                <w:sz w:val="16"/>
              </w:rPr>
              <w:t>影响</w:t>
            </w:r>
          </w:p>
        </w:tc>
        <w:tc>
          <w:tcPr>
            <w:tcW w:type="dxa" w:w="3888"/>
            <w:shd w:fill="E9EE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1E375A"/>
                <w:sz w:val="16"/>
              </w:rPr>
              <w:t>处理方案</w:t>
            </w:r>
          </w:p>
        </w:tc>
        <w:tc>
          <w:tcPr>
            <w:tcW w:type="dxa" w:w="3024"/>
            <w:shd w:fill="E9EE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1E375A"/>
                <w:sz w:val="16"/>
              </w:rPr>
              <w:t>MVP 降级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PDF/PPT 解析异常</w:t>
            </w:r>
          </w:p>
        </w:tc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原文结构错误，后续题目失真。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保留页码/Slide，解析结果可检查。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异常页跳过。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OCR 错误</w:t>
            </w:r>
          </w:p>
        </w:tc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文本识别错误被放大。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OCR 置信度与页面预览。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低置信页不出题。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AI 编造</w:t>
            </w:r>
          </w:p>
        </w:tc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用户记住错误知识。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Evidence Grounding + Validator。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过滤无可靠依据题。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答案不唯一</w:t>
            </w:r>
          </w:p>
        </w:tc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单选题失去可用性。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唯一性校验与歧义检测。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题目丢弃或重生成一次。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复杂图表/公式</w:t>
            </w:r>
          </w:p>
        </w:tc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多模态理解不稳定。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按内容类型识别。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复杂图示相关知识点跳过。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Token/调用异常</w:t>
            </w:r>
          </w:p>
        </w:tc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处理时间和成本上升。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Chunk、缓存、重试上限、模型路由。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限制页数，任务可恢复。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资料隐私</w:t>
            </w:r>
          </w:p>
        </w:tc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用户对课程资料上传存在顾虑。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默认私有、支持删除、明确数据处理规则。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MVP 不进入公共内容库。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内容版权</w:t>
            </w:r>
          </w:p>
        </w:tc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教材与课程资料可能受版权限制。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以用户私有学习为主，明确使用边界。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关闭公开分发。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同质化</w:t>
            </w:r>
          </w:p>
        </w:tc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基础“PDF 出题”容易复制。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持续强化准确率、可追溯和 Bad Case 评测。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把可靠出题作为核心体验指标。</w:t>
            </w:r>
          </w:p>
        </w:tc>
      </w:tr>
    </w:tbl>
    <w:p>
      <w:pPr>
        <w:pStyle w:val="Heading1"/>
      </w:pPr>
      <w:r>
        <w:t>11. 最终结论</w:t>
      </w:r>
    </w:p>
    <w:p>
      <w:r>
        <w:t>Gizmo 的核心价值来自对学习启动成本的压缩：学生把已有资料交给产品，资料被转换为可以连续回答的问题，理解障碍再通过 AI 解释处理。这个机制适合国内大量“资料已经存在、复习时间有限”的场景。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3F6F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294471"/>
              </w:rPr>
              <w:t xml:space="preserve">产品判断  </w:t>
            </w:r>
            <w:r>
              <w:t>国内第一版的竞争点可以用一句话表达：每一道题都有出处。</w:t>
            </w:r>
          </w:p>
        </w:tc>
      </w:tr>
    </w:tbl>
    <w:p>
      <w:r>
        <w:t>MVP 先把资料解析、Evidence、问题生成、答案校验、Quiz 和原文追溯做稳。验证成立后，再逐步增加错题复习、学习进度、轻游戏化和分享。</w:t>
      </w:r>
    </w:p>
    <w:p>
      <w:r>
        <w:t>继续投入的三个条件：用户愿意上传自己的资料；用户认为生成题足够可信；用户完成首次学习后愿意继续学习或上传第二份资料。商业化则围绕更高资料处理额度、持续保存与高频 AI 辅助展开。</w:t>
      </w:r>
    </w:p>
    <w:p>
      <w:pPr>
        <w:pStyle w:val="Heading1"/>
      </w:pPr>
      <w:r>
        <w:t>附录：资料依据</w:t>
      </w:r>
    </w:p>
    <w:p>
      <w:r>
        <w:t>1. 用户提供的 Gizmo 实际体验截图：Home、Quiz、解释页、Notes、Flashcards。</w:t>
      </w:r>
    </w:p>
    <w:p>
      <w:r>
        <w:t>2. 《Gizmo: AI Tutor 手机端产品与技术解剖》，研究日期 2026-08-31。</w:t>
      </w:r>
    </w:p>
    <w:p>
      <w:r>
        <w:t>3. Gizmo 官方帮助中心与公开商店信息（由上述解剖材料汇总）。</w:t>
      </w:r>
    </w:p>
    <w:p>
      <w:r>
        <w:t>4. 在端数字 BOSS 直聘公司介绍截图。</w:t>
      </w:r>
    </w:p>
    <w:p>
      <w:r>
        <w:t>5. DeepSeek API 官方模型与价格页（2026-08-31 查询）：</w:t>
      </w:r>
      <w:hyperlink r:id="rId13">
        <w:r>
          <w:rPr>
            <w:color w:val="365F91"/>
            <w:u w:val="single"/>
          </w:rPr>
          <w:t>https://api-docs.deepseek.com/zh-cn/quick_start/pricing</w:t>
        </w:r>
      </w:hyperlink>
    </w:p>
    <w:sectPr w:rsidR="00FC693F" w:rsidRPr="0006063C" w:rsidSect="00034616">
      <w:footerReference w:type="default" r:id="rId9"/>
      <w:pgSz w:w="12240" w:h="15840"/>
      <w:pgMar w:top="979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203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9447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9447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203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CN">
    <w:name w:val="CaptionCN"/>
    <w:pPr>
      <w:spacing w:after="120"/>
    </w:pPr>
    <w:rPr>
      <w:rFonts w:ascii="Microsoft YaHei" w:hAnsi="Microsoft YaHei" w:eastAsia="Microsoft YaHei"/>
      <w:color w:val="646464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hyperlink" Target="https://api-docs.deepseek.com/zh-cn/quick_start/pric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Gizmo 产品拆解及国内独立 App MVP 落地方案</dc:title>
  <dc:subject>产品拆解、MVP、AI技术方案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