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officeDocument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>公式样例：</w:t>
      </w:r>
      <m:oMath>
        <m:r>
          <m:t>x²</m:t>
        </m:r>
      </m:oMath>
    </w:p>
    <w:p>
      <w:r>
        <w:t>关键令牌：DOC2MD-MATH-2026</w:t>
      </w:r>
    </w:p>
  </w:body>
</w:document>
</file>