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53" w:rsidRPr="00F27D1A" w:rsidRDefault="00B07653" w:rsidP="00B07653">
      <w:pPr>
        <w:rPr>
          <w:b/>
          <w:bCs/>
          <w:color w:val="FF0000"/>
          <w:sz w:val="28"/>
          <w:u w:val="single"/>
        </w:rPr>
      </w:pPr>
      <w:bookmarkStart w:id="0" w:name="_GoBack"/>
      <w:bookmarkEnd w:id="0"/>
      <w:r w:rsidRPr="00F27D1A">
        <w:rPr>
          <w:b/>
          <w:bCs/>
          <w:color w:val="FF0000"/>
          <w:sz w:val="28"/>
          <w:u w:val="single"/>
        </w:rPr>
        <w:t>ВАРИАНТ 8:</w:t>
      </w:r>
    </w:p>
    <w:p w:rsidR="00B07653" w:rsidRDefault="00B07653" w:rsidP="00B07653">
      <w:pPr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 xml:space="preserve">. </w:t>
      </w:r>
      <w:r w:rsidRPr="001B1B9A">
        <w:rPr>
          <w:b/>
          <w:bCs/>
        </w:rPr>
        <w:t>Работа с документ</w:t>
      </w:r>
      <w:r>
        <w:rPr>
          <w:b/>
          <w:bCs/>
        </w:rPr>
        <w:t>а</w:t>
      </w:r>
      <w:r w:rsidRPr="001B1B9A">
        <w:rPr>
          <w:b/>
          <w:bCs/>
        </w:rPr>
        <w:t>м</w:t>
      </w:r>
      <w:r>
        <w:rPr>
          <w:b/>
          <w:bCs/>
        </w:rPr>
        <w:t>и</w:t>
      </w:r>
      <w:r w:rsidRPr="001B1B9A">
        <w:rPr>
          <w:b/>
          <w:bCs/>
        </w:rPr>
        <w:t>:</w:t>
      </w:r>
    </w:p>
    <w:p w:rsidR="00B07653" w:rsidRDefault="00B07653" w:rsidP="00B07653"/>
    <w:p w:rsidR="00B07653" w:rsidRPr="00566BD2" w:rsidRDefault="00B07653" w:rsidP="00B07653">
      <w:pPr>
        <w:shd w:val="clear" w:color="auto" w:fill="FFFFFF"/>
        <w:spacing w:line="285" w:lineRule="atLeast"/>
        <w:ind w:left="-142"/>
        <w:jc w:val="center"/>
        <w:rPr>
          <w:b/>
          <w:bCs/>
          <w:color w:val="000000"/>
          <w:sz w:val="28"/>
          <w:szCs w:val="28"/>
        </w:rPr>
      </w:pPr>
      <w:r w:rsidRPr="00566BD2">
        <w:rPr>
          <w:b/>
          <w:bCs/>
          <w:color w:val="000000"/>
          <w:sz w:val="28"/>
          <w:szCs w:val="28"/>
        </w:rPr>
        <w:t xml:space="preserve">ЛИСТ-ЗАВЕРИТЕЛЬ ДЕЛА № </w:t>
      </w:r>
      <w:r w:rsidRPr="00566BD2">
        <w:rPr>
          <w:b/>
          <w:bCs/>
          <w:color w:val="000000"/>
          <w:sz w:val="28"/>
          <w:szCs w:val="28"/>
          <w:u w:val="single"/>
        </w:rPr>
        <w:t>02-03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9E881" wp14:editId="51195BF4">
                <wp:simplePos x="0" y="0"/>
                <wp:positionH relativeFrom="column">
                  <wp:posOffset>2605174</wp:posOffset>
                </wp:positionH>
                <wp:positionV relativeFrom="paragraph">
                  <wp:posOffset>194310</wp:posOffset>
                </wp:positionV>
                <wp:extent cx="2455026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02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E7F1B86" id="Прямая соединительная линия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5.3pt" to="398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Pr="00566BD2">
        <w:rPr>
          <w:color w:val="000000"/>
          <w:sz w:val="28"/>
          <w:szCs w:val="28"/>
        </w:rPr>
        <w:t xml:space="preserve">В деле подшито и пронумеровано                       105 (сто </w:t>
      </w:r>
      <w:proofErr w:type="gramStart"/>
      <w:r w:rsidRPr="00566BD2">
        <w:rPr>
          <w:color w:val="000000"/>
          <w:sz w:val="28"/>
          <w:szCs w:val="28"/>
        </w:rPr>
        <w:t xml:space="preserve">пять)   </w:t>
      </w:r>
      <w:proofErr w:type="gramEnd"/>
      <w:r w:rsidRPr="00566BD2">
        <w:rPr>
          <w:color w:val="000000"/>
          <w:sz w:val="28"/>
          <w:szCs w:val="28"/>
        </w:rPr>
        <w:t xml:space="preserve">         листов,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 w:firstLine="2694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 xml:space="preserve">                                  (цифрами и прописью)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в том числе: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9773B" wp14:editId="1B8FF93D">
                <wp:simplePos x="0" y="0"/>
                <wp:positionH relativeFrom="column">
                  <wp:posOffset>1885133</wp:posOffset>
                </wp:positionH>
                <wp:positionV relativeFrom="paragraph">
                  <wp:posOffset>208008</wp:posOffset>
                </wp:positionV>
                <wp:extent cx="3984171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17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1F1F8852" id="Прямая соединительная линия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45pt,16.4pt" to="462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Pr="00566BD2">
        <w:rPr>
          <w:color w:val="000000"/>
          <w:sz w:val="28"/>
          <w:szCs w:val="28"/>
        </w:rPr>
        <w:t>литерные номера листов      15а (пятнадцать)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954BA" wp14:editId="67144CEB">
                <wp:simplePos x="0" y="0"/>
                <wp:positionH relativeFrom="column">
                  <wp:posOffset>2198642</wp:posOffset>
                </wp:positionH>
                <wp:positionV relativeFrom="paragraph">
                  <wp:posOffset>199481</wp:posOffset>
                </wp:positionV>
                <wp:extent cx="370332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3C877BB3" id="Прямая соединительная линия 2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1pt,15.7pt" to="464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566BD2">
        <w:rPr>
          <w:color w:val="000000"/>
          <w:sz w:val="28"/>
          <w:szCs w:val="28"/>
        </w:rPr>
        <w:t>пропущенные номера листов      28 (двадцать восьмой)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 w:right="-1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+ листов внутренней описи     3 (три)</w:t>
      </w: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7BC33" wp14:editId="3F5BA86D">
                <wp:simplePos x="0" y="0"/>
                <wp:positionH relativeFrom="column">
                  <wp:posOffset>2035356</wp:posOffset>
                </wp:positionH>
                <wp:positionV relativeFrom="paragraph">
                  <wp:posOffset>6078</wp:posOffset>
                </wp:positionV>
                <wp:extent cx="3833768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37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50ECA689" id="Прямая соединительная линия 2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5pt,.5pt" to="462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tbl>
      <w:tblPr>
        <w:tblW w:w="9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3"/>
        <w:gridCol w:w="1725"/>
      </w:tblGrid>
      <w:tr w:rsidR="00B07653" w:rsidRPr="00566BD2" w:rsidTr="00AF2223">
        <w:trPr>
          <w:trHeight w:val="20"/>
        </w:trPr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Особенности физического состояния и формирования дела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Номера листов</w:t>
            </w:r>
          </w:p>
        </w:tc>
      </w:tr>
      <w:tr w:rsidR="00B07653" w:rsidRPr="00566BD2" w:rsidTr="00AF2223">
        <w:trPr>
          <w:trHeight w:val="20"/>
        </w:trPr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2</w:t>
            </w:r>
          </w:p>
        </w:tc>
      </w:tr>
      <w:tr w:rsidR="00B07653" w:rsidRPr="00566BD2" w:rsidTr="00AF2223">
        <w:trPr>
          <w:trHeight w:val="143"/>
        </w:trPr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 w:firstLine="142"/>
              <w:jc w:val="both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Копия. Подлинник утрачен (акт об утрате №12 от 10.05.2020)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36</w:t>
            </w:r>
          </w:p>
        </w:tc>
      </w:tr>
      <w:tr w:rsidR="00B07653" w:rsidRPr="00566BD2" w:rsidTr="00AF2223">
        <w:trPr>
          <w:trHeight w:val="143"/>
        </w:trPr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</w:tcPr>
          <w:p w:rsidR="00B07653" w:rsidRPr="00566BD2" w:rsidRDefault="00B07653" w:rsidP="00AF2223">
            <w:pPr>
              <w:ind w:left="-142" w:firstLine="78"/>
              <w:jc w:val="both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Лист надорван и заклеен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98</w:t>
            </w:r>
          </w:p>
        </w:tc>
      </w:tr>
      <w:tr w:rsidR="00B07653" w:rsidRPr="00566BD2" w:rsidTr="00AF2223">
        <w:trPr>
          <w:trHeight w:val="143"/>
        </w:trPr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</w:tcPr>
          <w:p w:rsidR="00B07653" w:rsidRPr="00566BD2" w:rsidRDefault="00B07653" w:rsidP="00AF2223">
            <w:pPr>
              <w:ind w:left="-142" w:firstLine="78"/>
              <w:jc w:val="both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Вложена копия взамен утраченного подлинника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</w:tcPr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54</w:t>
            </w:r>
          </w:p>
        </w:tc>
      </w:tr>
    </w:tbl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592468" wp14:editId="08D67636">
                <wp:simplePos x="0" y="0"/>
                <wp:positionH relativeFrom="column">
                  <wp:posOffset>6059126</wp:posOffset>
                </wp:positionH>
                <wp:positionV relativeFrom="paragraph">
                  <wp:posOffset>410879</wp:posOffset>
                </wp:positionV>
                <wp:extent cx="181800" cy="198720"/>
                <wp:effectExtent l="114300" t="133350" r="104140" b="12573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1800" cy="1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DBD92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470.25pt;margin-top:25.5pt;width:27.7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">
                <v:imagedata r:id="rId5" o:title=""/>
              </v:shape>
            </w:pict>
          </mc:Fallback>
        </mc:AlternateContent>
      </w: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2922"/>
        <w:gridCol w:w="1847"/>
        <w:gridCol w:w="2498"/>
        <w:gridCol w:w="2372"/>
      </w:tblGrid>
      <w:tr w:rsidR="00B07653" w:rsidRPr="00566BD2" w:rsidTr="00AF2223"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sz w:val="28"/>
                <w:szCs w:val="28"/>
              </w:rPr>
              <w:t>Делопроизводитель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681B396" wp14:editId="58D33D49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243205</wp:posOffset>
                      </wp:positionV>
                      <wp:extent cx="137160" cy="187960"/>
                      <wp:effectExtent l="114300" t="114300" r="129540" b="154940"/>
                      <wp:wrapNone/>
                      <wp:docPr id="34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87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5EAB33C" id="Рукописный ввод 34" o:spid="_x0000_s1026" type="#_x0000_t75" style="position:absolute;margin-left:94.9pt;margin-top:12.3pt;width:24.1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rPr>
                <w:rFonts w:cs="Times New Roman"/>
                <w:b/>
                <w:bCs/>
                <w:sz w:val="28"/>
                <w:szCs w:val="28"/>
              </w:rPr>
            </w:pPr>
          </w:p>
          <w:p w:rsidR="00B07653" w:rsidRPr="00566BD2" w:rsidRDefault="00B07653" w:rsidP="00AF2223">
            <w:pPr>
              <w:ind w:left="-14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Е.Д. </w:t>
            </w:r>
            <w:proofErr w:type="spellStart"/>
            <w:r>
              <w:rPr>
                <w:sz w:val="28"/>
                <w:szCs w:val="28"/>
              </w:rPr>
              <w:t>Васильичев</w:t>
            </w:r>
            <w:proofErr w:type="spellEnd"/>
          </w:p>
        </w:tc>
      </w:tr>
      <w:tr w:rsidR="00B07653" w:rsidRPr="00566BD2" w:rsidTr="00AF2223">
        <w:tc>
          <w:tcPr>
            <w:tcW w:w="29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 w:hanging="141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</w:rPr>
              <w:t>(Наименование должности работника)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AE2F169" wp14:editId="2F542575">
                      <wp:simplePos x="0" y="0"/>
                      <wp:positionH relativeFrom="column">
                        <wp:posOffset>588423</wp:posOffset>
                      </wp:positionH>
                      <wp:positionV relativeFrom="paragraph">
                        <wp:posOffset>-109134</wp:posOffset>
                      </wp:positionV>
                      <wp:extent cx="206640" cy="227520"/>
                      <wp:effectExtent l="114300" t="114300" r="98425" b="153670"/>
                      <wp:wrapNone/>
                      <wp:docPr id="35" name="Рукописный ввод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2903E499" id="Рукописный ввод 35" o:spid="_x0000_s1026" type="#_x0000_t75" style="position:absolute;margin-left:39.85pt;margin-top:-15.45pt;width:29.6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653" w:rsidRPr="00566BD2" w:rsidRDefault="00B07653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A2DCAF3" wp14:editId="59CFB720">
                      <wp:simplePos x="0" y="0"/>
                      <wp:positionH relativeFrom="column">
                        <wp:posOffset>2513929</wp:posOffset>
                      </wp:positionH>
                      <wp:positionV relativeFrom="paragraph">
                        <wp:posOffset>-101433</wp:posOffset>
                      </wp:positionV>
                      <wp:extent cx="457560" cy="202680"/>
                      <wp:effectExtent l="114300" t="133350" r="152400" b="140335"/>
                      <wp:wrapNone/>
                      <wp:docPr id="36" name="Рукописный ввод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56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1244F57" id="Рукописный ввод 36" o:spid="_x0000_s1026" type="#_x0000_t75" style="position:absolute;margin-left:191.45pt;margin-top:-14.85pt;width:49.45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">
                      <v:imagedata r:id="rId11" o:title=""/>
                    </v:shape>
                  </w:pict>
                </mc:Fallback>
              </mc:AlternateContent>
            </w:r>
            <w:r w:rsidRPr="00566BD2">
              <w:rPr>
                <w:rFonts w:cs="Times New Roman"/>
                <w:sz w:val="28"/>
                <w:szCs w:val="28"/>
              </w:rPr>
              <w:t>(Расшифровка подписи)</w:t>
            </w:r>
          </w:p>
        </w:tc>
      </w:tr>
    </w:tbl>
    <w:p w:rsidR="00B07653" w:rsidRPr="00566BD2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p w:rsidR="00B07653" w:rsidRPr="004F07F7" w:rsidRDefault="00B07653" w:rsidP="00B07653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15.05.2022 г.</w:t>
      </w:r>
    </w:p>
    <w:p w:rsidR="00B07653" w:rsidRDefault="00B07653" w:rsidP="00B0765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7653" w:rsidRPr="00BB40AC" w:rsidRDefault="00B07653" w:rsidP="00B07653">
      <w:pPr>
        <w:ind w:left="-426"/>
        <w:rPr>
          <w:b/>
          <w:sz w:val="28"/>
          <w:szCs w:val="28"/>
          <w:highlight w:val="yellow"/>
        </w:rPr>
      </w:pPr>
      <w:r>
        <w:rPr>
          <w:sz w:val="28"/>
          <w:szCs w:val="28"/>
        </w:rPr>
        <w:lastRenderedPageBreak/>
        <w:t xml:space="preserve">2) </w:t>
      </w:r>
      <w:r w:rsidRPr="00BB40AC">
        <w:rPr>
          <w:b/>
          <w:sz w:val="28"/>
          <w:szCs w:val="28"/>
        </w:rPr>
        <w:t>Составить акт проверки наличия и состояния документов архива суда.</w:t>
      </w:r>
    </w:p>
    <w:p w:rsidR="00B07653" w:rsidRDefault="00B07653" w:rsidP="00B07653">
      <w:pPr>
        <w:ind w:left="-426"/>
        <w:rPr>
          <w:sz w:val="28"/>
          <w:szCs w:val="28"/>
          <w:highlight w:val="yellow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1" w:name="101473"/>
      <w:bookmarkEnd w:id="1"/>
      <w:r w:rsidRPr="00D335A1">
        <w:rPr>
          <w:rFonts w:ascii="Times New Roman" w:hAnsi="Times New Roman" w:cs="Times New Roman"/>
          <w:sz w:val="24"/>
          <w:szCs w:val="24"/>
        </w:rPr>
        <w:t>УТВЕРЖДАЮ</w:t>
      </w:r>
    </w:p>
    <w:p w:rsidR="00B07653" w:rsidRPr="00D335A1" w:rsidRDefault="00B07653" w:rsidP="00B07653">
      <w:pPr>
        <w:pStyle w:val="a6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spellStart"/>
      <w:r w:rsidRPr="00D335A1">
        <w:rPr>
          <w:rFonts w:ascii="Times New Roman" w:hAnsi="Times New Roman" w:cs="Times New Roman"/>
          <w:sz w:val="24"/>
          <w:szCs w:val="24"/>
        </w:rPr>
        <w:t>Приокского</w:t>
      </w:r>
      <w:proofErr w:type="spellEnd"/>
      <w:r w:rsidRPr="00D335A1">
        <w:rPr>
          <w:rFonts w:ascii="Times New Roman" w:hAnsi="Times New Roman" w:cs="Times New Roman"/>
          <w:sz w:val="24"/>
          <w:szCs w:val="24"/>
        </w:rPr>
        <w:t xml:space="preserve"> районного</w:t>
      </w:r>
    </w:p>
    <w:p w:rsidR="00B07653" w:rsidRPr="00D335A1" w:rsidRDefault="00B07653" w:rsidP="00B07653">
      <w:pPr>
        <w:pStyle w:val="a6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г. Нижнего Новгорода  </w:t>
      </w:r>
    </w:p>
    <w:p w:rsidR="00B07653" w:rsidRPr="00D335A1" w:rsidRDefault="00B07653" w:rsidP="00B07653">
      <w:pPr>
        <w:pStyle w:val="a6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А.В. Егоров</w:t>
      </w:r>
    </w:p>
    <w:p w:rsidR="00B07653" w:rsidRPr="00D335A1" w:rsidRDefault="00B07653" w:rsidP="00B07653">
      <w:pPr>
        <w:pStyle w:val="a6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ab/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07653" w:rsidRPr="00F27D1A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5A1">
        <w:rPr>
          <w:rFonts w:ascii="Times New Roman" w:hAnsi="Times New Roman" w:cs="Times New Roman"/>
          <w:b/>
          <w:sz w:val="24"/>
          <w:szCs w:val="24"/>
        </w:rPr>
        <w:t>проверки наличия и состояния</w:t>
      </w:r>
    </w:p>
    <w:p w:rsidR="00B07653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5A1">
        <w:rPr>
          <w:rFonts w:ascii="Times New Roman" w:hAnsi="Times New Roman" w:cs="Times New Roman"/>
          <w:b/>
          <w:sz w:val="24"/>
          <w:szCs w:val="24"/>
        </w:rPr>
        <w:t>архивных документов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01.02.2019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№1</w:t>
      </w:r>
    </w:p>
    <w:p w:rsidR="00B07653" w:rsidRPr="00D335A1" w:rsidRDefault="00B07653" w:rsidP="00B07653">
      <w:pPr>
        <w:pStyle w:val="a6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7653" w:rsidRPr="00D335A1" w:rsidRDefault="00B07653" w:rsidP="00B07653">
      <w:pPr>
        <w:pStyle w:val="a6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Фонд №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б/н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 w:rsidRPr="00D335A1">
        <w:rPr>
          <w:rFonts w:ascii="Times New Roman" w:hAnsi="Times New Roman" w:cs="Times New Roman"/>
          <w:sz w:val="24"/>
          <w:szCs w:val="24"/>
        </w:rPr>
        <w:t xml:space="preserve">фонд: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материалы</w:t>
      </w:r>
      <w:proofErr w:type="gramEnd"/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по уголовным делам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thick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Номера описей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>Опись № 1 дел по за 2016–2017 годы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thick"/>
        </w:rPr>
      </w:pPr>
      <w:r w:rsidRPr="00D335A1">
        <w:rPr>
          <w:rFonts w:ascii="Times New Roman" w:hAnsi="Times New Roman" w:cs="Times New Roman"/>
          <w:sz w:val="24"/>
          <w:szCs w:val="24"/>
        </w:rPr>
        <w:t xml:space="preserve">Проверка проводилась с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 7 сентября 2019 года  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по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10 сентября 2019 года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Проверкой установлено: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1.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Числится по описям дел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 50 (пятьдесят)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 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2.</w:t>
      </w:r>
      <w:r w:rsidRPr="00D335A1">
        <w:rPr>
          <w:rFonts w:ascii="Times New Roman" w:hAnsi="Times New Roman" w:cs="Times New Roman"/>
          <w:sz w:val="24"/>
          <w:szCs w:val="24"/>
        </w:rPr>
        <w:tab/>
        <w:t>Выявлены технические ошибки: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2.1.</w:t>
      </w:r>
      <w:r w:rsidRPr="00D335A1">
        <w:rPr>
          <w:rFonts w:ascii="Times New Roman" w:hAnsi="Times New Roman" w:cs="Times New Roman"/>
          <w:sz w:val="24"/>
          <w:szCs w:val="24"/>
        </w:rPr>
        <w:tab/>
        <w:t>Имеются литерные номера: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а)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 учтенные в итоговой записи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 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б)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 перечисленные, но учтенные в итоговой записи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нет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>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2.2.</w:t>
      </w:r>
      <w:r w:rsidRPr="00D335A1">
        <w:rPr>
          <w:rFonts w:ascii="Times New Roman" w:hAnsi="Times New Roman" w:cs="Times New Roman"/>
          <w:sz w:val="24"/>
          <w:szCs w:val="24"/>
        </w:rPr>
        <w:tab/>
        <w:t>Пропущено номеров: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а)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 учтенных в итоговой записи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 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б)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 перечисленных, но учтенных в итоговой записи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нет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2.3.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Другие, в результате чего объем 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  <w:t xml:space="preserve">увеличился на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D335A1">
        <w:rPr>
          <w:rFonts w:ascii="Times New Roman" w:hAnsi="Times New Roman" w:cs="Times New Roman"/>
          <w:sz w:val="24"/>
          <w:szCs w:val="24"/>
        </w:rPr>
        <w:t xml:space="preserve">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  <w:t xml:space="preserve">уменьшился на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 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3.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Числится по описям в результате устранения технических ошибок 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50 (пятьдесят)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>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4.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 оказалось в наличии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5.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Имеется в наличии по данному фонду (включенных в описи) 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47 (сорок семь)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  <w:t>из них требующих: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а)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дезинфекции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3 (три)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б)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дезинсекции 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4 (четыре)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в)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реставрации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5 (пять)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г)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переплета или подшивки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6 (шесть)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д)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восстановления затухающих текстов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7 (семь)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е)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неисправимо поврежденных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нет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 xml:space="preserve">  ед.</w:t>
      </w:r>
      <w:proofErr w:type="gramEnd"/>
      <w:r w:rsidRPr="00D335A1">
        <w:rPr>
          <w:rFonts w:ascii="Times New Roman" w:hAnsi="Times New Roman" w:cs="Times New Roman"/>
          <w:sz w:val="24"/>
          <w:szCs w:val="24"/>
        </w:rPr>
        <w:t xml:space="preserve">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6.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Имеется не включенных в описи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6 (шесть)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>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7.</w:t>
      </w:r>
      <w:r w:rsidRPr="00D335A1">
        <w:rPr>
          <w:rFonts w:ascii="Times New Roman" w:hAnsi="Times New Roman" w:cs="Times New Roman"/>
          <w:sz w:val="24"/>
          <w:szCs w:val="24"/>
        </w:rPr>
        <w:tab/>
        <w:t xml:space="preserve">Итого по данному фонду (включенных и не включенных в описи), 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ab/>
        <w:t xml:space="preserve">имеющихся в наличии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 xml:space="preserve">   53 (пятьдесят три)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sz w:val="24"/>
          <w:szCs w:val="24"/>
        </w:rPr>
        <w:t>ед. хр.</w:t>
      </w:r>
    </w:p>
    <w:p w:rsidR="00B07653" w:rsidRPr="00D335A1" w:rsidRDefault="00B07653" w:rsidP="00B07653">
      <w:pPr>
        <w:pStyle w:val="a6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35A1">
        <w:rPr>
          <w:rFonts w:ascii="Times New Roman" w:hAnsi="Times New Roman" w:cs="Times New Roman"/>
          <w:sz w:val="24"/>
          <w:szCs w:val="24"/>
          <w:vertAlign w:val="superscript"/>
        </w:rPr>
        <w:t>(количество)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8.</w:t>
      </w:r>
      <w:r w:rsidRPr="00D335A1">
        <w:rPr>
          <w:rFonts w:ascii="Times New Roman" w:hAnsi="Times New Roman" w:cs="Times New Roman"/>
          <w:sz w:val="24"/>
          <w:szCs w:val="24"/>
        </w:rPr>
        <w:tab/>
        <w:t>Характеристика условий хранения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D335A1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В настоящее время условия хранения удовлетворительные. Однако в марте 2019 года вследствие прорыва канализационной трубы связки документов по личному составу за 2016–2017 гг. </w:t>
      </w:r>
      <w:r w:rsidRPr="00D335A1">
        <w:rPr>
          <w:rFonts w:ascii="Times New Roman" w:hAnsi="Times New Roman" w:cs="Times New Roman"/>
          <w:sz w:val="24"/>
          <w:szCs w:val="24"/>
          <w:u w:val="single"/>
        </w:rPr>
        <w:t>были залиты водой, некоторое время находились во влажном состоянии, в результате чего листы документов слиплись, бумажная основа была разрушена, текст частично поврежден, требуется улучшение физического состояния архивных документов.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35A1">
        <w:rPr>
          <w:rFonts w:ascii="Times New Roman" w:hAnsi="Times New Roman" w:cs="Times New Roman"/>
          <w:sz w:val="24"/>
          <w:szCs w:val="24"/>
        </w:rPr>
        <w:t>Проверку производили: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</w:pP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Архивист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Подпись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Петров П.П.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Начальник отдела делопроизводства и архива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Подпись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D335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Иванов И.И.</w:t>
      </w:r>
    </w:p>
    <w:p w:rsidR="00B07653" w:rsidRPr="00D335A1" w:rsidRDefault="00B07653" w:rsidP="00B07653">
      <w:pPr>
        <w:pStyle w:val="a6"/>
        <w:spacing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B07653" w:rsidRDefault="00B07653" w:rsidP="00B07653">
      <w:pPr>
        <w:ind w:left="-426"/>
        <w:rPr>
          <w:bCs/>
          <w:sz w:val="28"/>
          <w:szCs w:val="28"/>
          <w:highlight w:val="yellow"/>
        </w:rPr>
      </w:pPr>
    </w:p>
    <w:p w:rsidR="00B07653" w:rsidRDefault="00B07653" w:rsidP="00B07653">
      <w:pPr>
        <w:spacing w:line="276" w:lineRule="auto"/>
        <w:jc w:val="both"/>
        <w:rPr>
          <w:sz w:val="28"/>
          <w:szCs w:val="28"/>
        </w:rPr>
      </w:pPr>
    </w:p>
    <w:p w:rsidR="00B07653" w:rsidRDefault="00B07653" w:rsidP="00B0765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7653" w:rsidRDefault="00B07653" w:rsidP="00B07653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II</w:t>
      </w:r>
      <w:r>
        <w:rPr>
          <w:b/>
          <w:bCs/>
        </w:rPr>
        <w:t>. Представить развернутый письменный ответ на задание:</w:t>
      </w:r>
    </w:p>
    <w:p w:rsidR="00B07653" w:rsidRDefault="00B07653" w:rsidP="00B07653">
      <w:pPr>
        <w:widowControl w:val="0"/>
        <w:autoSpaceDE w:val="0"/>
        <w:autoSpaceDN w:val="0"/>
        <w:adjustRightInd w:val="0"/>
        <w:jc w:val="both"/>
      </w:pPr>
    </w:p>
    <w:p w:rsidR="00B07653" w:rsidRPr="00771D73" w:rsidRDefault="00B07653" w:rsidP="00B07653">
      <w:pPr>
        <w:widowControl w:val="0"/>
        <w:autoSpaceDE w:val="0"/>
        <w:autoSpaceDN w:val="0"/>
        <w:adjustRightInd w:val="0"/>
        <w:jc w:val="both"/>
        <w:rPr>
          <w:b/>
        </w:rPr>
      </w:pPr>
      <w:r w:rsidRPr="00771D73">
        <w:rPr>
          <w:b/>
        </w:rPr>
        <w:t>А) Дать характеристику описи дел по фонду.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>Опись дел по фонду в архиве суда представляет собой систематизированный и упорядоченный перечень всех единиц хранения (дел, томов, связок), образующих архивный фонд конкретного суда. Она служит основным учётным и справочным документом, обеспечивающим надлежащий контроль за состоянием, составом и движением документов, а также выступает элементом справочно-поискового аппарата архива.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 xml:space="preserve">Правовая основа формирования описи закреплена в Инструкции о порядке организации комплектования, хранения, учёта и использования архивных документов в системе Судебного департамента при Верховном Суде Российской Федерации, утверждённой Приказом Судебного департамента при ВС РФ от 19.03.2019 № 56 (в ред. от 29.05.2024), а также в Правилах организационно-архивной работы, утверждённых Приказом </w:t>
      </w:r>
      <w:proofErr w:type="spellStart"/>
      <w:r w:rsidRPr="00A538D5">
        <w:rPr>
          <w:sz w:val="28"/>
          <w:szCs w:val="28"/>
        </w:rPr>
        <w:t>Росархива</w:t>
      </w:r>
      <w:proofErr w:type="spellEnd"/>
      <w:r w:rsidRPr="00A538D5">
        <w:rPr>
          <w:sz w:val="28"/>
          <w:szCs w:val="28"/>
        </w:rPr>
        <w:t xml:space="preserve"> от 31.07.2023 № 77.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>Опись составляется по каждому архивному фонду: отдельно для структурных подразделений суда, судебных коллегий, либо при наличии электронных дел — в электронной форме. Она отличается от номенклатуры дел, которая формируется предварительно и содержит перечень дел с указанием их индексов и сроков хранения. В отличие от номенклатуры, опись отражает фактическое наличие дел в архиве по завершении календарного года или после завершения конкретного производства.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 xml:space="preserve">Каждая опись включает обязательные элементы. Во-первых, это порядковый номер единицы хранения (дела, тома, связки) по валовой нумерации - без пропусков, по хронологии поступления. Во-вторых, наименование дела (заголовок) должно воспроизводиться полностью при первом упоминании на каждом листе, а в дальнейшем - допускается краткое повторение. В-третьих, в графе «Примечание» указываются все важные сведения: изменения состава дела, физическое состояние, наличие копий, факт передачи, акты о приёме или выбытии. Если дело состоит из нескольких томов </w:t>
      </w:r>
      <w:r w:rsidRPr="00A538D5">
        <w:rPr>
          <w:sz w:val="28"/>
          <w:szCs w:val="28"/>
        </w:rPr>
        <w:lastRenderedPageBreak/>
        <w:t>или частей, каждый том описывается отдельно как самостоятельная единица с присвоением ему отдельного номера. После внесения всех дел составляется итоговая запись с указанием общего количества единиц хранения — как цифрами, так и прописью, а также пояснением при наличии неучтённых или аннулированных дел.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>После составления описи она подписывается составителем, согласовывается с заведующим архивом и управляющим делами, а затем утверждается председателем суда или руководителем структурного подразделения. Опись составляется в двух экземплярах: один передаётся в архив вместе с делами, второй остаётся в подразделении, сформировавшем фонд. Все экземпляры описи подлежат нумерации, прошивке и заверению подписями.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>Существенным элементом является присвоение архивных шифров. Архивный шифр состоит из трёх элементов: номера фонда, номера описи и номера дела (</w:t>
      </w:r>
      <w:proofErr w:type="gramStart"/>
      <w:r w:rsidRPr="00A538D5">
        <w:rPr>
          <w:sz w:val="28"/>
          <w:szCs w:val="28"/>
        </w:rPr>
        <w:t>например</w:t>
      </w:r>
      <w:proofErr w:type="gramEnd"/>
      <w:r w:rsidRPr="00A538D5">
        <w:rPr>
          <w:sz w:val="28"/>
          <w:szCs w:val="28"/>
        </w:rPr>
        <w:t>: Ф. 12. Оп. 3. Д. 45). Этот шифр наносится на обложку дела в правом верхнем углу (перевёрнуто) и в левом нижнем углу - для обеспечения удобства ориентации и поиска дел.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>При изменении состава фонда (например, поступление новых дел, списание документов по акту или передача в государственный архив) вносятся соответствующие корректировки в лист фонда (регистрационную карточку фонда), в книгу поступлений и выбытий дел, а также в сводный список фондов и реестр описей. Для обеспечения контроля за передачей дел в архив составляется сдаточная опись - в двух экземплярах, с подписями уполномоченных лиц со стороны архива и подразделения. Один экземпляр хранится в архиве, второй - у передающей стороны.</w:t>
      </w:r>
    </w:p>
    <w:p w:rsidR="00B07653" w:rsidRPr="00A538D5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 xml:space="preserve">Опись выполняет также функции внутреннего справочного инструмента: она является основой для составления более обобщённых архивных справочников — листов фонда, указателей, исторических справок, а также электронных реестров. По сути, она представляет собой реестр подлинных документов, подтверждающий их сохранность, систематизацию и </w:t>
      </w:r>
      <w:r w:rsidRPr="00A538D5">
        <w:rPr>
          <w:sz w:val="28"/>
          <w:szCs w:val="28"/>
        </w:rPr>
        <w:lastRenderedPageBreak/>
        <w:t>возможность доступа к ним. В случае подготовки дел к передаче в государственный архив или к уничтожению по истечении срока хранения, именно данные описи выступают первоисточником для сверки, экспертизы и оформления соответствующих актов.</w:t>
      </w:r>
    </w:p>
    <w:p w:rsidR="00B07653" w:rsidRDefault="00B07653" w:rsidP="00B07653">
      <w:pPr>
        <w:pStyle w:val="a3"/>
        <w:spacing w:after="160" w:line="360" w:lineRule="auto"/>
        <w:ind w:left="0" w:firstLine="709"/>
        <w:jc w:val="both"/>
        <w:rPr>
          <w:sz w:val="28"/>
          <w:szCs w:val="28"/>
        </w:rPr>
      </w:pPr>
      <w:r w:rsidRPr="00A538D5">
        <w:rPr>
          <w:sz w:val="28"/>
          <w:szCs w:val="28"/>
        </w:rPr>
        <w:t xml:space="preserve">Опись </w:t>
      </w:r>
      <w:proofErr w:type="spellStart"/>
      <w:r w:rsidRPr="00A538D5">
        <w:rPr>
          <w:sz w:val="28"/>
          <w:szCs w:val="28"/>
        </w:rPr>
        <w:t>опись</w:t>
      </w:r>
      <w:proofErr w:type="spellEnd"/>
      <w:r w:rsidRPr="00A538D5">
        <w:rPr>
          <w:sz w:val="28"/>
          <w:szCs w:val="28"/>
        </w:rPr>
        <w:t xml:space="preserve"> дел по фонду в архиве суда — это ключевой, регламентированный документ, обеспечивающий учёт, правомерность и сохранность судебных дел. Она отражает фактическое состояние документального фонда, фиксирует движение единиц хранения, обеспечивает их идентификацию, а также гарантирует готовность архива к осуществлению правового и информационного обслуживания. Без наличия правильно оформленной и своевременно обновляемой описи невозможно ни проведение экспертизы ценности, ни передача дел в государственный архив, ни контроль за уничтожением документов с истекшими сроками хранения.</w:t>
      </w:r>
    </w:p>
    <w:p w:rsidR="00B07653" w:rsidRDefault="00B07653" w:rsidP="00B07653">
      <w:pPr>
        <w:pStyle w:val="a3"/>
        <w:spacing w:after="160" w:line="276" w:lineRule="auto"/>
        <w:ind w:left="0"/>
        <w:jc w:val="both"/>
        <w:rPr>
          <w:sz w:val="28"/>
          <w:szCs w:val="28"/>
        </w:rPr>
      </w:pPr>
    </w:p>
    <w:p w:rsidR="00B07653" w:rsidRPr="00EE2407" w:rsidRDefault="00B07653" w:rsidP="00B07653">
      <w:pPr>
        <w:pStyle w:val="a3"/>
        <w:spacing w:after="160" w:line="276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b/>
          <w:sz w:val="28"/>
          <w:szCs w:val="28"/>
        </w:rPr>
        <w:t xml:space="preserve">Дать характеристику основаниям </w:t>
      </w:r>
      <w:proofErr w:type="spellStart"/>
      <w:r>
        <w:rPr>
          <w:b/>
          <w:sz w:val="28"/>
          <w:szCs w:val="28"/>
        </w:rPr>
        <w:t>системтаизации</w:t>
      </w:r>
      <w:proofErr w:type="spellEnd"/>
      <w:r>
        <w:rPr>
          <w:b/>
          <w:sz w:val="28"/>
          <w:szCs w:val="28"/>
        </w:rPr>
        <w:t xml:space="preserve"> документов в архиве </w:t>
      </w:r>
      <w:r w:rsidRPr="00EE2407">
        <w:rPr>
          <w:b/>
          <w:sz w:val="28"/>
          <w:szCs w:val="28"/>
        </w:rPr>
        <w:t>судов (с обязательными примерами).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 xml:space="preserve">Систематизация архивных документов осуществляется по следующим признакам: 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1. Организация документов по форме собственности.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-федеральные архивы, музеи, библиотеки;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-архивы субъектов РФ, музеи, библиотеки субъектов РФ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-архивы муниципальных образований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-частные (негосударственные) архивы.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2. Организация фондов и документов по срокам хранения.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-постоянное хранение («вечное»)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-временное хранение (в ведомственных архивах);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3. Организация документов по видам носителей, способам и технике закрепления информации.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 архивные письменные документы на бумажных носителях;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lastRenderedPageBreak/>
        <w:t xml:space="preserve">- </w:t>
      </w:r>
      <w:proofErr w:type="spellStart"/>
      <w:r w:rsidRPr="00CC514C">
        <w:rPr>
          <w:sz w:val="28"/>
          <w:szCs w:val="28"/>
        </w:rPr>
        <w:t>кинофотофонодокументы</w:t>
      </w:r>
      <w:proofErr w:type="spellEnd"/>
      <w:r w:rsidRPr="00CC514C">
        <w:rPr>
          <w:sz w:val="28"/>
          <w:szCs w:val="28"/>
        </w:rPr>
        <w:t>, видеофонограммы, машинописные (электронные) документы.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 xml:space="preserve">Отнесение документов к Архивному фонду РФ производится на основании экспертизы их ценности. Информация, содержащаяся в архивных документах, должна </w:t>
      </w:r>
      <w:r>
        <w:rPr>
          <w:sz w:val="28"/>
          <w:szCs w:val="28"/>
        </w:rPr>
        <w:t>представлять историческую, науч</w:t>
      </w:r>
      <w:r w:rsidRPr="00CC514C">
        <w:rPr>
          <w:sz w:val="28"/>
          <w:szCs w:val="28"/>
        </w:rPr>
        <w:t>ную, социальную, экономическую, политическую и культурную ценность для общества и подлежать постоянн</w:t>
      </w:r>
      <w:r>
        <w:rPr>
          <w:sz w:val="28"/>
          <w:szCs w:val="28"/>
        </w:rPr>
        <w:t>ому хранению. Особенно</w:t>
      </w:r>
      <w:r w:rsidRPr="00CC514C">
        <w:rPr>
          <w:sz w:val="28"/>
          <w:szCs w:val="28"/>
        </w:rPr>
        <w:t>стью данного уровня является то, что признаки применяются только в совокупности, так как следование только одному из них может привести к дроблению архивного фон</w:t>
      </w:r>
      <w:r>
        <w:rPr>
          <w:sz w:val="28"/>
          <w:szCs w:val="28"/>
        </w:rPr>
        <w:t xml:space="preserve">да, что нарушит принцип </w:t>
      </w:r>
      <w:proofErr w:type="spellStart"/>
      <w:r>
        <w:rPr>
          <w:sz w:val="28"/>
          <w:szCs w:val="28"/>
        </w:rPr>
        <w:t>недробимос</w:t>
      </w:r>
      <w:r w:rsidRPr="00CC514C">
        <w:rPr>
          <w:sz w:val="28"/>
          <w:szCs w:val="28"/>
        </w:rPr>
        <w:t>ти</w:t>
      </w:r>
      <w:proofErr w:type="spellEnd"/>
      <w:r w:rsidRPr="00CC514C">
        <w:rPr>
          <w:sz w:val="28"/>
          <w:szCs w:val="28"/>
        </w:rPr>
        <w:t xml:space="preserve"> АФ.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На втором уровне - внутри архива - организация архивных дел происходит иначе, чем в пределах АФ РФ.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 xml:space="preserve">Так, классификация документов в пределах архива предполагает их организацию по комплексам - фондам и коллекциям 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Архивные документы должны храниться в систематизированном виде в пределах архивного фонда.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Систематизация документов на уровне архива осуществляется по принципу происхождения и по логи</w:t>
      </w:r>
      <w:r>
        <w:rPr>
          <w:sz w:val="28"/>
          <w:szCs w:val="28"/>
        </w:rPr>
        <w:t>ческому или тематическому прин</w:t>
      </w:r>
      <w:r w:rsidRPr="00CC514C">
        <w:rPr>
          <w:sz w:val="28"/>
          <w:szCs w:val="28"/>
        </w:rPr>
        <w:t xml:space="preserve">ципу. Принцип происхождения заключается в том, что документы систематизируются по фондам. В </w:t>
      </w:r>
      <w:r>
        <w:rPr>
          <w:sz w:val="28"/>
          <w:szCs w:val="28"/>
        </w:rPr>
        <w:t>свою очередь архивные фонды под</w:t>
      </w:r>
      <w:r w:rsidRPr="00CC514C">
        <w:rPr>
          <w:sz w:val="28"/>
          <w:szCs w:val="28"/>
        </w:rPr>
        <w:t>разделяются на архивные фонды учреждений/организаций и архивные фонды личного происхождения (фонд семьи, фонд рода, фонд лица).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В данном случае архивные документы будут систематизироваться по этим признакам.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 xml:space="preserve">Принцип логический или тематический представляет собой искусственно созданные группы - коллекции. Следовательно, документы систематизируются по архивным коллекциям. А в архивных коллекциях по определенным признакам, таким как номинальный (наименование вида документа), тематический (документы, связанные конкретной темой или относящиеся </w:t>
      </w:r>
      <w:r>
        <w:rPr>
          <w:sz w:val="28"/>
          <w:szCs w:val="28"/>
        </w:rPr>
        <w:t>к одной теме), авторский (собра</w:t>
      </w:r>
      <w:r w:rsidRPr="00CC514C">
        <w:rPr>
          <w:sz w:val="28"/>
          <w:szCs w:val="28"/>
        </w:rPr>
        <w:t xml:space="preserve">ние документов по автору), </w:t>
      </w:r>
      <w:r w:rsidRPr="00CC514C">
        <w:rPr>
          <w:sz w:val="28"/>
          <w:szCs w:val="28"/>
        </w:rPr>
        <w:lastRenderedPageBreak/>
        <w:t>географический (документы, собранные воедино, на основании места составления или отправления.)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На третьем уровне - внутри архивного фонда систематизации документов будет включать в себя: формирование документов в дела,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классификация дел и документов, размещение дел в архиве. В пределах архивного фонда архивные документы образуются по единицам хранения.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Распределение дел внутри фонда производится с учетом следующих основных и второстепенных признаков.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К основным классификацио</w:t>
      </w:r>
      <w:r>
        <w:rPr>
          <w:sz w:val="28"/>
          <w:szCs w:val="28"/>
        </w:rPr>
        <w:t>нным признакам относятся: струк</w:t>
      </w:r>
      <w:r w:rsidRPr="00CC514C">
        <w:rPr>
          <w:sz w:val="28"/>
          <w:szCs w:val="28"/>
        </w:rPr>
        <w:t>турный, функциональный, отрасле</w:t>
      </w:r>
      <w:r>
        <w:rPr>
          <w:sz w:val="28"/>
          <w:szCs w:val="28"/>
        </w:rPr>
        <w:t>вой, тематический и хронологиче</w:t>
      </w:r>
      <w:r w:rsidRPr="00CC514C">
        <w:rPr>
          <w:sz w:val="28"/>
          <w:szCs w:val="28"/>
        </w:rPr>
        <w:t>ский. Второстепенными классификационными признаками являются номинальный, корреспондентский, авторский, предметно-вопросный и географический. Для составления схемы классификации существует четыре правила. Одно из них глас</w:t>
      </w:r>
      <w:r>
        <w:rPr>
          <w:sz w:val="28"/>
          <w:szCs w:val="28"/>
        </w:rPr>
        <w:t>ит: на основе двух основных при</w:t>
      </w:r>
      <w:r w:rsidRPr="00CC514C">
        <w:rPr>
          <w:sz w:val="28"/>
          <w:szCs w:val="28"/>
        </w:rPr>
        <w:t>знаков, один их которых хронологич</w:t>
      </w:r>
      <w:r>
        <w:rPr>
          <w:sz w:val="28"/>
          <w:szCs w:val="28"/>
        </w:rPr>
        <w:t>еский, составляется схема систе</w:t>
      </w:r>
      <w:r w:rsidRPr="00CC514C">
        <w:rPr>
          <w:sz w:val="28"/>
          <w:szCs w:val="28"/>
        </w:rPr>
        <w:t xml:space="preserve">матизации, которая применяется </w:t>
      </w:r>
      <w:r>
        <w:rPr>
          <w:sz w:val="28"/>
          <w:szCs w:val="28"/>
        </w:rPr>
        <w:t>в большинстве случаев при систе</w:t>
      </w:r>
      <w:r w:rsidRPr="00CC514C">
        <w:rPr>
          <w:sz w:val="28"/>
          <w:szCs w:val="28"/>
        </w:rPr>
        <w:t>матизации документов. Так, обычно используют следующие схемы: структурно-хронологическую, но</w:t>
      </w:r>
      <w:r>
        <w:rPr>
          <w:sz w:val="28"/>
          <w:szCs w:val="28"/>
        </w:rPr>
        <w:t>минально-хронологическую и тема</w:t>
      </w:r>
      <w:r w:rsidRPr="00CC514C">
        <w:rPr>
          <w:sz w:val="28"/>
          <w:szCs w:val="28"/>
        </w:rPr>
        <w:t>тически-хронологическую. Все это позволяет упорядочить документы и в дальнейшем облегчить их поиск.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Систематизация при формиро</w:t>
      </w:r>
      <w:r>
        <w:rPr>
          <w:sz w:val="28"/>
          <w:szCs w:val="28"/>
        </w:rPr>
        <w:t>вании документов в дела осущест</w:t>
      </w:r>
      <w:r w:rsidRPr="00CC514C">
        <w:rPr>
          <w:sz w:val="28"/>
          <w:szCs w:val="28"/>
        </w:rPr>
        <w:t>вляется по определенным признакам (группировкам). Признаки, относящиеся к заведению дела: номинальный, предметно-вопросный, авторский, корреспондентский, географический и хронологический.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Они все осуществляются при формировании документов в дела.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Внутри дела документы могут быть расположены: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-по хронологии и порядку регистрационных номеров: входящие (поступающие) документы - по д</w:t>
      </w:r>
      <w:r>
        <w:rPr>
          <w:sz w:val="28"/>
          <w:szCs w:val="28"/>
        </w:rPr>
        <w:t>атам поступления, исходящие (от</w:t>
      </w:r>
      <w:r w:rsidRPr="00CC514C">
        <w:rPr>
          <w:sz w:val="28"/>
          <w:szCs w:val="28"/>
        </w:rPr>
        <w:t>правленные) - по датам отправки;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-по алфавиту авторов или корреспондентов;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 xml:space="preserve">-по процессу рассмотрения вопроса 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lastRenderedPageBreak/>
        <w:t xml:space="preserve">Внутри дела документы должны быть расположены так, чтобы они по своему содержанию последовательно освещали определенные вопросы. При этом документы чаще </w:t>
      </w:r>
      <w:r>
        <w:rPr>
          <w:sz w:val="28"/>
          <w:szCs w:val="28"/>
        </w:rPr>
        <w:t>всего располагаются в хронологи</w:t>
      </w:r>
      <w:r w:rsidRPr="00CC514C">
        <w:rPr>
          <w:sz w:val="28"/>
          <w:szCs w:val="28"/>
        </w:rPr>
        <w:t>ческой или вопросно-логической последовательности.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Без систематизации документов рабочий процесс любой организации будет затруднен. Это относится ко всем организациям, будь то коммерческие или государственные. А с систематизацией документы, имеющие историческую, научную,</w:t>
      </w:r>
      <w:r>
        <w:rPr>
          <w:sz w:val="28"/>
          <w:szCs w:val="28"/>
        </w:rPr>
        <w:t xml:space="preserve"> социальную, экономическую и по</w:t>
      </w:r>
      <w:r w:rsidRPr="00CC514C">
        <w:rPr>
          <w:sz w:val="28"/>
          <w:szCs w:val="28"/>
        </w:rPr>
        <w:t>литическую ценности, сохраняются должным образом.</w:t>
      </w:r>
    </w:p>
    <w:p w:rsidR="00B0765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CC514C">
        <w:rPr>
          <w:sz w:val="28"/>
          <w:szCs w:val="28"/>
        </w:rPr>
        <w:t>На каждом уровне имеются сво</w:t>
      </w:r>
      <w:r>
        <w:rPr>
          <w:sz w:val="28"/>
          <w:szCs w:val="28"/>
        </w:rPr>
        <w:t>и особенности систематизации до</w:t>
      </w:r>
      <w:r w:rsidRPr="00CC514C">
        <w:rPr>
          <w:sz w:val="28"/>
          <w:szCs w:val="28"/>
        </w:rPr>
        <w:t>кументов. Поэтому важно изучать систематизацию документов, чтобы выявить определенные признаки того или иного уровня организации документов и дел Архивного фонда Российской Федерации. Все это позволит улучшить работу с документами, облегчить их поиск.</w:t>
      </w:r>
    </w:p>
    <w:p w:rsidR="00B07653" w:rsidRDefault="00B07653" w:rsidP="00B07653">
      <w:pPr>
        <w:spacing w:after="160" w:line="259" w:lineRule="auto"/>
        <w:rPr>
          <w:sz w:val="28"/>
          <w:szCs w:val="28"/>
        </w:rPr>
      </w:pPr>
    </w:p>
    <w:p w:rsidR="00B07653" w:rsidRPr="00CC514C" w:rsidRDefault="00B07653" w:rsidP="00B07653">
      <w:pPr>
        <w:jc w:val="both"/>
        <w:rPr>
          <w:b/>
          <w:bCs/>
          <w:sz w:val="28"/>
          <w:szCs w:val="28"/>
        </w:rPr>
      </w:pPr>
      <w:r w:rsidRPr="00CC514C">
        <w:rPr>
          <w:b/>
          <w:bCs/>
          <w:sz w:val="28"/>
          <w:szCs w:val="28"/>
          <w:lang w:val="en-US"/>
        </w:rPr>
        <w:t>III</w:t>
      </w:r>
      <w:r w:rsidRPr="00CC514C">
        <w:rPr>
          <w:b/>
          <w:bCs/>
          <w:sz w:val="28"/>
          <w:szCs w:val="28"/>
        </w:rPr>
        <w:t>. Указать определение терминов:</w:t>
      </w:r>
    </w:p>
    <w:p w:rsidR="00B07653" w:rsidRPr="00CC514C" w:rsidRDefault="00B07653" w:rsidP="00B07653">
      <w:pPr>
        <w:spacing w:line="276" w:lineRule="auto"/>
        <w:jc w:val="both"/>
        <w:rPr>
          <w:sz w:val="28"/>
          <w:szCs w:val="28"/>
        </w:rPr>
      </w:pPr>
    </w:p>
    <w:p w:rsidR="00B07653" w:rsidRPr="00CC514C" w:rsidRDefault="00B07653" w:rsidP="00B0765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C514C">
        <w:rPr>
          <w:b/>
          <w:bCs/>
          <w:sz w:val="28"/>
          <w:szCs w:val="28"/>
        </w:rPr>
        <w:t xml:space="preserve">контроль соблюдения законодательства в архивном </w:t>
      </w:r>
      <w:r>
        <w:rPr>
          <w:b/>
          <w:bCs/>
          <w:sz w:val="28"/>
          <w:szCs w:val="28"/>
        </w:rPr>
        <w:t>деле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деятельность уполномоченных органов, в пределах своей компетенции, по осуществлению проверки за правильным применением правил организации хранения, комплектования, учета и использования документов Архивного фонда Российской Федерации и других архивных документов в государственных органах, органах местного самоуправления и организациях.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CC514C">
        <w:rPr>
          <w:b/>
          <w:bCs/>
          <w:sz w:val="28"/>
          <w:szCs w:val="28"/>
        </w:rPr>
        <w:t>государственное хранение</w:t>
      </w:r>
      <w:r>
        <w:rPr>
          <w:b/>
          <w:bCs/>
          <w:sz w:val="28"/>
          <w:szCs w:val="28"/>
        </w:rPr>
        <w:t xml:space="preserve">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Постоянное хранение архивных документов, осуществляемое архивами, рукописными отделами библиотек и музеев.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3.документы по личному составу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архивные документы, отражающие трудовые отношения работника с работодателем.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4.штатное расписание суда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bCs/>
          <w:sz w:val="28"/>
          <w:szCs w:val="28"/>
        </w:rPr>
        <w:t xml:space="preserve">документ, описывающий структуру суда, включающий перечень наименований должностей и их количество, классные чины, размеры должностных окладов и ежемесячного денежного поощрения. 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5.дисциплинарный проступок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неисполнение или ненадлежащее исполнение гражданским служащим по его вине возложенных на него служебных обязанностей.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CC514C">
        <w:rPr>
          <w:b/>
          <w:bCs/>
          <w:sz w:val="28"/>
          <w:szCs w:val="28"/>
        </w:rPr>
        <w:t>ответс</w:t>
      </w:r>
      <w:r>
        <w:rPr>
          <w:b/>
          <w:bCs/>
          <w:sz w:val="28"/>
          <w:szCs w:val="28"/>
        </w:rPr>
        <w:t>твенность работника архива суда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bCs/>
          <w:sz w:val="28"/>
          <w:szCs w:val="28"/>
        </w:rPr>
        <w:t>применение мер государственного принуждения к виновному лицу за нарушения, связанные с профессиональной деятельностью специалиста, обеспечивающий работу архива суда.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7.акт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это документ, который составляется комиссией, уполномоченными лицами, должностным лицом (ревизором, инспектором и т.п.), подтверждающий установленные ими факты.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8.архивная копия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документ, воспроизводящий текст или изображение архивного документа, с указанием его поисковых данных.</w:t>
      </w:r>
    </w:p>
    <w:p w:rsidR="00B07653" w:rsidRPr="00CC514C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CC514C">
        <w:rPr>
          <w:b/>
          <w:bCs/>
          <w:sz w:val="28"/>
          <w:szCs w:val="28"/>
        </w:rPr>
        <w:t>испол</w:t>
      </w:r>
      <w:r>
        <w:rPr>
          <w:b/>
          <w:bCs/>
          <w:sz w:val="28"/>
          <w:szCs w:val="28"/>
        </w:rPr>
        <w:t>ьзование документов архива суда -</w:t>
      </w:r>
      <w:r w:rsidRPr="00CC514C">
        <w:rPr>
          <w:b/>
          <w:bCs/>
          <w:sz w:val="28"/>
          <w:szCs w:val="28"/>
        </w:rPr>
        <w:t xml:space="preserve"> </w:t>
      </w:r>
      <w:r w:rsidRPr="00CC514C">
        <w:rPr>
          <w:sz w:val="28"/>
          <w:szCs w:val="28"/>
        </w:rPr>
        <w:t>одно из направлений судебной деятельности, которое осуществляется в целях обеспечения информационных потребностей уполномоченных субъектов (пользователей информации) на получение, хранящейся в архиве суда документальной информации в строго установленных формах.</w:t>
      </w:r>
    </w:p>
    <w:p w:rsidR="00B07653" w:rsidRPr="00CC514C" w:rsidRDefault="00B07653" w:rsidP="00B07653">
      <w:pPr>
        <w:spacing w:line="276" w:lineRule="auto"/>
        <w:jc w:val="both"/>
        <w:rPr>
          <w:sz w:val="28"/>
          <w:szCs w:val="28"/>
        </w:rPr>
      </w:pPr>
    </w:p>
    <w:p w:rsidR="00B07653" w:rsidRPr="00D837DD" w:rsidRDefault="00B07653" w:rsidP="00B07653">
      <w:pPr>
        <w:rPr>
          <w:b/>
          <w:sz w:val="28"/>
          <w:u w:val="single"/>
        </w:rPr>
      </w:pPr>
      <w:r w:rsidRPr="00D837DD">
        <w:rPr>
          <w:b/>
          <w:sz w:val="28"/>
          <w:u w:val="single"/>
          <w:lang w:val="en-US"/>
        </w:rPr>
        <w:t>IV</w:t>
      </w:r>
      <w:r w:rsidRPr="00D837DD">
        <w:rPr>
          <w:b/>
          <w:sz w:val="28"/>
          <w:u w:val="single"/>
        </w:rPr>
        <w:t>. Представить действия специалиста/архивариуса при подготовке и выдаче архивных справок из архива суда на основании запросов и заявлений граждан и организаций.</w:t>
      </w:r>
    </w:p>
    <w:p w:rsidR="00B07653" w:rsidRDefault="00B07653" w:rsidP="00B07653">
      <w:pPr>
        <w:spacing w:line="276" w:lineRule="auto"/>
        <w:jc w:val="both"/>
        <w:rPr>
          <w:sz w:val="28"/>
          <w:szCs w:val="28"/>
        </w:rPr>
      </w:pP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Специалист архива суда, получив обращение гражданина или организации с запросом на предоставление архивной справки, обязан начать с тщательной проверки формы поступившего заявления. Запрос может быть подан как в письменной, так и в электронной форме (включая обращения через портал «</w:t>
      </w:r>
      <w:proofErr w:type="spellStart"/>
      <w:r w:rsidRPr="00771D73">
        <w:rPr>
          <w:sz w:val="28"/>
          <w:szCs w:val="28"/>
        </w:rPr>
        <w:t>Госуслуги</w:t>
      </w:r>
      <w:proofErr w:type="spellEnd"/>
      <w:r w:rsidRPr="00771D73">
        <w:rPr>
          <w:sz w:val="28"/>
          <w:szCs w:val="28"/>
        </w:rPr>
        <w:t xml:space="preserve">»), а также лично через канцелярию суда. Устные обращения принимаются исключительно для предварительной консультации и не влекут обязанности по их исполнению до поступления письменного подтверждения. В запросе должны быть чётко указаны: полные данные заявителя (ФИО, адрес, контактная информация), суть запроса с описанием </w:t>
      </w:r>
      <w:r w:rsidRPr="00771D73">
        <w:rPr>
          <w:sz w:val="28"/>
          <w:szCs w:val="28"/>
        </w:rPr>
        <w:lastRenderedPageBreak/>
        <w:t>необходимых сведений (период, содержание дела, вид документа), а также цель получения архивной информации — поскольку это напрямую влияет на режим доступа к документу (например, защита прав, исполнение нотариального действия, оформление пенсии, подтверждение стажа, наличие судимости, факт рассмотрения дела и т.п.).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После этого архивариус проводит проверку правомерности запроса. Если запрос подан представителем, то к нему обязательно прилагается надлежаще оформленная доверенность. Далее проверяется, не относится ли запрашиваемая информация к категории ограниченного доступа в силу ст. 24 Конституции РФ, ст. 7 и 10 Федерального закона от 22.10.2004 № 125-ФЗ «Об архивном деле в Российской Федерации», а также Приказа Судебного департамента при Верховном Суде РФ от 19.03.2019 № 56 (в ред. 29.05.2024). Специалист устанавливает, не содержатся ли в запрашиваемых материалах персональные данные третьих лиц, сведения о частной жизни, тайна усыновления, врачебная тайна или иные охраняемые законом секреты. В случае если доступ к материалам ограничен, архивариус запрашивает у заявителя дополнительные документы, подтверждающие его право на получение соответствующей информации (например, решение суда, нотариальный запрос, подтверждение родства, право на наследование и т.п.).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Если оснований для отказа в предоставлении справки нет, архивариус принимает запрос в архивную обработку — регистрирует его в журнале входящей корреспонденции, присваивает регистрационный номер, указывает дату поступления, тип запроса (личный, юридический, нотариальный, социальный), а также сроки исполнения. Одновременно определяется ответственный за подготовку ответа сотрудник, что фиксируется в журнале учёта. При этом строго соблюдается установленный срок ответа — как правило, не позднее 30 календарных дней с момента регистрации, если иное не установлено федеральным законом.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 xml:space="preserve">На следующем этапе специалист приступает к розыску запрашиваемых документов. Поиск осуществляется по совокупности учётных архивных </w:t>
      </w:r>
      <w:r w:rsidRPr="00771D73">
        <w:rPr>
          <w:sz w:val="28"/>
          <w:szCs w:val="28"/>
        </w:rPr>
        <w:lastRenderedPageBreak/>
        <w:t>справочников: номенклатуре дел, реестрам, описям, карточкам фонда, электронным базам, листам фонда, сводным каталогам и другим поисковым инструментам. Особое внимание уделяется точному установлению шифра дела: номеру фонда, описи, единицы хранения. При обнаружении запрашиваемого дела архивариус сверяет его физическое состояние и комплектность, после чего делает копии, выписки или извлечения из дел (в зависимости от характера запроса), строго соблюдая правила оформления архивных копий и заверений. Обязательным условием является точная передача содержания документа, отсутствие подчисток и сокращений, наличие всех реквизитов (даты, подписи, номера дела, печатей).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После этого подготавливается собственно архивная справка, которая составляется на официальном бланке суда. В ней указываются: полное наименование суда и архива, регистрационный номер справки, дата составления, адресат (ФИО или наименование организации-заявителя), номер и дата обращения, краткое содержание запрашиваемых сведений (включая номер фонда, описи, дела, даты документов, суть информации). В тексте обязательно приводится правовое основание выдачи — ссылка на ФЗ № 125-ФЗ, Приказ № 56, Правила № 77, а также указывается форма исполнения — выдача копий, выписки, справки либо сообщение об отсутствии информации. Справка подписывается архивариусом и заверяется гербовой печатью суда (если она предназначена для предъявления в официальные органы).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Перед выдачей справки данные вносятся в журнал учёта выданных справок, где фиксируются: дата выдачи, ФИО заявителя, содержание справки, номер запроса, способ получения (лично, почтой, через портал). Если выдаются копии документов — составляется акт приёма-передачи, а копии подшиваются в отдельное дело или прикладываются к справке. Оригиналы дел не выдаются, за исключением особых случаев, предусмотренных законом (например, направление в вышестоящий суд, повторное рассмотрение дела и др.). В случае если документы временно выдаются, составляется акт временной передачи, с обязательной отметкой о возврате.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lastRenderedPageBreak/>
        <w:t>Если запрашиваемые документы отсутствуют в архиве, были уничтожены по истечении срока хранения или не подлежат выдаче по правовым основаниям, архивариус оформляет официальный письменный отказ, в котором ссылается на конкретные статьи закона, срок хранения документа, номер акта об уничтожении, приказ о передаче дела в государственный архив и т.п.</w:t>
      </w:r>
    </w:p>
    <w:p w:rsidR="00B07653" w:rsidRPr="00771D7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 xml:space="preserve">По завершении всех действий архивариус возвращает документы на место хранения, делает отметки в «листе фонда» и «книге поступлений и выбытий» о факте использования дела. Все действия, связанные с обращением, фиксируются в электронных системах или на бумажных носителях, что обеспечивает архивную </w:t>
      </w:r>
      <w:proofErr w:type="spellStart"/>
      <w:r w:rsidRPr="00771D73">
        <w:rPr>
          <w:sz w:val="28"/>
          <w:szCs w:val="28"/>
        </w:rPr>
        <w:t>прослеживаемость</w:t>
      </w:r>
      <w:proofErr w:type="spellEnd"/>
      <w:r w:rsidRPr="00771D73">
        <w:rPr>
          <w:sz w:val="28"/>
          <w:szCs w:val="28"/>
        </w:rPr>
        <w:t>, контроль доступа и соблюдение принципа юридической ответственности за каждый этап работы.</w:t>
      </w:r>
    </w:p>
    <w:p w:rsidR="00B07653" w:rsidRDefault="00B07653" w:rsidP="00B07653">
      <w:pPr>
        <w:spacing w:line="360" w:lineRule="auto"/>
        <w:ind w:firstLine="709"/>
        <w:jc w:val="both"/>
        <w:rPr>
          <w:sz w:val="28"/>
          <w:szCs w:val="28"/>
        </w:rPr>
      </w:pPr>
      <w:r w:rsidRPr="00771D73">
        <w:rPr>
          <w:sz w:val="28"/>
          <w:szCs w:val="28"/>
        </w:rPr>
        <w:t>Таким образом, действия архивариуса строго регламентированы и включают весь процесс — от поступления запроса до оформления и выдачи архивной справки. Они опираются на нормативную правовую базу архивного дела, судебного документооборота и законодательства о защите персональных данных, что обеспечивает законность, достоверность, сохранность и доступность архивной информации в судах.</w:t>
      </w:r>
    </w:p>
    <w:p w:rsidR="00532CA1" w:rsidRDefault="00532CA1"/>
    <w:sectPr w:rsidR="0053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53"/>
    <w:rsid w:val="00406476"/>
    <w:rsid w:val="00532CA1"/>
    <w:rsid w:val="0067020F"/>
    <w:rsid w:val="00B0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5F235-7905-4AB4-B790-4ABC35F4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07653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0765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076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99"/>
    <w:rsid w:val="00B07653"/>
    <w:pPr>
      <w:autoSpaceDE w:val="0"/>
      <w:autoSpaceDN w:val="0"/>
      <w:adjustRightInd w:val="0"/>
      <w:spacing w:line="256" w:lineRule="atLeast"/>
      <w:ind w:firstLine="227"/>
      <w:jc w:val="both"/>
      <w:textAlignment w:val="center"/>
    </w:pPr>
    <w:rPr>
      <w:rFonts w:ascii="Minion Pro" w:eastAsiaTheme="minorHAnsi" w:hAnsi="Minion Pro" w:cs="Minion Pro"/>
      <w:color w:val="000000"/>
      <w:sz w:val="22"/>
      <w:szCs w:val="22"/>
      <w:lang w:eastAsia="en-US"/>
    </w:rPr>
  </w:style>
  <w:style w:type="character" w:customStyle="1" w:styleId="a7">
    <w:name w:val="Основной текст Знак"/>
    <w:basedOn w:val="a0"/>
    <w:link w:val="a6"/>
    <w:uiPriority w:val="99"/>
    <w:rsid w:val="00B07653"/>
    <w:rPr>
      <w:rFonts w:ascii="Minion Pro" w:hAnsi="Minion Pro" w:cs="Minion Pro"/>
      <w:color w:val="000000"/>
    </w:rPr>
  </w:style>
  <w:style w:type="paragraph" w:customStyle="1" w:styleId="Standard">
    <w:name w:val="Standard"/>
    <w:rsid w:val="00B0765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05:32.1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402 550 24575,'0'-1'0,"0"1"0,0-1 0,-1 1 0,1-1 0,0 0 0,-1 1 0,1-1 0,0 1 0,-1-1 0,1 1 0,-1-1 0,1 1 0,-1 0 0,1-1 0,-1 1 0,1 0 0,-1-1 0,1 1 0,-1 0 0,-1-1 0,-16-6 0,12 5 0,-15-6 0,13 6 0,-1 0 0,1-2 0,0 1 0,1-1 0,-1 0 0,-12-12 0,12 8 0,0 1 0,1-1 0,2 1 0,-2-2 0,1 0 0,1 0 0,-7-14 0,0-5 0,-11-38 0,14 30 0,1 0 0,-4-43 0,4 14 0,7 60 0,0 0 0,1-1 0,-1 1 0,1-1 0,0 0 0,1 1 0,-1-2 0,3-6 0,-2 10 0,-1 1 0,1 0 0,0 1 0,0-1 0,0 0 0,1 0 0,0 0 0,0 0 0,-1 0 0,1 1 0,0-1 0,-1 1 0,1-1 0,0 1 0,0 0 0,0-1 0,0 1 0,1 0 0,-1 0 0,0 0 0,0 1 0,5-2 0,-3 1 0,1 0 0,0 1 0,-1-1 0,1 1 0,0 0 0,0 0 0,-1 0 0,1 1 0,0 0 0,-1 0 0,1 0 0,-2 0 0,2 1 0,-1 0 0,0 0 0,1 0 0,-1 0 0,0 1 0,0 0 0,3 3 0,7 5 0,-1 2 0,-1 1 0,20 28 0,-13-17 0,11 11 0,-14-18 0,13 19 0,-29-36 0,1 0 0,-1 1 0,1-1 0,0 0 0,0 1 0,-1-1 0,1 0 0,0 1 0,-1-1 0,0 1 0,1-1 0,-1 1 0,0-1 0,0 1 0,1-1 0,-1 1 0,0 0 0,-1-1 0,1 3 0,-1-3 0,0 0 0,0 1 0,0-1 0,0 0 0,0 1 0,0-1 0,1 0 0,-2 0 0,1 0 0,0 0 0,-1 0 0,1 0 0,-1 0 0,1-1 0,-1 1 0,1 0 0,-2 0 0,-10 3 0,0-1 0,-24 4 0,8-1 0,-8-1 0,0-1 0,-71-2 0,92-2 0,8 1 0,0 0 0,0 0 0,0 1 0,0 0 0,1 0 0,-1 1 0,-8 3 0,7-2 0,0 0 0,0-1 0,0 0 0,-11 0 0,7-1 0,5-1 0,16-2 0,26-5 0,29-5 0,-1 1 0,-42 6 0,32-2 0,-31 4 0,29-7 0,-30 5 0,38-2 0,-36 5 0,0-1 0,32-6 0,-37 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05:32.1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381 186 24575,'-1'0'0,"-1"0"0,1 0 0,0 1 0,-1-1 0,1 0 0,0 0 0,-1 1 0,1-1 0,0 1 0,0-1 0,0 1 0,-1-1 0,1 1 0,0 0 0,0 0 0,0 0 0,0-1 0,-1 3 0,0-1 0,1 0 0,-1 0 0,1 0 0,0 1 0,0-1 0,0 1 0,0-1 0,0 0 0,0 4 0,-1 6 0,1 0 0,0 0 0,2 17 0,-1-14 0,0 41 0,2 64 0,4-94 0,-6-25 0,0 0 0,1 0 0,-1-1 0,0 1 0,1 0 0,-1 0 0,1 0 0,-1 0 0,1-1 0,0 1 0,-1 0 0,1-1 0,0 1 0,-1 0 0,1-1 0,0 1 0,0-1 0,-1 1 0,1-1 0,0 1 0,0-1 0,0 0 0,1 1 0,-2-1 0,1 0 0,-1 0 0,1 0 0,-1-1 0,1 1 0,-1 0 0,1 0 0,-1 0 0,1 0 0,-1-1 0,1 1 0,-1 0 0,1-1 0,-1 1 0,0 0 0,1 0 0,-1-1 0,0 1 0,1-1 0,-1 1 0,0 0 0,1-1 0,-1 1 0,0-1 0,0 1 0,0-1 0,1 1 0,-1-1 0,0 1 0,0-1 0,0 1 0,0-1 0,0 1 0,0-1 0,0 0 0,0-22 0,0 21 0,-3-23 0,-1-1 0,-1 1 0,-12-35 0,-36-73 0,45 116 0,-1 0 0,-1 1 0,0 0 0,-1 1 0,-1 1 0,-1 0 0,-27-25 0,18 16 0,16 17 0,0-1 0,0 1 0,-7-5 0,11 9 0,0 1 0,-1-1 0,1 1 0,0 0 0,-1 0 0,1 0 0,-1 0 0,1 0 0,-1 1 0,1-1 0,-1 1 0,0-1 0,2 1 0,-5 0 0,3 1 0,1-1 0,0 1 0,0 0 0,-1-1 0,1 1 0,0 0 0,0 1 0,0-1 0,0 0 0,0 1 0,0-1 0,1 1 0,-1-1 0,0 1 0,1 0 0,-1 0 0,1 0 0,-1 0 0,1 0 0,0 0 0,-1 3 0,-3 5 0,1 0 0,1 0 0,-4 15 0,1 3 48,-1 30 0,5-35-535,-1 1 0,-8 30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05:32.1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 0 24575,'0'570'0,"0"-567"0,0-1 0,0 0 0,0 0 0,1 1 0,-1-1 0,0 0 0,1 1 0,0-1 0,-1 0 0,1 0 0,0 0 0,0 0 0,0 0 0,0 0 0,1 0 0,-1 0 0,1 0 0,-1 0 0,1 0 0,-1-1 0,1 1 0,0-1 0,0 0 0,0 1 0,0-1 0,0 0 0,0 0 0,0 0 0,0 0 0,0 0 0,1-1 0,-1 1 0,0-1 0,0 1 0,5-1 0,23 2 0,-1-1 0,1-1 0,34-5 0,-61 5 0,0 0 0,0-1 0,1 1 0,-1-1 0,0 0 0,0 0 0,0 0 0,0 0 0,0-1 0,0 1 0,0-1 0,2-2 0,-3 3 0,0-1 0,0 0 0,-1-1 0,1 1 0,-1 0 0,0 0 0,1-1 0,-1 1 0,0 0 0,0-1 0,-1 1 0,1-1 0,0 0 0,-1 1 0,1-4 0,3-51 0,-5-99 0,-2 53 0,2 72 0,0 20 0,0-1 0,1 0 0,1 0 0,0 1 0,4-19 0,-4 28 0,-1 0 0,2-1 0,-1 1 0,0 0 0,0 0 0,1 0 0,-1 0 0,1 0 0,-1 0 0,1 0 0,0 1 0,0-1 0,0 1 0,0-1 0,0 1 0,0 0 0,0-1 0,4 0 0,4-2 0,0 2 0,-1-1 0,14-1 0,-6 1 0,1-1 0,0 1 0,0 1 0,0 1 0,20 2 0,-36-1 0,0 0 0,0 0 0,0 1 0,0 0 0,0-1 0,0 1 0,0 0 0,0 0 0,0 0 0,0 0 0,0 0 0,-1 0 0,1 1 0,0-1 0,-1 1 0,1-1 0,-1 1 0,0-1 0,1 1 0,-1 0 0,0 0 0,0 0 0,0 0 0,0 0 0,-1 0 0,1 0 0,0 3 0,2 5 0,-1 1 0,0-1 0,-1 1 0,0 12 0,-1-16 0,0-1 0,2 27 0,-2 0 0,-5 39 0,5-70 0,-1 1 0,0 0 0,0 0 0,1 0 0,-2-1 0,1 1 0,0 0 0,0-1 0,-1 1 0,0-1 0,1 1 0,-1-1 0,0 0 0,-4 4 0,3-3 0,-1-1 0,0 1 0,0-1 0,0 0 0,0 0 0,-1 0 0,1-1 0,-8 3 0,-5-1 0,0-1 0,-1-1 0,-33-1 0,36 0 0,-3 1 0,0 0 0,-24 6 0,22-4 0,-29 2 0,-52 6 70,76-7-429,-1-1 1,1-1-1,-34-1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05:32.1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940 26 24575,'4'5'0,"0"0"0,0 0 0,-1 1 0,0-1 0,5 10 0,-5-8 0,1 0 0,8 13 0,-3-8 0,0 1 0,-1 0 0,0 0 0,-1 1 0,-1-1 0,0 2 0,7 25 0,-8-23 0,-3-13 0,-1 0 0,1 1 0,-1-1 0,0 0 0,0 1 0,-1-1 0,1 1 0,-1-1 0,0 1 0,-1 4 0,1-8 0,0 0 0,-1 0 0,1 0 0,0-1 0,-1 1 0,1 0 0,-1 0 0,1-1 0,-1 1 0,1 0 0,-1-1 0,0 1 0,1-1 0,-1 1 0,0-1 0,1 1 0,-1-1 0,0 1 0,0-1 0,-1 1 0,-19 3 0,18-4 0,0 0 0,0 1 0,0-1 0,0 1 0,0 0 0,-3 1 0,6-2 0,-1 1 0,0-1 0,0 1 0,1-1 0,-1 1 0,0 0 0,1-1 0,-1 1 0,0 0 0,1-1 0,-1 1 0,1 0 0,-1 0 0,1-1 0,0 1 0,-1 0 0,1 0 0,0 0 0,0 0 0,-1 0 0,1-1 0,0 1 0,0 0 0,0 2 0,0-2 0,0-1 0,0 1 0,0 0 0,0 0 0,0 0 0,0-1 0,1 1 0,-1 0 0,0 0 0,0-1 0,1 1 0,-1 0 0,0-1 0,1 1 0,-1 0 0,1-1 0,-1 1 0,1-1 0,-1 1 0,1 0 0,-1-1 0,1 1 0,1 0 0,-1-1 0,1 1 0,0 0 0,0 0 0,-1-1 0,1 1 0,0-1 0,0 0 0,0 0 0,3 1 0,3-2 0,0 1 0,-1-1 0,13-3 0,-13 2 0,3 0 0,-1 0 0,0 0 0,1-1 0,-1-1 0,0 1 0,-1-1 0,10-6 0,-16 8 0,-1 1 0,0-1 0,1 0 0,-1 1 0,0-1 0,0 0 0,0 0 0,0 0 0,-1 1 0,1-1 0,0 0 0,-1 0 0,1 0 0,-1 0 0,1-4 0,-2-36 0,0 27 0,-7-78 0,4 67 0,2 1 0,0 0 0,3-35 0,-1 59 0,0 1 0,0-1 0,0 0 0,0 1 0,0-1 0,1 1 0,-1-1 0,0 0 0,0 1 0,0-1 0,1 1 0,-1-1 0,0 1 0,1-1 0,-1 1 0,0-1 0,1 1 0,0-1 0,-1 1 0,0 0 0,0 0 0,1 0 0,-1 0 0,0 0 0,1 0 0,-1-1 0,0 1 0,1 0 0,-1 0 0,0 1 0,1-1 0,-1 0 0,0 0 0,1 0 0,-1 0 0,0 0 0,1 0 0,-1 0 0,0 0 0,0 1 0,1-1 0,-1 0 0,2 2 0,0 0 0,0-1 0,0 1 0,0 0 0,-1 0 0,1 0 0,1 4 0,3 5 0,0 2 0,-1-1 0,-1 0 0,4 15 0,9 55 0,-8-35 0,-2 5 0,3 11 0,-4-40 0,-2 0 0,-1 0 0,-1 0 0,-1 36 0,-1-57 0,0 1 0,0-1 0,0 1 0,-1-1 0,1 1 0,-1-1 0,0 0 0,1 1 0,-1-1 0,0 0 0,-1 0 0,1 0 0,0 1 0,0-1 0,-1 0 0,1-1 0,-1 1 0,-2 2 0,2-2 0,-1-1 0,0 1 0,0-1 0,0 1 0,0-1 0,0 0 0,0 0 0,0 0 0,0-1 0,0 1 0,0-1 0,0 0 0,-5 0 0,-12 1 0,-25 5 0,34-3 0,-1-2 0,0 1 0,0-1 0,1-1 0,-1 0 0,0-1 0,-17-3 0,23 2 0,-1 0 0,0-1 0,1 0 0,-1-1 0,1 1 0,-10-8 0,-33-32 0,13 11 0,15 14 0,1-2 0,-20-25 0,34 38 0,5 5 0,-1-1 0,0 1 0,0-1 0,0 1 0,0 0 0,-1 0 0,1 0 0,-1 0 0,1 0 0,-1 1 0,1-1 0,-1 1 0,0 0 0,0-1 0,0 1 0,0 0 0,-5 0 0,-16-1 0,1 1 0,0 2 0,0 0 0,-1 2 0,-31 7 0,-33 3 0,-13 0 0,27-2 0,42-5 0,-51 2 0,32-2 0,0 1 0,43-7 27,-1 2-1,1-1 1,0 1-1,-14 5 1,12-4-526,1 0-1,-18 3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Admin</cp:lastModifiedBy>
  <cp:revision>2</cp:revision>
  <dcterms:created xsi:type="dcterms:W3CDTF">2025-06-25T19:26:00Z</dcterms:created>
  <dcterms:modified xsi:type="dcterms:W3CDTF">2025-06-25T19:26:00Z</dcterms:modified>
</cp:coreProperties>
</file>