
<file path=[Content_Types].xml><?xml version="1.0" encoding="utf-8"?>
<Types xmlns="http://schemas.openxmlformats.org/package/2006/content-types">
  <Default Extension="xml" ContentType="application/xml"/>
  <Default Extension="jpeg" ContentType="image/jpeg"/>
  <Default Extension="JPG" ContentType="image/.jpg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glossary/document.xml" ContentType="application/vnd.openxmlformats-officedocument.wordprocessingml.document.glossary+xml"/>
  <Override PartName="/word/glossary/fontTable.xml" ContentType="application/vnd.openxmlformats-officedocument.wordprocessingml.fontTable+xml"/>
  <Override PartName="/word/glossary/settings.xml" ContentType="application/vnd.openxmlformats-officedocument.wordprocessingml.settings+xml"/>
  <Override PartName="/word/glossary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tbl>
      <w:tblPr>
        <w:tblStyle w:val="35"/>
        <w:tblW w:w="9571" w:type="dxa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84"/>
        <w:gridCol w:w="8187"/>
      </w:tblGrid>
      <w:tr w14:paraId="2EB25E9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84" w:type="dxa"/>
          </w:tcPr>
          <w:p w14:paraId="4B82475B">
            <w:pPr>
              <w:rPr>
                <w:b/>
              </w:rPr>
            </w:pPr>
            <w:r>
              <w:rPr>
                <w:b/>
              </w:rPr>
              <w:drawing>
                <wp:anchor distT="0" distB="0" distL="114300" distR="114300" simplePos="0" relativeHeight="251660288" behindDoc="0" locked="0" layoutInCell="1" allowOverlap="1">
                  <wp:simplePos x="0" y="0"/>
                  <wp:positionH relativeFrom="column">
                    <wp:posOffset>-13970</wp:posOffset>
                  </wp:positionH>
                  <wp:positionV relativeFrom="paragraph">
                    <wp:posOffset>209550</wp:posOffset>
                  </wp:positionV>
                  <wp:extent cx="733425" cy="828675"/>
                  <wp:effectExtent l="0" t="0" r="9525" b="9525"/>
                  <wp:wrapSquare wrapText="bothSides"/>
                  <wp:docPr id="15" name="image1.jpg" descr="Gerb-BMSTU_0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" name="image1.jpg" descr="Gerb-BMSTU_0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33425" cy="8286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</w:tc>
        <w:tc>
          <w:tcPr>
            <w:tcW w:w="8186" w:type="dxa"/>
          </w:tcPr>
          <w:p w14:paraId="5FF84A98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240" w:lineRule="auto"/>
              <w:ind w:left="0" w:leftChars="0" w:right="0" w:firstLine="0" w:firstLineChars="0"/>
              <w:jc w:val="center"/>
              <w:textAlignment w:val="auto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Министерство науки и высшего образования Российской Федерации</w:t>
            </w:r>
          </w:p>
          <w:p w14:paraId="53528F92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240" w:lineRule="auto"/>
              <w:ind w:left="0" w:leftChars="0" w:right="0" w:firstLine="0" w:firstLineChars="0"/>
              <w:jc w:val="center"/>
              <w:textAlignment w:val="auto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 xml:space="preserve">Федеральное государственное </w:t>
            </w:r>
            <w:r>
              <w:rPr>
                <w:b/>
                <w:sz w:val="24"/>
                <w:szCs w:val="24"/>
                <w:lang w:val="ru-RU"/>
              </w:rPr>
              <w:t>автономное</w:t>
            </w:r>
            <w:r>
              <w:rPr>
                <w:rFonts w:hint="default"/>
                <w:b/>
                <w:sz w:val="24"/>
                <w:szCs w:val="24"/>
                <w:lang w:val="ru-RU"/>
              </w:rPr>
              <w:t xml:space="preserve"> </w:t>
            </w:r>
            <w:r>
              <w:rPr>
                <w:b/>
                <w:sz w:val="24"/>
                <w:szCs w:val="24"/>
              </w:rPr>
              <w:t>образовательное учреждение</w:t>
            </w:r>
          </w:p>
          <w:p w14:paraId="215AB287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240" w:lineRule="auto"/>
              <w:ind w:right="0" w:firstLine="0"/>
              <w:jc w:val="center"/>
              <w:textAlignment w:val="auto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высшего образования</w:t>
            </w:r>
          </w:p>
          <w:p w14:paraId="2F7F9A65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240" w:lineRule="auto"/>
              <w:ind w:right="0" w:firstLine="0"/>
              <w:jc w:val="center"/>
              <w:textAlignment w:val="auto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«Московский государственный технический университет</w:t>
            </w:r>
          </w:p>
          <w:p w14:paraId="4D52D4C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240" w:lineRule="auto"/>
              <w:ind w:right="0" w:firstLine="0"/>
              <w:jc w:val="center"/>
              <w:textAlignment w:val="auto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имени Н.Э. Баумана</w:t>
            </w:r>
          </w:p>
          <w:p w14:paraId="7DB8D590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240" w:lineRule="auto"/>
              <w:ind w:right="0" w:firstLine="0"/>
              <w:jc w:val="center"/>
              <w:textAlignment w:val="auto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(национальный исследовательский университет)»</w:t>
            </w:r>
          </w:p>
          <w:p w14:paraId="36E5F345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240" w:lineRule="auto"/>
              <w:ind w:right="0" w:firstLine="0"/>
              <w:jc w:val="center"/>
              <w:textAlignment w:val="auto"/>
              <w:rPr>
                <w:b/>
              </w:rPr>
            </w:pPr>
            <w:bookmarkStart w:id="0" w:name="gjdgxs"/>
            <w:bookmarkEnd w:id="0"/>
            <w:r>
              <w:rPr>
                <w:b/>
                <w:sz w:val="24"/>
                <w:szCs w:val="24"/>
              </w:rPr>
              <w:t>(МГТУ им. Н.Э. Баумана)</w:t>
            </w:r>
          </w:p>
        </w:tc>
      </w:tr>
    </w:tbl>
    <w:p w14:paraId="0BE33CAB">
      <w:pPr>
        <w:pBdr>
          <w:bottom w:val="single" w:color="000001" w:sz="24" w:space="0"/>
        </w:pBdr>
        <w:jc w:val="center"/>
        <w:rPr>
          <w:sz w:val="12"/>
          <w:szCs w:val="12"/>
        </w:rPr>
      </w:pPr>
    </w:p>
    <w:p w14:paraId="279B2AFD">
      <w:pPr>
        <w:spacing w:line="240" w:lineRule="auto"/>
        <w:ind w:left="360"/>
        <w:jc w:val="center"/>
        <w:rPr>
          <w:sz w:val="20"/>
        </w:rPr>
      </w:pPr>
    </w:p>
    <w:tbl>
      <w:tblPr>
        <w:tblStyle w:val="35"/>
        <w:tblW w:w="9854" w:type="dxa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51"/>
        <w:gridCol w:w="7903"/>
      </w:tblGrid>
      <w:tr w14:paraId="794F006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951" w:type="dxa"/>
          </w:tcPr>
          <w:p w14:paraId="06CCEE9A">
            <w:pPr>
              <w:ind w:left="0" w:leftChars="0" w:firstLine="0" w:firstLineChars="0"/>
              <w:rPr>
                <w:smallCaps/>
                <w:szCs w:val="28"/>
              </w:rPr>
            </w:pPr>
            <w:r>
              <w:rPr>
                <w:smallCaps/>
                <w:szCs w:val="28"/>
              </w:rPr>
              <w:t>Факультет</w:t>
            </w:r>
          </w:p>
        </w:tc>
        <w:tc>
          <w:tcPr>
            <w:tcW w:w="7902" w:type="dxa"/>
          </w:tcPr>
          <w:p w14:paraId="7EEA3061">
            <w:pPr>
              <w:ind w:left="0" w:leftChars="0" w:firstLine="0" w:firstLineChars="0"/>
              <w:rPr>
                <w:smallCaps/>
                <w:szCs w:val="28"/>
              </w:rPr>
            </w:pPr>
            <w:r>
              <w:rPr>
                <w:szCs w:val="28"/>
              </w:rPr>
              <w:t>«Информатика и системы управления» (ИУ)</w:t>
            </w:r>
          </w:p>
        </w:tc>
      </w:tr>
      <w:tr w14:paraId="7E77658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951" w:type="dxa"/>
          </w:tcPr>
          <w:p w14:paraId="66CF89B1">
            <w:pPr>
              <w:ind w:left="0" w:leftChars="0" w:firstLine="0" w:firstLineChars="0"/>
              <w:rPr>
                <w:smallCaps/>
                <w:szCs w:val="28"/>
              </w:rPr>
            </w:pPr>
            <w:r>
              <w:rPr>
                <w:smallCaps/>
                <w:szCs w:val="28"/>
              </w:rPr>
              <w:t>Кафедра</w:t>
            </w:r>
          </w:p>
        </w:tc>
        <w:tc>
          <w:tcPr>
            <w:tcW w:w="7902" w:type="dxa"/>
          </w:tcPr>
          <w:p w14:paraId="42E24B81">
            <w:pPr>
              <w:ind w:left="0" w:leftChars="0" w:firstLine="0" w:firstLineChars="0"/>
              <w:rPr>
                <w:smallCaps/>
                <w:szCs w:val="28"/>
              </w:rPr>
            </w:pPr>
            <w:r>
              <w:rPr>
                <w:szCs w:val="28"/>
              </w:rPr>
              <w:t>«Информационная безопасность» (ИУ8)</w:t>
            </w:r>
          </w:p>
        </w:tc>
      </w:tr>
    </w:tbl>
    <w:p w14:paraId="457F1229">
      <w:pPr>
        <w:spacing w:after="0"/>
      </w:pPr>
    </w:p>
    <w:p w14:paraId="2ABF3139">
      <w:pPr>
        <w:spacing w:after="0"/>
      </w:pPr>
    </w:p>
    <w:p w14:paraId="0E241C35">
      <w:pPr>
        <w:spacing w:after="0"/>
      </w:pPr>
    </w:p>
    <w:p w14:paraId="69433106">
      <w:pPr>
        <w:ind w:left="0" w:leftChars="0" w:firstLine="0" w:firstLineChars="0"/>
        <w:jc w:val="center"/>
        <w:rPr>
          <w:rFonts w:hint="default"/>
          <w:b/>
          <w:smallCaps/>
          <w:sz w:val="32"/>
          <w:szCs w:val="32"/>
          <w:lang w:val="ru-RU"/>
        </w:rPr>
      </w:pPr>
      <w:r>
        <w:rPr>
          <w:rFonts w:ascii="Times New Roman" w:hAnsi="Times New Roman" w:eastAsia="Times New Roman"/>
          <w:b/>
          <w:smallCaps/>
          <w:sz w:val="44"/>
          <w:szCs w:val="44"/>
          <w:lang w:val="ru-RU"/>
        </w:rPr>
        <w:t>КУРСОВАЯ</w:t>
      </w:r>
      <w:r>
        <w:rPr>
          <w:rFonts w:hint="default" w:ascii="Times New Roman" w:hAnsi="Times New Roman" w:eastAsia="Times New Roman"/>
          <w:b/>
          <w:smallCaps/>
          <w:sz w:val="44"/>
          <w:szCs w:val="44"/>
          <w:lang w:val="ru-RU"/>
        </w:rPr>
        <w:t xml:space="preserve"> РАБОТА</w:t>
      </w:r>
    </w:p>
    <w:p w14:paraId="1017B9E3">
      <w:pPr>
        <w:ind w:left="0" w:leftChars="0" w:firstLine="0" w:firstLineChars="0"/>
        <w:jc w:val="center"/>
        <w:rPr>
          <w:rFonts w:hint="default"/>
          <w:b/>
          <w:bCs/>
          <w:i/>
          <w:iCs/>
          <w:sz w:val="40"/>
          <w:szCs w:val="40"/>
          <w:lang w:val="ru-RU"/>
        </w:rPr>
      </w:pPr>
      <w:r>
        <w:rPr>
          <w:rFonts w:hint="default" w:ascii="Times New Roman" w:hAnsi="Times New Roman" w:eastAsia="Times New Roman"/>
          <w:b/>
          <w:bCs/>
          <w:i/>
          <w:iCs/>
          <w:sz w:val="40"/>
          <w:szCs w:val="40"/>
          <w:lang w:val="ru-RU"/>
        </w:rPr>
        <w:t>НА ТЕМУ:</w:t>
      </w:r>
    </w:p>
    <w:p w14:paraId="1125B6E5">
      <w:pPr>
        <w:jc w:val="center"/>
        <w:rPr>
          <w:rFonts w:hint="default"/>
          <w:b/>
          <w:bCs/>
          <w:i/>
          <w:iCs/>
          <w:sz w:val="40"/>
          <w:szCs w:val="40"/>
          <w:lang w:val="ru-RU"/>
        </w:rPr>
      </w:pPr>
    </w:p>
    <w:tbl>
      <w:tblPr>
        <w:tblStyle w:val="22"/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349"/>
      </w:tblGrid>
      <w:tr w14:paraId="55F77BC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349" w:type="dxa"/>
            <w:tcBorders>
              <w:bottom w:val="single" w:color="auto" w:sz="4" w:space="0"/>
            </w:tcBorders>
          </w:tcPr>
          <w:p w14:paraId="73F34052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/>
              <w:spacing w:after="0" w:line="240" w:lineRule="auto"/>
              <w:jc w:val="both"/>
              <w:textAlignment w:val="auto"/>
              <w:rPr>
                <w:b/>
                <w:i/>
                <w:sz w:val="40"/>
                <w:u w:val="single"/>
                <w:lang w:val="en-US"/>
              </w:rPr>
            </w:pPr>
            <w:bookmarkStart w:id="1" w:name="30j0zll"/>
            <w:bookmarkEnd w:id="1"/>
            <w:r>
              <w:rPr>
                <w:b/>
                <w:i/>
                <w:sz w:val="40"/>
                <w:u w:val="single"/>
              </w:rPr>
              <w:t>Разработка защищенной БД информационной</w:t>
            </w:r>
          </w:p>
        </w:tc>
      </w:tr>
      <w:tr w14:paraId="2852B3F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349" w:type="dxa"/>
            <w:tcBorders>
              <w:top w:val="single" w:color="auto" w:sz="4" w:space="0"/>
              <w:bottom w:val="single" w:color="auto" w:sz="4" w:space="0"/>
            </w:tcBorders>
          </w:tcPr>
          <w:p w14:paraId="12537F98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/>
              <w:spacing w:after="0" w:line="240" w:lineRule="auto"/>
              <w:jc w:val="center"/>
              <w:textAlignment w:val="auto"/>
              <w:rPr>
                <w:b/>
                <w:i/>
                <w:sz w:val="40"/>
                <w:u w:val="single"/>
                <w:lang w:val="en-US"/>
              </w:rPr>
            </w:pPr>
            <w:r>
              <w:rPr>
                <w:b/>
                <w:i/>
                <w:sz w:val="40"/>
                <w:u w:val="single"/>
              </w:rPr>
              <w:t>системы «Хлебозавод»</w:t>
            </w:r>
          </w:p>
        </w:tc>
      </w:tr>
      <w:tr w14:paraId="0E9DA12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349" w:type="dxa"/>
            <w:tcBorders>
              <w:top w:val="single" w:color="auto" w:sz="4" w:space="0"/>
              <w:bottom w:val="single" w:color="auto" w:sz="4" w:space="0"/>
            </w:tcBorders>
          </w:tcPr>
          <w:p w14:paraId="07CE40EE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/>
              <w:spacing w:after="0" w:line="240" w:lineRule="auto"/>
              <w:jc w:val="center"/>
              <w:textAlignment w:val="auto"/>
              <w:rPr>
                <w:b/>
                <w:i/>
                <w:sz w:val="40"/>
              </w:rPr>
            </w:pPr>
          </w:p>
        </w:tc>
      </w:tr>
      <w:tr w14:paraId="3913879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349" w:type="dxa"/>
            <w:tcBorders>
              <w:top w:val="single" w:color="auto" w:sz="4" w:space="0"/>
              <w:bottom w:val="single" w:color="auto" w:sz="4" w:space="0"/>
            </w:tcBorders>
          </w:tcPr>
          <w:p w14:paraId="503C6C4C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/>
              <w:spacing w:after="0" w:line="240" w:lineRule="auto"/>
              <w:jc w:val="center"/>
              <w:textAlignment w:val="auto"/>
              <w:rPr>
                <w:b/>
                <w:i/>
                <w:sz w:val="40"/>
              </w:rPr>
            </w:pPr>
          </w:p>
        </w:tc>
      </w:tr>
      <w:tr w14:paraId="4C91FC8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349" w:type="dxa"/>
            <w:tcBorders>
              <w:top w:val="single" w:color="auto" w:sz="4" w:space="0"/>
              <w:bottom w:val="single" w:color="auto" w:sz="4" w:space="0"/>
            </w:tcBorders>
          </w:tcPr>
          <w:p w14:paraId="3D464A02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/>
              <w:spacing w:after="0" w:line="240" w:lineRule="auto"/>
              <w:jc w:val="center"/>
              <w:textAlignment w:val="auto"/>
              <w:rPr>
                <w:b/>
                <w:i/>
                <w:sz w:val="40"/>
              </w:rPr>
            </w:pPr>
          </w:p>
        </w:tc>
      </w:tr>
    </w:tbl>
    <w:p w14:paraId="10B6A92F">
      <w:pPr>
        <w:tabs>
          <w:tab w:val="left" w:pos="7371"/>
        </w:tabs>
      </w:pPr>
      <w:bookmarkStart w:id="2" w:name="1fob9te"/>
      <w:bookmarkEnd w:id="2"/>
    </w:p>
    <w:p w14:paraId="7DD304EA">
      <w:pPr>
        <w:tabs>
          <w:tab w:val="left" w:pos="7371"/>
        </w:tabs>
      </w:pPr>
    </w:p>
    <w:p w14:paraId="4A852366">
      <w:pPr>
        <w:tabs>
          <w:tab w:val="left" w:pos="7371"/>
        </w:tabs>
      </w:pPr>
      <w:bookmarkStart w:id="3" w:name="3znysh7"/>
      <w:bookmarkEnd w:id="3"/>
    </w:p>
    <w:tbl>
      <w:tblPr>
        <w:tblStyle w:val="22"/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972"/>
        <w:gridCol w:w="1701"/>
        <w:gridCol w:w="284"/>
        <w:gridCol w:w="2126"/>
        <w:gridCol w:w="283"/>
        <w:gridCol w:w="1983"/>
      </w:tblGrid>
      <w:tr w14:paraId="30D00E1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972" w:type="dxa"/>
          </w:tcPr>
          <w:p w14:paraId="7BFF946B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left="0" w:leftChars="0" w:firstLine="0" w:firstLineChars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Студент</w:t>
            </w:r>
          </w:p>
        </w:tc>
        <w:tc>
          <w:tcPr>
            <w:tcW w:w="1701" w:type="dxa"/>
            <w:tcBorders>
              <w:bottom w:val="single" w:color="auto" w:sz="4" w:space="0"/>
            </w:tcBorders>
          </w:tcPr>
          <w:p w14:paraId="12A01986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left="0" w:leftChars="0" w:firstLine="0" w:firstLineChars="0"/>
              <w:jc w:val="center"/>
              <w:textAlignment w:val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ИУ8-84</w:t>
            </w:r>
          </w:p>
        </w:tc>
        <w:tc>
          <w:tcPr>
            <w:tcW w:w="284" w:type="dxa"/>
          </w:tcPr>
          <w:p w14:paraId="1B46E428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jc w:val="center"/>
              <w:textAlignment w:val="auto"/>
              <w:rPr>
                <w:sz w:val="24"/>
                <w:szCs w:val="24"/>
              </w:rPr>
            </w:pPr>
          </w:p>
        </w:tc>
        <w:tc>
          <w:tcPr>
            <w:tcW w:w="2126" w:type="dxa"/>
            <w:tcBorders>
              <w:bottom w:val="single" w:color="auto" w:sz="4" w:space="0"/>
            </w:tcBorders>
          </w:tcPr>
          <w:p w14:paraId="60B02D98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jc w:val="center"/>
              <w:textAlignment w:val="auto"/>
              <w:rPr>
                <w:sz w:val="24"/>
                <w:szCs w:val="24"/>
              </w:rPr>
            </w:pPr>
          </w:p>
        </w:tc>
        <w:tc>
          <w:tcPr>
            <w:tcW w:w="283" w:type="dxa"/>
          </w:tcPr>
          <w:p w14:paraId="1F059DB2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jc w:val="center"/>
              <w:textAlignment w:val="auto"/>
              <w:rPr>
                <w:sz w:val="24"/>
                <w:szCs w:val="24"/>
              </w:rPr>
            </w:pPr>
          </w:p>
        </w:tc>
        <w:tc>
          <w:tcPr>
            <w:tcW w:w="1983" w:type="dxa"/>
            <w:tcBorders>
              <w:bottom w:val="single" w:color="auto" w:sz="4" w:space="0"/>
            </w:tcBorders>
          </w:tcPr>
          <w:p w14:paraId="1BEEDD15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left="0" w:leftChars="0" w:firstLine="0" w:firstLineChars="0"/>
              <w:jc w:val="center"/>
              <w:textAlignment w:val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Е. Д. Девяткин</w:t>
            </w:r>
          </w:p>
        </w:tc>
      </w:tr>
      <w:tr w14:paraId="76AB438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972" w:type="dxa"/>
          </w:tcPr>
          <w:p w14:paraId="654CAF43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jc w:val="left"/>
              <w:textAlignment w:val="auto"/>
              <w:rPr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single" w:color="auto" w:sz="4" w:space="0"/>
            </w:tcBorders>
          </w:tcPr>
          <w:p w14:paraId="2A99411D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left="0" w:leftChars="0" w:firstLine="0" w:firstLineChars="0"/>
              <w:jc w:val="center"/>
              <w:textAlignment w:val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(группа)</w:t>
            </w:r>
          </w:p>
        </w:tc>
        <w:tc>
          <w:tcPr>
            <w:tcW w:w="284" w:type="dxa"/>
          </w:tcPr>
          <w:p w14:paraId="35190754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jc w:val="center"/>
              <w:textAlignment w:val="auto"/>
              <w:rPr>
                <w:sz w:val="24"/>
                <w:szCs w:val="24"/>
              </w:rPr>
            </w:pPr>
          </w:p>
        </w:tc>
        <w:tc>
          <w:tcPr>
            <w:tcW w:w="2126" w:type="dxa"/>
            <w:tcBorders>
              <w:top w:val="single" w:color="auto" w:sz="4" w:space="0"/>
            </w:tcBorders>
          </w:tcPr>
          <w:p w14:paraId="1350C9DD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left="0" w:leftChars="0" w:firstLine="0" w:firstLineChars="0"/>
              <w:jc w:val="center"/>
              <w:textAlignment w:val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(подпись, дата)</w:t>
            </w:r>
          </w:p>
        </w:tc>
        <w:tc>
          <w:tcPr>
            <w:tcW w:w="283" w:type="dxa"/>
          </w:tcPr>
          <w:p w14:paraId="73352685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jc w:val="center"/>
              <w:textAlignment w:val="auto"/>
              <w:rPr>
                <w:sz w:val="24"/>
                <w:szCs w:val="24"/>
              </w:rPr>
            </w:pPr>
          </w:p>
        </w:tc>
        <w:tc>
          <w:tcPr>
            <w:tcW w:w="1983" w:type="dxa"/>
            <w:tcBorders>
              <w:top w:val="single" w:color="auto" w:sz="4" w:space="0"/>
            </w:tcBorders>
          </w:tcPr>
          <w:p w14:paraId="2AA07404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left="0" w:leftChars="0" w:firstLine="0" w:firstLineChars="0"/>
              <w:jc w:val="center"/>
              <w:textAlignment w:val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(И.О. Фамилия)</w:t>
            </w:r>
          </w:p>
        </w:tc>
      </w:tr>
      <w:tr w14:paraId="00DFD6D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972" w:type="dxa"/>
          </w:tcPr>
          <w:p w14:paraId="6E190C9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left="0" w:leftChars="0" w:firstLine="0" w:firstLineChars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Руководитель курсового проекта</w:t>
            </w:r>
          </w:p>
        </w:tc>
        <w:tc>
          <w:tcPr>
            <w:tcW w:w="1701" w:type="dxa"/>
          </w:tcPr>
          <w:p w14:paraId="7F15310C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jc w:val="center"/>
              <w:textAlignment w:val="auto"/>
              <w:rPr>
                <w:sz w:val="24"/>
                <w:szCs w:val="24"/>
              </w:rPr>
            </w:pPr>
          </w:p>
        </w:tc>
        <w:tc>
          <w:tcPr>
            <w:tcW w:w="284" w:type="dxa"/>
          </w:tcPr>
          <w:p w14:paraId="6BF4F4FC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jc w:val="center"/>
              <w:textAlignment w:val="auto"/>
              <w:rPr>
                <w:sz w:val="24"/>
                <w:szCs w:val="24"/>
              </w:rPr>
            </w:pPr>
          </w:p>
        </w:tc>
        <w:tc>
          <w:tcPr>
            <w:tcW w:w="2126" w:type="dxa"/>
            <w:tcBorders>
              <w:bottom w:val="single" w:color="auto" w:sz="4" w:space="0"/>
            </w:tcBorders>
          </w:tcPr>
          <w:p w14:paraId="5701257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jc w:val="center"/>
              <w:textAlignment w:val="auto"/>
              <w:rPr>
                <w:sz w:val="24"/>
                <w:szCs w:val="24"/>
              </w:rPr>
            </w:pPr>
          </w:p>
        </w:tc>
        <w:tc>
          <w:tcPr>
            <w:tcW w:w="283" w:type="dxa"/>
          </w:tcPr>
          <w:p w14:paraId="7AEA8BF7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jc w:val="center"/>
              <w:textAlignment w:val="auto"/>
              <w:rPr>
                <w:sz w:val="24"/>
                <w:szCs w:val="24"/>
              </w:rPr>
            </w:pPr>
          </w:p>
        </w:tc>
        <w:tc>
          <w:tcPr>
            <w:tcW w:w="1983" w:type="dxa"/>
            <w:tcBorders>
              <w:bottom w:val="single" w:color="auto" w:sz="4" w:space="0"/>
            </w:tcBorders>
          </w:tcPr>
          <w:p w14:paraId="34D4BC64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jc w:val="center"/>
              <w:textAlignment w:val="auto"/>
              <w:rPr>
                <w:sz w:val="24"/>
                <w:szCs w:val="24"/>
              </w:rPr>
            </w:pPr>
          </w:p>
          <w:p w14:paraId="2C96E594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left="0" w:leftChars="0" w:firstLine="0" w:firstLineChars="0"/>
              <w:jc w:val="center"/>
              <w:textAlignment w:val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Е. В. Глинская</w:t>
            </w:r>
          </w:p>
        </w:tc>
      </w:tr>
      <w:tr w14:paraId="56A9BC0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972" w:type="dxa"/>
          </w:tcPr>
          <w:p w14:paraId="31C31928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jc w:val="left"/>
              <w:textAlignment w:val="auto"/>
              <w:rPr>
                <w:sz w:val="24"/>
                <w:szCs w:val="24"/>
              </w:rPr>
            </w:pPr>
          </w:p>
        </w:tc>
        <w:tc>
          <w:tcPr>
            <w:tcW w:w="1701" w:type="dxa"/>
          </w:tcPr>
          <w:p w14:paraId="53ED9328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jc w:val="center"/>
              <w:textAlignment w:val="auto"/>
              <w:rPr>
                <w:sz w:val="24"/>
                <w:szCs w:val="24"/>
              </w:rPr>
            </w:pPr>
          </w:p>
        </w:tc>
        <w:tc>
          <w:tcPr>
            <w:tcW w:w="284" w:type="dxa"/>
          </w:tcPr>
          <w:p w14:paraId="0824211E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jc w:val="center"/>
              <w:textAlignment w:val="auto"/>
              <w:rPr>
                <w:sz w:val="24"/>
                <w:szCs w:val="24"/>
              </w:rPr>
            </w:pPr>
          </w:p>
        </w:tc>
        <w:tc>
          <w:tcPr>
            <w:tcW w:w="2126" w:type="dxa"/>
            <w:tcBorders>
              <w:top w:val="single" w:color="auto" w:sz="4" w:space="0"/>
            </w:tcBorders>
          </w:tcPr>
          <w:p w14:paraId="3B1B8D35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left="0" w:leftChars="0" w:firstLine="0" w:firstLineChars="0"/>
              <w:jc w:val="center"/>
              <w:textAlignment w:val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(подпись, дата)</w:t>
            </w:r>
          </w:p>
        </w:tc>
        <w:tc>
          <w:tcPr>
            <w:tcW w:w="283" w:type="dxa"/>
          </w:tcPr>
          <w:p w14:paraId="1F6022AC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jc w:val="center"/>
              <w:textAlignment w:val="auto"/>
              <w:rPr>
                <w:sz w:val="24"/>
                <w:szCs w:val="24"/>
              </w:rPr>
            </w:pPr>
          </w:p>
        </w:tc>
        <w:tc>
          <w:tcPr>
            <w:tcW w:w="1983" w:type="dxa"/>
            <w:tcBorders>
              <w:top w:val="single" w:color="auto" w:sz="4" w:space="0"/>
            </w:tcBorders>
          </w:tcPr>
          <w:p w14:paraId="47F006B0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left="0" w:leftChars="0" w:firstLine="0" w:firstLineChars="0"/>
              <w:jc w:val="center"/>
              <w:textAlignment w:val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(И.О. Фамилия)</w:t>
            </w:r>
          </w:p>
        </w:tc>
      </w:tr>
      <w:tr w14:paraId="5302DC8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972" w:type="dxa"/>
          </w:tcPr>
          <w:p w14:paraId="404009DB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</w:pPr>
          </w:p>
        </w:tc>
        <w:tc>
          <w:tcPr>
            <w:tcW w:w="1701" w:type="dxa"/>
          </w:tcPr>
          <w:p w14:paraId="71DBE264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</w:pPr>
          </w:p>
        </w:tc>
        <w:tc>
          <w:tcPr>
            <w:tcW w:w="284" w:type="dxa"/>
          </w:tcPr>
          <w:p w14:paraId="42B9A679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</w:pPr>
          </w:p>
        </w:tc>
        <w:tc>
          <w:tcPr>
            <w:tcW w:w="2126" w:type="dxa"/>
          </w:tcPr>
          <w:p w14:paraId="58616637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jc w:val="center"/>
              <w:textAlignment w:val="auto"/>
              <w:rPr>
                <w:sz w:val="20"/>
                <w:szCs w:val="20"/>
              </w:rPr>
            </w:pPr>
          </w:p>
        </w:tc>
        <w:tc>
          <w:tcPr>
            <w:tcW w:w="283" w:type="dxa"/>
          </w:tcPr>
          <w:p w14:paraId="3BE59AE6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jc w:val="center"/>
              <w:textAlignment w:val="auto"/>
            </w:pPr>
          </w:p>
        </w:tc>
        <w:tc>
          <w:tcPr>
            <w:tcW w:w="1983" w:type="dxa"/>
          </w:tcPr>
          <w:p w14:paraId="5F5AD40C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jc w:val="center"/>
              <w:textAlignment w:val="auto"/>
              <w:rPr>
                <w:sz w:val="20"/>
                <w:szCs w:val="20"/>
              </w:rPr>
            </w:pPr>
          </w:p>
        </w:tc>
      </w:tr>
    </w:tbl>
    <w:p w14:paraId="7981D10F">
      <w:pPr>
        <w:spacing w:after="0"/>
        <w:sectPr>
          <w:footerReference r:id="rId6" w:type="first"/>
          <w:footerReference r:id="rId5" w:type="default"/>
          <w:type w:val="continuous"/>
          <w:pgSz w:w="11900" w:h="16840"/>
          <w:pgMar w:top="1134" w:right="567" w:bottom="1134" w:left="1701" w:header="624" w:footer="624" w:gutter="0"/>
          <w:pgBorders>
            <w:top w:val="none" w:sz="0" w:space="0"/>
            <w:left w:val="none" w:sz="0" w:space="0"/>
            <w:bottom w:val="none" w:sz="0" w:space="0"/>
            <w:right w:val="none" w:sz="0" w:space="0"/>
          </w:pgBorders>
          <w:pgNumType w:fmt="decimal"/>
          <w:cols w:equalWidth="0" w:num="1">
            <w:col w:w="9320"/>
          </w:cols>
          <w:titlePg/>
        </w:sectPr>
      </w:pPr>
    </w:p>
    <w:p w14:paraId="093BBFBD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line="240" w:lineRule="auto"/>
        <w:ind w:firstLine="0"/>
        <w:jc w:val="center"/>
        <w:textAlignment w:val="auto"/>
        <w:rPr>
          <w:b/>
          <w:sz w:val="24"/>
          <w:szCs w:val="24"/>
        </w:rPr>
      </w:pPr>
      <w:r>
        <w:rPr>
          <w:b/>
          <w:sz w:val="24"/>
          <w:szCs w:val="24"/>
        </w:rPr>
        <w:t>Министерство науки и высшего образования Российской Федерации</w:t>
      </w:r>
    </w:p>
    <w:p w14:paraId="543772E0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line="240" w:lineRule="auto"/>
        <w:ind w:firstLine="0"/>
        <w:jc w:val="center"/>
        <w:textAlignment w:val="auto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Федеральное государственное автономное образовательное учреждение </w:t>
      </w:r>
    </w:p>
    <w:p w14:paraId="6E3EE492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line="240" w:lineRule="auto"/>
        <w:ind w:firstLine="0"/>
        <w:jc w:val="center"/>
        <w:textAlignment w:val="auto"/>
        <w:rPr>
          <w:b/>
          <w:sz w:val="24"/>
          <w:szCs w:val="24"/>
        </w:rPr>
      </w:pPr>
      <w:r>
        <w:rPr>
          <w:b/>
          <w:sz w:val="24"/>
          <w:szCs w:val="24"/>
        </w:rPr>
        <w:t>высшего образования</w:t>
      </w:r>
    </w:p>
    <w:p w14:paraId="7DD3B623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line="240" w:lineRule="auto"/>
        <w:ind w:firstLine="0"/>
        <w:jc w:val="center"/>
        <w:textAlignment w:val="auto"/>
        <w:rPr>
          <w:b/>
          <w:sz w:val="24"/>
          <w:szCs w:val="24"/>
        </w:rPr>
      </w:pPr>
      <w:r>
        <w:rPr>
          <w:b/>
          <w:sz w:val="24"/>
          <w:szCs w:val="24"/>
        </w:rPr>
        <w:t>«Московский государственный технический университет имени Н.Э. Баумана</w:t>
      </w:r>
    </w:p>
    <w:p w14:paraId="3DFF5BB8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line="240" w:lineRule="auto"/>
        <w:ind w:firstLine="0"/>
        <w:jc w:val="center"/>
        <w:textAlignment w:val="auto"/>
        <w:rPr>
          <w:b/>
          <w:sz w:val="24"/>
          <w:szCs w:val="24"/>
        </w:rPr>
      </w:pPr>
      <w:r>
        <w:rPr>
          <w:b/>
          <w:sz w:val="24"/>
          <w:szCs w:val="24"/>
        </w:rPr>
        <w:t>(национальный исследовательский университет)»</w:t>
      </w:r>
    </w:p>
    <w:p w14:paraId="086E7731">
      <w:pPr>
        <w:keepNext w:val="0"/>
        <w:keepLines w:val="0"/>
        <w:pageBreakBefore w:val="0"/>
        <w:widowControl/>
        <w:pBdr>
          <w:bottom w:val="thinThickSmallGap" w:color="auto" w:sz="24" w:space="1"/>
        </w:pBdr>
        <w:kinsoku/>
        <w:wordWrap/>
        <w:overflowPunct/>
        <w:topLinePunct w:val="0"/>
        <w:autoSpaceDE/>
        <w:autoSpaceDN/>
        <w:bidi w:val="0"/>
        <w:adjustRightInd/>
        <w:snapToGrid w:val="0"/>
        <w:spacing w:line="240" w:lineRule="auto"/>
        <w:ind w:firstLine="0"/>
        <w:jc w:val="center"/>
        <w:textAlignment w:val="auto"/>
        <w:rPr>
          <w:b/>
          <w:sz w:val="24"/>
          <w:szCs w:val="24"/>
        </w:rPr>
      </w:pPr>
      <w:r>
        <w:rPr>
          <w:b/>
          <w:sz w:val="24"/>
          <w:szCs w:val="24"/>
        </w:rPr>
        <w:t>(МГТУ им. Н.Э. Баумана)</w:t>
      </w:r>
    </w:p>
    <w:tbl>
      <w:tblPr>
        <w:tblStyle w:val="7"/>
        <w:tblW w:w="4677" w:type="dxa"/>
        <w:tblInd w:w="4698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532"/>
        <w:gridCol w:w="66"/>
        <w:gridCol w:w="642"/>
        <w:gridCol w:w="1437"/>
      </w:tblGrid>
      <w:tr w14:paraId="5FF40AD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677" w:type="dxa"/>
            <w:gridSpan w:val="4"/>
          </w:tcPr>
          <w:p w14:paraId="10DF4202">
            <w:pPr>
              <w:keepNext w:val="0"/>
              <w:keepLines w:val="0"/>
              <w:pageBreakBefore w:val="0"/>
              <w:widowControl/>
              <w:suppressAutoHyphens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240" w:lineRule="auto"/>
              <w:ind w:firstLine="0"/>
              <w:jc w:val="center"/>
              <w:textAlignment w:val="auto"/>
              <w:rPr>
                <w:rFonts w:eastAsia="Calibri"/>
                <w:caps/>
                <w:sz w:val="24"/>
                <w:szCs w:val="24"/>
                <w:lang w:eastAsia="ar-SA"/>
              </w:rPr>
            </w:pPr>
            <w:r>
              <w:rPr>
                <w:rFonts w:eastAsia="Calibri"/>
                <w:caps/>
                <w:sz w:val="24"/>
                <w:szCs w:val="24"/>
                <w:lang w:eastAsia="ar-SA"/>
              </w:rPr>
              <w:t>Утверждаю</w:t>
            </w:r>
          </w:p>
        </w:tc>
      </w:tr>
      <w:tr w14:paraId="1DF8376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4" w:hRule="atLeast"/>
        </w:trPr>
        <w:tc>
          <w:tcPr>
            <w:tcW w:w="4677" w:type="dxa"/>
            <w:gridSpan w:val="4"/>
          </w:tcPr>
          <w:p w14:paraId="305091DA">
            <w:pPr>
              <w:keepNext w:val="0"/>
              <w:keepLines w:val="0"/>
              <w:pageBreakBefore w:val="0"/>
              <w:widowControl/>
              <w:suppressAutoHyphens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240" w:lineRule="auto"/>
              <w:ind w:firstLine="0"/>
              <w:jc w:val="center"/>
              <w:textAlignment w:val="auto"/>
              <w:rPr>
                <w:rFonts w:eastAsia="Calibri"/>
                <w:sz w:val="24"/>
                <w:szCs w:val="24"/>
                <w:lang w:eastAsia="ar-SA"/>
              </w:rPr>
            </w:pPr>
          </w:p>
        </w:tc>
      </w:tr>
      <w:tr w14:paraId="69FECC5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sdt>
          <w:sdtPr>
            <w:rPr>
              <w:sz w:val="24"/>
              <w:szCs w:val="24"/>
            </w:rPr>
            <w:alias w:val="Должность"/>
            <w:tag w:val="Должность"/>
            <w:id w:val="1712616332"/>
            <w:placeholder>
              <w:docPart w:val="{c26c1b3b-e17d-44a9-bdd4-b4fd9ae80b41}"/>
            </w:placeholder>
            <w:text/>
          </w:sdtPr>
          <w:sdtEndPr>
            <w:rPr>
              <w:sz w:val="24"/>
              <w:szCs w:val="24"/>
            </w:rPr>
          </w:sdtEndPr>
          <w:sdtContent>
            <w:tc>
              <w:tcPr>
                <w:tcW w:w="3240" w:type="dxa"/>
                <w:gridSpan w:val="3"/>
              </w:tcPr>
              <w:p w14:paraId="56734BA1">
                <w:pPr>
                  <w:keepNext w:val="0"/>
                  <w:keepLines w:val="0"/>
                  <w:pageBreakBefore w:val="0"/>
                  <w:widowControl/>
                  <w:suppressAutoHyphens/>
                  <w:kinsoku/>
                  <w:wordWrap/>
                  <w:overflowPunct/>
                  <w:topLinePunct w:val="0"/>
                  <w:autoSpaceDE/>
                  <w:autoSpaceDN/>
                  <w:bidi w:val="0"/>
                  <w:adjustRightInd/>
                  <w:snapToGrid w:val="0"/>
                  <w:spacing w:line="240" w:lineRule="auto"/>
                  <w:ind w:firstLine="0"/>
                  <w:jc w:val="center"/>
                  <w:textAlignment w:val="auto"/>
                  <w:rPr>
                    <w:rFonts w:eastAsia="Calibri"/>
                    <w:sz w:val="24"/>
                    <w:szCs w:val="24"/>
                    <w:lang w:eastAsia="ar-SA"/>
                  </w:rPr>
                </w:pPr>
                <w:r>
                  <w:rPr>
                    <w:sz w:val="24"/>
                    <w:szCs w:val="24"/>
                  </w:rPr>
                  <w:t>Заведующий кафедрой</w:t>
                </w:r>
              </w:p>
            </w:tc>
          </w:sdtContent>
        </w:sdt>
        <w:tc>
          <w:tcPr>
            <w:tcW w:w="1437" w:type="dxa"/>
            <w:tcBorders>
              <w:bottom w:val="single" w:color="auto" w:sz="4" w:space="0"/>
            </w:tcBorders>
          </w:tcPr>
          <w:p w14:paraId="20294312">
            <w:pPr>
              <w:keepNext w:val="0"/>
              <w:keepLines w:val="0"/>
              <w:pageBreakBefore w:val="0"/>
              <w:widowControl/>
              <w:suppressAutoHyphens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240" w:lineRule="auto"/>
              <w:ind w:firstLine="0"/>
              <w:jc w:val="center"/>
              <w:textAlignment w:val="auto"/>
              <w:rPr>
                <w:rFonts w:eastAsia="Calibri"/>
                <w:sz w:val="24"/>
                <w:szCs w:val="24"/>
                <w:lang w:eastAsia="ar-SA"/>
              </w:rPr>
            </w:pPr>
            <w:r>
              <w:rPr>
                <w:rFonts w:eastAsia="Calibri"/>
                <w:sz w:val="24"/>
                <w:szCs w:val="24"/>
                <w:lang w:eastAsia="ar-SA"/>
              </w:rPr>
              <w:t>ИУ8</w:t>
            </w:r>
          </w:p>
        </w:tc>
      </w:tr>
      <w:tr w14:paraId="0A3A466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240" w:type="dxa"/>
            <w:gridSpan w:val="3"/>
          </w:tcPr>
          <w:p w14:paraId="6EF3599C">
            <w:pPr>
              <w:keepNext w:val="0"/>
              <w:keepLines w:val="0"/>
              <w:pageBreakBefore w:val="0"/>
              <w:widowControl/>
              <w:suppressAutoHyphens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240" w:lineRule="auto"/>
              <w:ind w:firstLine="0"/>
              <w:jc w:val="center"/>
              <w:textAlignment w:val="auto"/>
              <w:rPr>
                <w:rFonts w:eastAsia="Calibri"/>
                <w:sz w:val="24"/>
                <w:szCs w:val="24"/>
                <w:lang w:eastAsia="ar-SA"/>
              </w:rPr>
            </w:pPr>
          </w:p>
        </w:tc>
        <w:tc>
          <w:tcPr>
            <w:tcW w:w="1437" w:type="dxa"/>
          </w:tcPr>
          <w:p w14:paraId="08C1B49B">
            <w:pPr>
              <w:keepNext w:val="0"/>
              <w:keepLines w:val="0"/>
              <w:pageBreakBefore w:val="0"/>
              <w:widowControl/>
              <w:suppressAutoHyphens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240" w:lineRule="auto"/>
              <w:ind w:firstLine="0"/>
              <w:jc w:val="center"/>
              <w:textAlignment w:val="auto"/>
              <w:rPr>
                <w:rFonts w:eastAsia="Calibri"/>
                <w:sz w:val="24"/>
                <w:szCs w:val="24"/>
                <w:lang w:eastAsia="ar-SA"/>
              </w:rPr>
            </w:pPr>
            <w:r>
              <w:rPr>
                <w:rFonts w:eastAsia="Calibri"/>
                <w:sz w:val="24"/>
                <w:szCs w:val="24"/>
                <w:lang w:eastAsia="ar-SA"/>
              </w:rPr>
              <w:t>(индекс)</w:t>
            </w:r>
          </w:p>
        </w:tc>
      </w:tr>
      <w:tr w14:paraId="78913DC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532" w:type="dxa"/>
          </w:tcPr>
          <w:p w14:paraId="78AB7159">
            <w:pPr>
              <w:keepNext w:val="0"/>
              <w:keepLines w:val="0"/>
              <w:pageBreakBefore w:val="0"/>
              <w:widowControl/>
              <w:suppressAutoHyphens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240" w:lineRule="auto"/>
              <w:ind w:firstLine="0"/>
              <w:jc w:val="center"/>
              <w:textAlignment w:val="auto"/>
              <w:rPr>
                <w:rFonts w:eastAsia="Calibri"/>
                <w:sz w:val="24"/>
                <w:szCs w:val="24"/>
                <w:lang w:eastAsia="ar-SA"/>
              </w:rPr>
            </w:pPr>
          </w:p>
        </w:tc>
        <w:tc>
          <w:tcPr>
            <w:tcW w:w="2145" w:type="dxa"/>
            <w:gridSpan w:val="3"/>
            <w:tcBorders>
              <w:bottom w:val="single" w:color="auto" w:sz="4" w:space="0"/>
            </w:tcBorders>
          </w:tcPr>
          <w:p w14:paraId="6428494F">
            <w:pPr>
              <w:keepNext w:val="0"/>
              <w:keepLines w:val="0"/>
              <w:pageBreakBefore w:val="0"/>
              <w:widowControl/>
              <w:suppressAutoHyphens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240" w:lineRule="auto"/>
              <w:ind w:firstLine="0"/>
              <w:jc w:val="center"/>
              <w:textAlignment w:val="auto"/>
              <w:rPr>
                <w:rFonts w:eastAsia="Calibri"/>
                <w:sz w:val="24"/>
                <w:szCs w:val="24"/>
                <w:lang w:eastAsia="ar-SA"/>
              </w:rPr>
            </w:pPr>
            <w:r>
              <w:rPr>
                <w:rFonts w:eastAsia="Calibri"/>
                <w:sz w:val="24"/>
                <w:szCs w:val="24"/>
                <w:lang w:eastAsia="ar-SA"/>
              </w:rPr>
              <w:t>М.А. Басараб</w:t>
            </w:r>
          </w:p>
        </w:tc>
      </w:tr>
      <w:tr w14:paraId="265F8DA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598" w:type="dxa"/>
            <w:gridSpan w:val="2"/>
            <w:tcBorders>
              <w:top w:val="nil"/>
              <w:left w:val="nil"/>
              <w:bottom w:val="single" w:color="auto" w:sz="4" w:space="0"/>
              <w:right w:val="nil"/>
            </w:tcBorders>
          </w:tcPr>
          <w:p w14:paraId="76FBF293">
            <w:pPr>
              <w:keepNext w:val="0"/>
              <w:keepLines w:val="0"/>
              <w:pageBreakBefore w:val="0"/>
              <w:widowControl/>
              <w:suppressAutoHyphens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240" w:lineRule="auto"/>
              <w:ind w:firstLine="0"/>
              <w:jc w:val="center"/>
              <w:textAlignment w:val="auto"/>
              <w:rPr>
                <w:rFonts w:eastAsia="Calibri"/>
                <w:sz w:val="24"/>
                <w:szCs w:val="24"/>
                <w:lang w:eastAsia="ar-SA"/>
              </w:rPr>
            </w:pPr>
          </w:p>
        </w:tc>
        <w:tc>
          <w:tcPr>
            <w:tcW w:w="2079" w:type="dxa"/>
            <w:gridSpan w:val="2"/>
            <w:vAlign w:val="bottom"/>
          </w:tcPr>
          <w:p w14:paraId="3A95F833">
            <w:pPr>
              <w:keepNext w:val="0"/>
              <w:keepLines w:val="0"/>
              <w:pageBreakBefore w:val="0"/>
              <w:widowControl/>
              <w:suppressAutoHyphens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240" w:lineRule="auto"/>
              <w:ind w:firstLine="0"/>
              <w:jc w:val="center"/>
              <w:textAlignment w:val="auto"/>
              <w:rPr>
                <w:sz w:val="24"/>
                <w:szCs w:val="24"/>
                <w:lang w:eastAsia="ar-SA"/>
              </w:rPr>
            </w:pPr>
            <w:r>
              <w:rPr>
                <w:sz w:val="24"/>
                <w:szCs w:val="24"/>
                <w:lang w:eastAsia="ar-SA"/>
              </w:rPr>
              <w:t>(И.О. Фамилия)</w:t>
            </w:r>
          </w:p>
        </w:tc>
      </w:tr>
      <w:tr w14:paraId="1C6A43E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598" w:type="dxa"/>
            <w:gridSpan w:val="2"/>
            <w:tcBorders>
              <w:top w:val="single" w:color="auto" w:sz="4" w:space="0"/>
              <w:left w:val="nil"/>
              <w:bottom w:val="nil"/>
              <w:right w:val="nil"/>
            </w:tcBorders>
          </w:tcPr>
          <w:p w14:paraId="3ACAF4D3">
            <w:pPr>
              <w:keepNext w:val="0"/>
              <w:keepLines w:val="0"/>
              <w:pageBreakBefore w:val="0"/>
              <w:widowControl/>
              <w:suppressAutoHyphens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240" w:lineRule="auto"/>
              <w:ind w:firstLine="0"/>
              <w:jc w:val="center"/>
              <w:textAlignment w:val="auto"/>
              <w:rPr>
                <w:rFonts w:eastAsia="Calibri"/>
                <w:sz w:val="24"/>
                <w:szCs w:val="24"/>
                <w:lang w:eastAsia="ar-SA"/>
              </w:rPr>
            </w:pPr>
            <w:r>
              <w:rPr>
                <w:rFonts w:eastAsia="Calibri"/>
                <w:sz w:val="24"/>
                <w:szCs w:val="24"/>
                <w:lang w:eastAsia="ar-SA"/>
              </w:rPr>
              <w:t>(подпись)</w:t>
            </w:r>
          </w:p>
        </w:tc>
        <w:tc>
          <w:tcPr>
            <w:tcW w:w="2079" w:type="dxa"/>
            <w:gridSpan w:val="2"/>
            <w:tcBorders>
              <w:bottom w:val="single" w:color="auto" w:sz="4" w:space="0"/>
            </w:tcBorders>
          </w:tcPr>
          <w:p w14:paraId="171F075D">
            <w:pPr>
              <w:keepNext w:val="0"/>
              <w:keepLines w:val="0"/>
              <w:pageBreakBefore w:val="0"/>
              <w:widowControl/>
              <w:suppressAutoHyphens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240" w:lineRule="auto"/>
              <w:ind w:firstLine="0"/>
              <w:jc w:val="center"/>
              <w:textAlignment w:val="auto"/>
              <w:rPr>
                <w:rFonts w:eastAsia="Calibri"/>
                <w:sz w:val="24"/>
                <w:szCs w:val="24"/>
                <w:lang w:eastAsia="ar-SA"/>
              </w:rPr>
            </w:pPr>
            <w:r>
              <w:rPr>
                <w:rFonts w:eastAsia="Calibri"/>
                <w:sz w:val="24"/>
                <w:szCs w:val="24"/>
                <w:lang w:eastAsia="ar-SA"/>
              </w:rPr>
              <w:t>24.02.2026</w:t>
            </w:r>
          </w:p>
        </w:tc>
      </w:tr>
      <w:tr w14:paraId="56C4058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598" w:type="dxa"/>
            <w:gridSpan w:val="2"/>
            <w:tcBorders>
              <w:left w:val="nil"/>
              <w:bottom w:val="nil"/>
              <w:right w:val="nil"/>
            </w:tcBorders>
          </w:tcPr>
          <w:p w14:paraId="33BC4CA3">
            <w:pPr>
              <w:keepNext w:val="0"/>
              <w:keepLines w:val="0"/>
              <w:pageBreakBefore w:val="0"/>
              <w:widowControl/>
              <w:suppressAutoHyphens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240" w:lineRule="auto"/>
              <w:ind w:firstLine="0"/>
              <w:jc w:val="center"/>
              <w:textAlignment w:val="auto"/>
              <w:rPr>
                <w:rFonts w:eastAsia="Calibri"/>
                <w:sz w:val="24"/>
                <w:szCs w:val="24"/>
                <w:lang w:eastAsia="ar-SA"/>
              </w:rPr>
            </w:pPr>
          </w:p>
        </w:tc>
        <w:tc>
          <w:tcPr>
            <w:tcW w:w="2079" w:type="dxa"/>
            <w:gridSpan w:val="2"/>
            <w:tcBorders>
              <w:top w:val="single" w:color="auto" w:sz="4" w:space="0"/>
            </w:tcBorders>
          </w:tcPr>
          <w:p w14:paraId="59D4E0E1">
            <w:pPr>
              <w:keepNext w:val="0"/>
              <w:keepLines w:val="0"/>
              <w:pageBreakBefore w:val="0"/>
              <w:widowControl/>
              <w:suppressAutoHyphens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240" w:lineRule="auto"/>
              <w:ind w:firstLine="0"/>
              <w:jc w:val="center"/>
              <w:textAlignment w:val="auto"/>
              <w:rPr>
                <w:rFonts w:eastAsia="Calibri"/>
                <w:sz w:val="24"/>
                <w:szCs w:val="24"/>
                <w:lang w:eastAsia="ar-SA"/>
              </w:rPr>
            </w:pPr>
            <w:r>
              <w:rPr>
                <w:rFonts w:eastAsia="Calibri"/>
                <w:sz w:val="24"/>
                <w:szCs w:val="24"/>
                <w:lang w:eastAsia="ar-SA"/>
              </w:rPr>
              <w:t>(дата)</w:t>
            </w:r>
          </w:p>
        </w:tc>
      </w:tr>
    </w:tbl>
    <w:p w14:paraId="39142A0A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line="20" w:lineRule="atLeast"/>
        <w:jc w:val="center"/>
        <w:textAlignment w:val="auto"/>
        <w:rPr>
          <w:b/>
          <w:spacing w:val="100"/>
          <w:sz w:val="36"/>
        </w:rPr>
      </w:pPr>
    </w:p>
    <w:p w14:paraId="559D84FE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line="20" w:lineRule="atLeast"/>
        <w:ind w:firstLine="0"/>
        <w:jc w:val="center"/>
        <w:textAlignment w:val="auto"/>
        <w:rPr>
          <w:b/>
          <w:sz w:val="36"/>
        </w:rPr>
      </w:pPr>
      <w:r>
        <w:rPr>
          <w:b/>
          <w:spacing w:val="100"/>
          <w:sz w:val="36"/>
        </w:rPr>
        <w:t>ЗАДАНИЕ</w:t>
      </w:r>
    </w:p>
    <w:p w14:paraId="1703E96E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line="20" w:lineRule="atLeast"/>
        <w:ind w:firstLine="0"/>
        <w:jc w:val="center"/>
        <w:textAlignment w:val="auto"/>
        <w:rPr>
          <w:b/>
          <w:sz w:val="32"/>
        </w:rPr>
      </w:pPr>
      <w:r>
        <w:rPr>
          <w:b/>
          <w:sz w:val="32"/>
        </w:rPr>
        <w:t>на выполнение курсовой работы</w:t>
      </w:r>
    </w:p>
    <w:p w14:paraId="0C1EDCAF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line="20" w:lineRule="atLeast"/>
        <w:ind w:firstLine="0"/>
        <w:textAlignment w:val="auto"/>
        <w:rPr>
          <w:sz w:val="14"/>
        </w:rPr>
      </w:pPr>
    </w:p>
    <w:tbl>
      <w:tblPr>
        <w:tblStyle w:val="22"/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34"/>
        <w:gridCol w:w="709"/>
        <w:gridCol w:w="709"/>
        <w:gridCol w:w="567"/>
        <w:gridCol w:w="425"/>
        <w:gridCol w:w="5805"/>
      </w:tblGrid>
      <w:tr w14:paraId="6BD9581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43" w:type="dxa"/>
            <w:gridSpan w:val="2"/>
          </w:tcPr>
          <w:p w14:paraId="1704D023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20" w:lineRule="atLeast"/>
              <w:ind w:firstLine="0"/>
              <w:textAlignment w:val="auto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по дисциплине</w:t>
            </w:r>
          </w:p>
        </w:tc>
        <w:tc>
          <w:tcPr>
            <w:tcW w:w="7506" w:type="dxa"/>
            <w:gridSpan w:val="4"/>
            <w:tcBorders>
              <w:bottom w:val="single" w:color="auto" w:sz="4" w:space="0"/>
            </w:tcBorders>
          </w:tcPr>
          <w:p w14:paraId="2EB188C9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20" w:lineRule="atLeast"/>
              <w:ind w:firstLine="0"/>
              <w:textAlignment w:val="auto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t>Основы построения защищенных баз данных</w:t>
            </w:r>
          </w:p>
        </w:tc>
      </w:tr>
      <w:tr w14:paraId="688E380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43" w:type="dxa"/>
            <w:gridSpan w:val="2"/>
          </w:tcPr>
          <w:p w14:paraId="0C1558BA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20" w:lineRule="atLeast"/>
              <w:ind w:firstLine="0"/>
              <w:textAlignment w:val="auto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Студент группы</w:t>
            </w:r>
          </w:p>
        </w:tc>
        <w:tc>
          <w:tcPr>
            <w:tcW w:w="7506" w:type="dxa"/>
            <w:gridSpan w:val="4"/>
            <w:tcBorders>
              <w:top w:val="single" w:color="auto" w:sz="4" w:space="0"/>
              <w:bottom w:val="single" w:color="auto" w:sz="4" w:space="0"/>
            </w:tcBorders>
          </w:tcPr>
          <w:p w14:paraId="29F9A07A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20" w:lineRule="atLeast"/>
              <w:ind w:firstLine="0"/>
              <w:textAlignment w:val="auto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ИУ8-84 Девяткин Егор Дмитриевич                                    </w:t>
            </w:r>
          </w:p>
        </w:tc>
      </w:tr>
      <w:tr w14:paraId="3B31430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43" w:type="dxa"/>
            <w:gridSpan w:val="2"/>
          </w:tcPr>
          <w:p w14:paraId="3308E207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20" w:lineRule="atLeast"/>
              <w:ind w:firstLine="0"/>
              <w:textAlignment w:val="auto"/>
              <w:rPr>
                <w:sz w:val="22"/>
                <w:szCs w:val="22"/>
              </w:rPr>
            </w:pPr>
          </w:p>
        </w:tc>
        <w:tc>
          <w:tcPr>
            <w:tcW w:w="7506" w:type="dxa"/>
            <w:gridSpan w:val="4"/>
            <w:tcBorders>
              <w:top w:val="single" w:color="auto" w:sz="4" w:space="0"/>
            </w:tcBorders>
          </w:tcPr>
          <w:p w14:paraId="76D3ECD3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20" w:lineRule="atLeast"/>
              <w:ind w:firstLine="0"/>
              <w:jc w:val="center"/>
              <w:textAlignment w:val="auto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(Фамилия, имя, отчество)</w:t>
            </w:r>
          </w:p>
        </w:tc>
      </w:tr>
      <w:tr w14:paraId="091AE34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552" w:type="dxa"/>
            <w:gridSpan w:val="3"/>
          </w:tcPr>
          <w:p w14:paraId="6BE53E6E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20" w:lineRule="atLeast"/>
              <w:ind w:firstLine="0"/>
              <w:textAlignment w:val="auto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Тема курсовой работы  </w:t>
            </w:r>
          </w:p>
        </w:tc>
        <w:tc>
          <w:tcPr>
            <w:tcW w:w="6797" w:type="dxa"/>
            <w:gridSpan w:val="3"/>
            <w:tcBorders>
              <w:bottom w:val="single" w:color="auto" w:sz="4" w:space="0"/>
            </w:tcBorders>
          </w:tcPr>
          <w:p w14:paraId="5498E876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20" w:lineRule="atLeast"/>
              <w:ind w:firstLine="0"/>
              <w:textAlignment w:val="auto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Разработка защищенной БД информационной системы </w:t>
            </w:r>
          </w:p>
        </w:tc>
      </w:tr>
      <w:tr w14:paraId="5C39A0D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349" w:type="dxa"/>
            <w:gridSpan w:val="6"/>
            <w:tcBorders>
              <w:top w:val="single" w:color="auto" w:sz="4" w:space="0"/>
              <w:bottom w:val="single" w:color="auto" w:sz="4" w:space="0"/>
            </w:tcBorders>
          </w:tcPr>
          <w:p w14:paraId="678E615A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20" w:lineRule="atLeast"/>
              <w:ind w:firstLine="0"/>
              <w:textAlignment w:val="auto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  «Хлебозавод».</w:t>
            </w:r>
          </w:p>
        </w:tc>
      </w:tr>
      <w:tr w14:paraId="2E2228F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349" w:type="dxa"/>
            <w:gridSpan w:val="6"/>
            <w:tcBorders>
              <w:top w:val="single" w:color="auto" w:sz="4" w:space="0"/>
              <w:bottom w:val="single" w:color="auto" w:sz="4" w:space="0"/>
            </w:tcBorders>
          </w:tcPr>
          <w:p w14:paraId="29DD696C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20" w:lineRule="atLeast"/>
              <w:ind w:firstLine="0"/>
              <w:textAlignment w:val="auto"/>
              <w:rPr>
                <w:sz w:val="22"/>
                <w:szCs w:val="22"/>
              </w:rPr>
            </w:pPr>
          </w:p>
        </w:tc>
      </w:tr>
      <w:tr w14:paraId="3F27A03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349" w:type="dxa"/>
            <w:gridSpan w:val="6"/>
            <w:tcBorders>
              <w:top w:val="single" w:color="auto" w:sz="4" w:space="0"/>
            </w:tcBorders>
          </w:tcPr>
          <w:p w14:paraId="6F8AE95E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20" w:lineRule="atLeast"/>
              <w:ind w:firstLine="0"/>
              <w:textAlignment w:val="auto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Направленность КР (учебная, исследовательская, практическая, производственная, др.)</w:t>
            </w:r>
          </w:p>
        </w:tc>
      </w:tr>
      <w:tr w14:paraId="5BEF3BF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349" w:type="dxa"/>
            <w:gridSpan w:val="6"/>
            <w:tcBorders>
              <w:bottom w:val="single" w:color="auto" w:sz="4" w:space="0"/>
            </w:tcBorders>
          </w:tcPr>
          <w:p w14:paraId="6E3AAC4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20" w:lineRule="atLeast"/>
              <w:ind w:firstLine="0"/>
              <w:textAlignment w:val="auto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учебно-практическая</w:t>
            </w:r>
          </w:p>
        </w:tc>
      </w:tr>
      <w:tr w14:paraId="58413DC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349" w:type="dxa"/>
            <w:gridSpan w:val="6"/>
            <w:tcBorders>
              <w:top w:val="single" w:color="auto" w:sz="4" w:space="0"/>
              <w:bottom w:val="single" w:color="auto" w:sz="4" w:space="0"/>
            </w:tcBorders>
          </w:tcPr>
          <w:p w14:paraId="03DD34DA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20" w:lineRule="atLeast"/>
              <w:ind w:firstLine="0"/>
              <w:textAlignment w:val="auto"/>
              <w:rPr>
                <w:sz w:val="22"/>
                <w:szCs w:val="22"/>
              </w:rPr>
            </w:pPr>
          </w:p>
        </w:tc>
      </w:tr>
      <w:tr w14:paraId="38ED8BC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19" w:type="dxa"/>
            <w:gridSpan w:val="4"/>
            <w:tcBorders>
              <w:top w:val="single" w:color="auto" w:sz="4" w:space="0"/>
            </w:tcBorders>
          </w:tcPr>
          <w:p w14:paraId="59ECBA90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20" w:lineRule="atLeast"/>
              <w:ind w:firstLine="0"/>
              <w:textAlignment w:val="auto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Источник тематики (кафедра, предприятие, НИР)</w:t>
            </w:r>
          </w:p>
        </w:tc>
        <w:tc>
          <w:tcPr>
            <w:tcW w:w="6230" w:type="dxa"/>
            <w:gridSpan w:val="2"/>
            <w:tcBorders>
              <w:top w:val="single" w:color="auto" w:sz="4" w:space="0"/>
              <w:bottom w:val="single" w:color="auto" w:sz="4" w:space="0"/>
            </w:tcBorders>
          </w:tcPr>
          <w:p w14:paraId="69BDFF06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20" w:lineRule="atLeast"/>
              <w:ind w:firstLine="0"/>
              <w:textAlignment w:val="auto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кафедра ИУ8</w:t>
            </w:r>
          </w:p>
        </w:tc>
      </w:tr>
      <w:tr w14:paraId="4375810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34" w:type="dxa"/>
            <w:tcBorders>
              <w:bottom w:val="single" w:color="auto" w:sz="4" w:space="0"/>
            </w:tcBorders>
          </w:tcPr>
          <w:p w14:paraId="0C184223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20" w:lineRule="atLeast"/>
              <w:ind w:firstLine="0"/>
              <w:textAlignment w:val="auto"/>
              <w:rPr>
                <w:sz w:val="22"/>
                <w:szCs w:val="22"/>
              </w:rPr>
            </w:pPr>
            <w:r>
              <w:rPr>
                <w:b/>
                <w:i/>
                <w:sz w:val="22"/>
                <w:szCs w:val="22"/>
              </w:rPr>
              <w:t>Задание</w:t>
            </w:r>
          </w:p>
        </w:tc>
        <w:tc>
          <w:tcPr>
            <w:tcW w:w="8215" w:type="dxa"/>
            <w:gridSpan w:val="5"/>
            <w:tcBorders>
              <w:bottom w:val="single" w:color="auto" w:sz="4" w:space="0"/>
            </w:tcBorders>
          </w:tcPr>
          <w:p w14:paraId="19AE0153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20" w:lineRule="atLeast"/>
              <w:ind w:firstLine="0"/>
              <w:textAlignment w:val="auto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Проанализировать существующую проблему информационной безопасности и</w:t>
            </w:r>
          </w:p>
        </w:tc>
      </w:tr>
      <w:tr w14:paraId="518C79B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349" w:type="dxa"/>
            <w:gridSpan w:val="6"/>
            <w:tcBorders>
              <w:top w:val="single" w:color="auto" w:sz="4" w:space="0"/>
              <w:bottom w:val="single" w:color="auto" w:sz="4" w:space="0"/>
            </w:tcBorders>
          </w:tcPr>
          <w:p w14:paraId="0DE2D184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20" w:lineRule="atLeast"/>
              <w:ind w:firstLine="0"/>
              <w:textAlignment w:val="auto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защиты информации в базах данных информационной системы «Хлебозавод».</w:t>
            </w:r>
          </w:p>
        </w:tc>
      </w:tr>
      <w:tr w14:paraId="17C74DF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349" w:type="dxa"/>
            <w:gridSpan w:val="6"/>
            <w:tcBorders>
              <w:top w:val="single" w:color="auto" w:sz="4" w:space="0"/>
              <w:bottom w:val="single" w:color="auto" w:sz="4" w:space="0"/>
            </w:tcBorders>
          </w:tcPr>
          <w:p w14:paraId="152717C3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20" w:lineRule="atLeast"/>
              <w:ind w:firstLine="0"/>
              <w:textAlignment w:val="auto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Представить решение проблемы информационной безопасности и защиты информации в базах</w:t>
            </w:r>
          </w:p>
        </w:tc>
      </w:tr>
      <w:tr w14:paraId="41DC28B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349" w:type="dxa"/>
            <w:gridSpan w:val="6"/>
            <w:tcBorders>
              <w:top w:val="single" w:color="auto" w:sz="4" w:space="0"/>
              <w:bottom w:val="single" w:color="auto" w:sz="4" w:space="0"/>
            </w:tcBorders>
          </w:tcPr>
          <w:p w14:paraId="54079496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20" w:lineRule="atLeast"/>
              <w:ind w:firstLine="0"/>
              <w:textAlignment w:val="auto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данных информационной системы «Хлебозавод».</w:t>
            </w:r>
          </w:p>
        </w:tc>
      </w:tr>
      <w:tr w14:paraId="3041FEA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349" w:type="dxa"/>
            <w:gridSpan w:val="6"/>
            <w:tcBorders>
              <w:top w:val="single" w:color="auto" w:sz="4" w:space="0"/>
              <w:bottom w:val="single" w:color="auto" w:sz="4" w:space="0"/>
            </w:tcBorders>
          </w:tcPr>
          <w:p w14:paraId="3613CA3B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20" w:lineRule="atLeast"/>
              <w:ind w:firstLine="0"/>
              <w:textAlignment w:val="auto"/>
              <w:rPr>
                <w:sz w:val="22"/>
                <w:szCs w:val="22"/>
              </w:rPr>
            </w:pPr>
          </w:p>
        </w:tc>
      </w:tr>
      <w:tr w14:paraId="4B869CE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349" w:type="dxa"/>
            <w:gridSpan w:val="6"/>
            <w:tcBorders>
              <w:top w:val="single" w:color="auto" w:sz="4" w:space="0"/>
              <w:bottom w:val="single" w:color="auto" w:sz="4" w:space="0"/>
            </w:tcBorders>
          </w:tcPr>
          <w:p w14:paraId="6ED3B9AA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20" w:lineRule="atLeast"/>
              <w:ind w:firstLine="0"/>
              <w:textAlignment w:val="auto"/>
              <w:rPr>
                <w:sz w:val="22"/>
                <w:szCs w:val="22"/>
              </w:rPr>
            </w:pPr>
          </w:p>
        </w:tc>
      </w:tr>
      <w:tr w14:paraId="19059A1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349" w:type="dxa"/>
            <w:gridSpan w:val="6"/>
            <w:tcBorders>
              <w:top w:val="single" w:color="auto" w:sz="4" w:space="0"/>
              <w:bottom w:val="single" w:color="auto" w:sz="4" w:space="0"/>
            </w:tcBorders>
          </w:tcPr>
          <w:p w14:paraId="063E245C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20" w:lineRule="atLeast"/>
              <w:ind w:firstLine="0"/>
              <w:textAlignment w:val="auto"/>
              <w:rPr>
                <w:sz w:val="22"/>
                <w:szCs w:val="22"/>
              </w:rPr>
            </w:pPr>
          </w:p>
        </w:tc>
      </w:tr>
      <w:tr w14:paraId="77B9490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544" w:type="dxa"/>
            <w:gridSpan w:val="5"/>
            <w:tcBorders>
              <w:top w:val="single" w:color="auto" w:sz="4" w:space="0"/>
              <w:bottom w:val="single" w:color="auto" w:sz="4" w:space="0"/>
            </w:tcBorders>
          </w:tcPr>
          <w:p w14:paraId="06F62953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20" w:lineRule="atLeast"/>
              <w:ind w:firstLine="0"/>
              <w:jc w:val="both"/>
              <w:textAlignment w:val="auto"/>
              <w:rPr>
                <w:b/>
                <w:i/>
                <w:sz w:val="22"/>
                <w:szCs w:val="22"/>
              </w:rPr>
            </w:pPr>
            <w:r>
              <w:rPr>
                <w:b/>
                <w:i/>
                <w:sz w:val="22"/>
                <w:szCs w:val="22"/>
              </w:rPr>
              <w:t>Оформление курсовой работы:</w:t>
            </w:r>
          </w:p>
        </w:tc>
        <w:tc>
          <w:tcPr>
            <w:tcW w:w="5805" w:type="dxa"/>
            <w:tcBorders>
              <w:top w:val="single" w:color="auto" w:sz="4" w:space="0"/>
              <w:bottom w:val="single" w:color="auto" w:sz="4" w:space="0"/>
            </w:tcBorders>
          </w:tcPr>
          <w:p w14:paraId="2C9C0003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20" w:lineRule="atLeast"/>
              <w:ind w:firstLine="0"/>
              <w:textAlignment w:val="auto"/>
              <w:rPr>
                <w:sz w:val="22"/>
                <w:szCs w:val="22"/>
              </w:rPr>
            </w:pPr>
          </w:p>
        </w:tc>
      </w:tr>
      <w:tr w14:paraId="4962279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349" w:type="dxa"/>
            <w:gridSpan w:val="6"/>
            <w:tcBorders>
              <w:top w:val="single" w:color="auto" w:sz="4" w:space="0"/>
              <w:bottom w:val="single" w:color="auto" w:sz="4" w:space="0"/>
            </w:tcBorders>
          </w:tcPr>
          <w:p w14:paraId="1A339EDC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20" w:lineRule="atLeast"/>
              <w:ind w:firstLine="0"/>
              <w:jc w:val="both"/>
              <w:textAlignment w:val="auto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Расчетно-пояснительная записка (Отчет по КР) на _        _ листах формата А4.</w:t>
            </w:r>
          </w:p>
        </w:tc>
      </w:tr>
      <w:tr w14:paraId="5530F39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349" w:type="dxa"/>
            <w:gridSpan w:val="6"/>
            <w:tcBorders>
              <w:top w:val="single" w:color="auto" w:sz="4" w:space="0"/>
              <w:bottom w:val="single" w:color="auto" w:sz="4" w:space="0"/>
            </w:tcBorders>
          </w:tcPr>
          <w:p w14:paraId="55952172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20" w:lineRule="atLeast"/>
              <w:ind w:firstLine="0"/>
              <w:jc w:val="both"/>
              <w:textAlignment w:val="auto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Перечень графического (иллюстративного) материала (чертежи, плакаты, слайды и т.п.)   </w:t>
            </w:r>
          </w:p>
        </w:tc>
      </w:tr>
      <w:tr w14:paraId="181D923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349" w:type="dxa"/>
            <w:gridSpan w:val="6"/>
            <w:tcBorders>
              <w:top w:val="single" w:color="auto" w:sz="4" w:space="0"/>
              <w:bottom w:val="single" w:color="auto" w:sz="4" w:space="0"/>
            </w:tcBorders>
          </w:tcPr>
          <w:p w14:paraId="51FDFE9C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20" w:lineRule="atLeast"/>
              <w:ind w:firstLine="0"/>
              <w:textAlignment w:val="auto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Презентация</w:t>
            </w:r>
          </w:p>
        </w:tc>
      </w:tr>
      <w:tr w14:paraId="2685C8E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349" w:type="dxa"/>
            <w:gridSpan w:val="6"/>
            <w:tcBorders>
              <w:top w:val="single" w:color="auto" w:sz="4" w:space="0"/>
              <w:bottom w:val="single" w:color="auto" w:sz="4" w:space="0"/>
            </w:tcBorders>
          </w:tcPr>
          <w:p w14:paraId="417E54BE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20" w:lineRule="atLeast"/>
              <w:ind w:firstLine="0"/>
              <w:textAlignment w:val="auto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Флешка</w:t>
            </w:r>
          </w:p>
        </w:tc>
      </w:tr>
    </w:tbl>
    <w:p w14:paraId="203DA9ED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line="20" w:lineRule="atLeast"/>
        <w:ind w:firstLine="0"/>
        <w:jc w:val="both"/>
        <w:textAlignment w:val="auto"/>
        <w:rPr>
          <w:sz w:val="22"/>
          <w:szCs w:val="22"/>
        </w:rPr>
      </w:pPr>
      <w:r>
        <w:rPr>
          <w:sz w:val="22"/>
          <w:szCs w:val="22"/>
        </w:rPr>
        <w:t>Дата выдачи задания « 24_ » февраля 2026 г.</w:t>
      </w:r>
    </w:p>
    <w:p w14:paraId="78ACB1D0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line="20" w:lineRule="atLeast"/>
        <w:ind w:firstLine="0"/>
        <w:jc w:val="both"/>
        <w:textAlignment w:val="auto"/>
        <w:rPr>
          <w:sz w:val="22"/>
          <w:szCs w:val="22"/>
        </w:rPr>
      </w:pPr>
    </w:p>
    <w:tbl>
      <w:tblPr>
        <w:tblStyle w:val="22"/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678"/>
        <w:gridCol w:w="425"/>
        <w:gridCol w:w="1985"/>
        <w:gridCol w:w="283"/>
        <w:gridCol w:w="1983"/>
      </w:tblGrid>
      <w:tr w14:paraId="010FFA1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678" w:type="dxa"/>
          </w:tcPr>
          <w:p w14:paraId="142E706A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20" w:lineRule="atLeast"/>
              <w:ind w:firstLine="0"/>
              <w:textAlignment w:val="auto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 xml:space="preserve">Руководитель курсовой работы         </w:t>
            </w:r>
          </w:p>
        </w:tc>
        <w:tc>
          <w:tcPr>
            <w:tcW w:w="425" w:type="dxa"/>
          </w:tcPr>
          <w:p w14:paraId="549B4755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20" w:lineRule="atLeast"/>
              <w:ind w:firstLine="0"/>
              <w:textAlignment w:val="auto"/>
              <w:rPr>
                <w:sz w:val="22"/>
                <w:szCs w:val="22"/>
              </w:rPr>
            </w:pPr>
          </w:p>
        </w:tc>
        <w:tc>
          <w:tcPr>
            <w:tcW w:w="1985" w:type="dxa"/>
            <w:tcBorders>
              <w:bottom w:val="single" w:color="auto" w:sz="4" w:space="0"/>
            </w:tcBorders>
          </w:tcPr>
          <w:p w14:paraId="640C63E4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20" w:lineRule="atLeast"/>
              <w:ind w:firstLine="0"/>
              <w:textAlignment w:val="auto"/>
              <w:rPr>
                <w:sz w:val="22"/>
                <w:szCs w:val="22"/>
              </w:rPr>
            </w:pPr>
          </w:p>
        </w:tc>
        <w:tc>
          <w:tcPr>
            <w:tcW w:w="283" w:type="dxa"/>
          </w:tcPr>
          <w:p w14:paraId="4A60FDC4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20" w:lineRule="atLeast"/>
              <w:ind w:firstLine="0"/>
              <w:textAlignment w:val="auto"/>
              <w:rPr>
                <w:sz w:val="22"/>
                <w:szCs w:val="22"/>
              </w:rPr>
            </w:pPr>
          </w:p>
        </w:tc>
        <w:tc>
          <w:tcPr>
            <w:tcW w:w="1983" w:type="dxa"/>
            <w:tcBorders>
              <w:bottom w:val="single" w:color="auto" w:sz="4" w:space="0"/>
            </w:tcBorders>
          </w:tcPr>
          <w:p w14:paraId="05F41D2D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20" w:lineRule="atLeast"/>
              <w:ind w:firstLine="0"/>
              <w:textAlignment w:val="auto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   Е.В. Глинская</w:t>
            </w:r>
          </w:p>
        </w:tc>
      </w:tr>
      <w:tr w14:paraId="4DDFCE3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678" w:type="dxa"/>
          </w:tcPr>
          <w:p w14:paraId="5CF9839E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20" w:lineRule="atLeast"/>
              <w:ind w:firstLine="0"/>
              <w:textAlignment w:val="auto"/>
              <w:rPr>
                <w:sz w:val="22"/>
                <w:szCs w:val="22"/>
              </w:rPr>
            </w:pPr>
          </w:p>
        </w:tc>
        <w:tc>
          <w:tcPr>
            <w:tcW w:w="425" w:type="dxa"/>
          </w:tcPr>
          <w:p w14:paraId="6B3B20A2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20" w:lineRule="atLeast"/>
              <w:ind w:firstLine="0"/>
              <w:textAlignment w:val="auto"/>
              <w:rPr>
                <w:sz w:val="22"/>
                <w:szCs w:val="22"/>
              </w:rPr>
            </w:pPr>
          </w:p>
        </w:tc>
        <w:tc>
          <w:tcPr>
            <w:tcW w:w="1985" w:type="dxa"/>
            <w:tcBorders>
              <w:top w:val="single" w:color="auto" w:sz="4" w:space="0"/>
            </w:tcBorders>
          </w:tcPr>
          <w:p w14:paraId="565FE328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20" w:lineRule="atLeast"/>
              <w:ind w:firstLine="0"/>
              <w:jc w:val="center"/>
              <w:textAlignment w:val="auto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(подпись, дата)</w:t>
            </w:r>
          </w:p>
        </w:tc>
        <w:tc>
          <w:tcPr>
            <w:tcW w:w="283" w:type="dxa"/>
          </w:tcPr>
          <w:p w14:paraId="379A5C8F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20" w:lineRule="atLeast"/>
              <w:ind w:firstLine="0"/>
              <w:textAlignment w:val="auto"/>
              <w:rPr>
                <w:sz w:val="22"/>
                <w:szCs w:val="22"/>
              </w:rPr>
            </w:pPr>
          </w:p>
        </w:tc>
        <w:tc>
          <w:tcPr>
            <w:tcW w:w="1983" w:type="dxa"/>
            <w:tcBorders>
              <w:top w:val="single" w:color="auto" w:sz="4" w:space="0"/>
            </w:tcBorders>
          </w:tcPr>
          <w:p w14:paraId="37DDAA6C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20" w:lineRule="atLeast"/>
              <w:ind w:firstLine="0"/>
              <w:jc w:val="center"/>
              <w:textAlignment w:val="auto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(И.О. Фамилия)</w:t>
            </w:r>
          </w:p>
        </w:tc>
      </w:tr>
      <w:tr w14:paraId="71F3DF1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678" w:type="dxa"/>
          </w:tcPr>
          <w:p w14:paraId="1DF72425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20" w:lineRule="atLeast"/>
              <w:ind w:firstLine="0"/>
              <w:textAlignment w:val="auto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Студент</w:t>
            </w:r>
          </w:p>
        </w:tc>
        <w:tc>
          <w:tcPr>
            <w:tcW w:w="425" w:type="dxa"/>
          </w:tcPr>
          <w:p w14:paraId="2D326533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20" w:lineRule="atLeast"/>
              <w:ind w:firstLine="0"/>
              <w:textAlignment w:val="auto"/>
              <w:rPr>
                <w:sz w:val="22"/>
                <w:szCs w:val="22"/>
              </w:rPr>
            </w:pPr>
          </w:p>
        </w:tc>
        <w:tc>
          <w:tcPr>
            <w:tcW w:w="1985" w:type="dxa"/>
            <w:tcBorders>
              <w:bottom w:val="single" w:color="auto" w:sz="4" w:space="0"/>
            </w:tcBorders>
          </w:tcPr>
          <w:p w14:paraId="0161337E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20" w:lineRule="atLeast"/>
              <w:ind w:firstLine="0"/>
              <w:textAlignment w:val="auto"/>
              <w:rPr>
                <w:sz w:val="22"/>
                <w:szCs w:val="22"/>
              </w:rPr>
            </w:pPr>
          </w:p>
        </w:tc>
        <w:tc>
          <w:tcPr>
            <w:tcW w:w="283" w:type="dxa"/>
          </w:tcPr>
          <w:p w14:paraId="090113B6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20" w:lineRule="atLeast"/>
              <w:ind w:firstLine="0"/>
              <w:textAlignment w:val="auto"/>
              <w:rPr>
                <w:sz w:val="22"/>
                <w:szCs w:val="22"/>
              </w:rPr>
            </w:pPr>
          </w:p>
        </w:tc>
        <w:tc>
          <w:tcPr>
            <w:tcW w:w="1983" w:type="dxa"/>
            <w:tcBorders>
              <w:bottom w:val="single" w:color="auto" w:sz="4" w:space="0"/>
            </w:tcBorders>
          </w:tcPr>
          <w:p w14:paraId="095DE3AB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20" w:lineRule="atLeast"/>
              <w:ind w:firstLine="0"/>
              <w:textAlignment w:val="auto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   Е.Д. Девяткин</w:t>
            </w:r>
          </w:p>
        </w:tc>
      </w:tr>
      <w:tr w14:paraId="10B9B6F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678" w:type="dxa"/>
            <w:tcBorders>
              <w:top w:val="nil"/>
              <w:left w:val="nil"/>
              <w:bottom w:val="nil"/>
              <w:right w:val="nil"/>
            </w:tcBorders>
          </w:tcPr>
          <w:p w14:paraId="33C24DE2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20" w:lineRule="atLeast"/>
              <w:ind w:firstLine="0"/>
              <w:textAlignment w:val="auto"/>
              <w:rPr>
                <w:sz w:val="22"/>
                <w:szCs w:val="22"/>
              </w:rPr>
            </w:pPr>
          </w:p>
        </w:tc>
        <w:tc>
          <w:tcPr>
            <w:tcW w:w="425" w:type="dxa"/>
            <w:tcBorders>
              <w:top w:val="nil"/>
              <w:left w:val="nil"/>
              <w:bottom w:val="nil"/>
              <w:right w:val="nil"/>
            </w:tcBorders>
          </w:tcPr>
          <w:p w14:paraId="4032B523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20" w:lineRule="atLeast"/>
              <w:ind w:firstLine="0"/>
              <w:textAlignment w:val="auto"/>
              <w:rPr>
                <w:sz w:val="22"/>
                <w:szCs w:val="22"/>
              </w:rPr>
            </w:pPr>
          </w:p>
        </w:tc>
        <w:tc>
          <w:tcPr>
            <w:tcW w:w="1985" w:type="dxa"/>
            <w:tcBorders>
              <w:left w:val="nil"/>
              <w:bottom w:val="nil"/>
              <w:right w:val="nil"/>
            </w:tcBorders>
          </w:tcPr>
          <w:p w14:paraId="745BD7FA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20" w:lineRule="atLeast"/>
              <w:ind w:firstLine="0"/>
              <w:jc w:val="center"/>
              <w:textAlignment w:val="auto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(подпись, дата)</w:t>
            </w: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</w:tcPr>
          <w:p w14:paraId="027990FA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20" w:lineRule="atLeast"/>
              <w:ind w:firstLine="0"/>
              <w:textAlignment w:val="auto"/>
              <w:rPr>
                <w:sz w:val="22"/>
                <w:szCs w:val="22"/>
              </w:rPr>
            </w:pPr>
          </w:p>
        </w:tc>
        <w:tc>
          <w:tcPr>
            <w:tcW w:w="1983" w:type="dxa"/>
            <w:tcBorders>
              <w:left w:val="nil"/>
              <w:bottom w:val="nil"/>
              <w:right w:val="nil"/>
            </w:tcBorders>
          </w:tcPr>
          <w:p w14:paraId="0CBB83BE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20" w:lineRule="atLeast"/>
              <w:ind w:firstLine="0"/>
              <w:jc w:val="center"/>
              <w:textAlignment w:val="auto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(И.О. Фамилия)</w:t>
            </w:r>
          </w:p>
        </w:tc>
      </w:tr>
    </w:tbl>
    <w:p w14:paraId="3FADE3C3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line="20" w:lineRule="atLeast"/>
        <w:textAlignment w:val="auto"/>
        <w:rPr>
          <w:sz w:val="22"/>
          <w:szCs w:val="22"/>
        </w:rPr>
      </w:pPr>
    </w:p>
    <w:p w14:paraId="482F542C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line="20" w:lineRule="atLeast"/>
        <w:jc w:val="both"/>
        <w:textAlignment w:val="auto"/>
        <w:rPr>
          <w:sz w:val="22"/>
          <w:szCs w:val="22"/>
          <w:u w:val="single"/>
        </w:rPr>
      </w:pPr>
    </w:p>
    <w:p w14:paraId="0D0794F6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line="20" w:lineRule="atLeast"/>
        <w:jc w:val="both"/>
        <w:textAlignment w:val="auto"/>
        <w:rPr>
          <w:sz w:val="22"/>
          <w:szCs w:val="22"/>
        </w:rPr>
      </w:pPr>
    </w:p>
    <w:p w14:paraId="78F56863">
      <w:pPr>
        <w:jc w:val="both"/>
        <w:rPr>
          <w:sz w:val="22"/>
          <w:szCs w:val="22"/>
        </w:rPr>
      </w:pPr>
    </w:p>
    <w:p w14:paraId="664AB0FE">
      <w:pPr>
        <w:ind w:left="0" w:leftChars="0" w:firstLine="0" w:firstLineChars="0"/>
        <w:jc w:val="both"/>
        <w:rPr>
          <w:sz w:val="22"/>
          <w:szCs w:val="22"/>
        </w:rPr>
      </w:pPr>
    </w:p>
    <w:p w14:paraId="729E8CE1">
      <w:pPr>
        <w:rPr>
          <w:b/>
        </w:rPr>
      </w:pPr>
      <w:r>
        <w:rPr>
          <w:b/>
        </w:rPr>
        <w:br w:type="page"/>
      </w:r>
    </w:p>
    <w:p w14:paraId="76EA4661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line="240" w:lineRule="auto"/>
        <w:ind w:firstLine="0"/>
        <w:jc w:val="center"/>
        <w:textAlignment w:val="auto"/>
        <w:rPr>
          <w:b/>
          <w:sz w:val="24"/>
          <w:szCs w:val="24"/>
        </w:rPr>
      </w:pPr>
      <w:r>
        <w:rPr>
          <w:b/>
          <w:sz w:val="24"/>
          <w:szCs w:val="24"/>
        </w:rPr>
        <w:t>Министерство науки и высшего образования Российской Федерации</w:t>
      </w:r>
    </w:p>
    <w:p w14:paraId="149AED1A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line="240" w:lineRule="auto"/>
        <w:ind w:firstLine="0"/>
        <w:jc w:val="center"/>
        <w:textAlignment w:val="auto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Федеральное государственное автономное образовательное учреждение </w:t>
      </w:r>
    </w:p>
    <w:p w14:paraId="1686CDA6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line="240" w:lineRule="auto"/>
        <w:ind w:firstLine="0"/>
        <w:jc w:val="center"/>
        <w:textAlignment w:val="auto"/>
        <w:rPr>
          <w:b/>
          <w:sz w:val="24"/>
          <w:szCs w:val="24"/>
        </w:rPr>
      </w:pPr>
      <w:r>
        <w:rPr>
          <w:b/>
          <w:sz w:val="24"/>
          <w:szCs w:val="24"/>
        </w:rPr>
        <w:t>высшего образования</w:t>
      </w:r>
    </w:p>
    <w:p w14:paraId="4C8C0C8E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line="240" w:lineRule="auto"/>
        <w:ind w:firstLine="0"/>
        <w:jc w:val="center"/>
        <w:textAlignment w:val="auto"/>
        <w:rPr>
          <w:b/>
          <w:sz w:val="24"/>
          <w:szCs w:val="24"/>
        </w:rPr>
      </w:pPr>
      <w:r>
        <w:rPr>
          <w:b/>
          <w:sz w:val="24"/>
          <w:szCs w:val="24"/>
        </w:rPr>
        <w:t>«Московский государственный технический университет имени Н.Э. Баумана</w:t>
      </w:r>
    </w:p>
    <w:p w14:paraId="33CA86B8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line="240" w:lineRule="auto"/>
        <w:ind w:firstLine="0"/>
        <w:jc w:val="center"/>
        <w:textAlignment w:val="auto"/>
        <w:rPr>
          <w:b/>
          <w:sz w:val="24"/>
          <w:szCs w:val="24"/>
        </w:rPr>
      </w:pPr>
      <w:r>
        <w:rPr>
          <w:b/>
          <w:sz w:val="24"/>
          <w:szCs w:val="24"/>
        </w:rPr>
        <w:t>(национальный исследовательский университет)»</w:t>
      </w:r>
    </w:p>
    <w:p w14:paraId="7B9F003B">
      <w:pPr>
        <w:keepNext w:val="0"/>
        <w:keepLines w:val="0"/>
        <w:pageBreakBefore w:val="0"/>
        <w:pBdr>
          <w:bottom w:val="thinThickSmallGap" w:color="auto" w:sz="24" w:space="1"/>
        </w:pBdr>
        <w:kinsoku/>
        <w:wordWrap/>
        <w:overflowPunct/>
        <w:topLinePunct w:val="0"/>
        <w:autoSpaceDE/>
        <w:autoSpaceDN/>
        <w:bidi w:val="0"/>
        <w:adjustRightInd/>
        <w:snapToGrid w:val="0"/>
        <w:spacing w:line="240" w:lineRule="auto"/>
        <w:ind w:firstLine="0"/>
        <w:jc w:val="center"/>
        <w:textAlignment w:val="auto"/>
        <w:rPr>
          <w:b/>
          <w:sz w:val="24"/>
          <w:szCs w:val="24"/>
        </w:rPr>
      </w:pPr>
      <w:r>
        <w:rPr>
          <w:b/>
          <w:sz w:val="24"/>
          <w:szCs w:val="24"/>
        </w:rPr>
        <w:t>(МГТУ им. Н.Э. Баумана)</w:t>
      </w:r>
    </w:p>
    <w:p w14:paraId="1DD8CAE7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line="240" w:lineRule="auto"/>
        <w:ind w:firstLine="0"/>
        <w:jc w:val="center"/>
        <w:textAlignment w:val="auto"/>
        <w:rPr>
          <w:b/>
          <w:sz w:val="16"/>
        </w:rPr>
      </w:pPr>
    </w:p>
    <w:p w14:paraId="20ECAFF3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line="240" w:lineRule="auto"/>
        <w:ind w:firstLine="0"/>
        <w:jc w:val="center"/>
        <w:textAlignment w:val="auto"/>
        <w:rPr>
          <w:b/>
          <w:bCs/>
          <w:sz w:val="28"/>
        </w:rPr>
      </w:pPr>
    </w:p>
    <w:p w14:paraId="3326C150">
      <w:pPr>
        <w:pStyle w:val="54"/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line="240" w:lineRule="auto"/>
        <w:ind w:firstLine="0"/>
        <w:jc w:val="center"/>
        <w:textAlignment w:val="auto"/>
        <w:rPr>
          <w:b/>
          <w:bCs/>
          <w:sz w:val="28"/>
        </w:rPr>
      </w:pPr>
      <w:r>
        <w:rPr>
          <w:b/>
          <w:bCs/>
          <w:sz w:val="28"/>
        </w:rPr>
        <w:t>КАЛЕНДАРНЫЙ ПЛАН</w:t>
      </w:r>
    </w:p>
    <w:p w14:paraId="70D2F134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line="240" w:lineRule="auto"/>
        <w:ind w:firstLine="0"/>
        <w:jc w:val="center"/>
        <w:textAlignment w:val="auto"/>
        <w:rPr>
          <w:b/>
          <w:sz w:val="32"/>
        </w:rPr>
      </w:pPr>
      <w:r>
        <w:rPr>
          <w:b/>
          <w:sz w:val="32"/>
        </w:rPr>
        <w:t>на выполнение курсовой работы</w:t>
      </w:r>
    </w:p>
    <w:p w14:paraId="677C3B3E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line="240" w:lineRule="auto"/>
        <w:ind w:firstLine="0"/>
        <w:textAlignment w:val="auto"/>
      </w:pPr>
    </w:p>
    <w:tbl>
      <w:tblPr>
        <w:tblStyle w:val="22"/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27"/>
        <w:gridCol w:w="425"/>
        <w:gridCol w:w="6797"/>
      </w:tblGrid>
      <w:tr w14:paraId="22FDE9C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27" w:type="dxa"/>
          </w:tcPr>
          <w:p w14:paraId="23F9B455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240" w:lineRule="auto"/>
              <w:ind w:firstLine="0"/>
              <w:textAlignment w:val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по дисциплине</w:t>
            </w:r>
          </w:p>
        </w:tc>
        <w:tc>
          <w:tcPr>
            <w:tcW w:w="7222" w:type="dxa"/>
            <w:gridSpan w:val="2"/>
            <w:tcBorders>
              <w:bottom w:val="single" w:color="auto" w:sz="4" w:space="0"/>
            </w:tcBorders>
          </w:tcPr>
          <w:p w14:paraId="3D87EF8E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240" w:lineRule="auto"/>
              <w:ind w:firstLine="0"/>
              <w:textAlignment w:val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ab/>
            </w:r>
            <w:r>
              <w:rPr>
                <w:sz w:val="24"/>
                <w:szCs w:val="24"/>
              </w:rPr>
              <w:t>Основы построения защищенных баз данных</w:t>
            </w:r>
          </w:p>
        </w:tc>
      </w:tr>
      <w:tr w14:paraId="299AACF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27" w:type="dxa"/>
          </w:tcPr>
          <w:p w14:paraId="01FE9DA3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240" w:lineRule="auto"/>
              <w:ind w:firstLine="0"/>
              <w:textAlignment w:val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Студент группы</w:t>
            </w:r>
          </w:p>
        </w:tc>
        <w:tc>
          <w:tcPr>
            <w:tcW w:w="7222" w:type="dxa"/>
            <w:gridSpan w:val="2"/>
            <w:tcBorders>
              <w:top w:val="single" w:color="auto" w:sz="4" w:space="0"/>
              <w:bottom w:val="single" w:color="auto" w:sz="4" w:space="0"/>
            </w:tcBorders>
          </w:tcPr>
          <w:p w14:paraId="1FF232FC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240" w:lineRule="auto"/>
              <w:ind w:firstLine="0"/>
              <w:textAlignment w:val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ИУ8-84 Девяткин Егор Дмитриевич</w:t>
            </w:r>
          </w:p>
        </w:tc>
      </w:tr>
      <w:tr w14:paraId="3EC7DD6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27" w:type="dxa"/>
          </w:tcPr>
          <w:p w14:paraId="2DE9574B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240" w:lineRule="auto"/>
              <w:ind w:firstLine="0"/>
              <w:textAlignment w:val="auto"/>
              <w:rPr>
                <w:sz w:val="24"/>
                <w:szCs w:val="24"/>
              </w:rPr>
            </w:pPr>
          </w:p>
        </w:tc>
        <w:tc>
          <w:tcPr>
            <w:tcW w:w="7222" w:type="dxa"/>
            <w:gridSpan w:val="2"/>
            <w:tcBorders>
              <w:top w:val="single" w:color="auto" w:sz="4" w:space="0"/>
            </w:tcBorders>
          </w:tcPr>
          <w:p w14:paraId="6BC6A57F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240" w:lineRule="auto"/>
              <w:ind w:firstLine="0"/>
              <w:jc w:val="center"/>
              <w:textAlignment w:val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(Фамилия, имя, отчество)</w:t>
            </w:r>
          </w:p>
        </w:tc>
      </w:tr>
      <w:tr w14:paraId="6FF20A7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552" w:type="dxa"/>
            <w:gridSpan w:val="2"/>
            <w:tcBorders>
              <w:bottom w:val="single" w:color="auto" w:sz="4" w:space="0"/>
            </w:tcBorders>
          </w:tcPr>
          <w:p w14:paraId="148520AB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240" w:lineRule="auto"/>
              <w:ind w:firstLine="0"/>
              <w:textAlignment w:val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Тема курсовой работы</w:t>
            </w:r>
          </w:p>
        </w:tc>
        <w:tc>
          <w:tcPr>
            <w:tcW w:w="6797" w:type="dxa"/>
            <w:tcBorders>
              <w:bottom w:val="single" w:color="auto" w:sz="4" w:space="0"/>
            </w:tcBorders>
          </w:tcPr>
          <w:p w14:paraId="524303B5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240" w:lineRule="auto"/>
              <w:ind w:firstLine="0"/>
              <w:textAlignment w:val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Разработка защищенной БД информационной системы</w:t>
            </w:r>
          </w:p>
        </w:tc>
      </w:tr>
      <w:tr w14:paraId="77FDE12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349" w:type="dxa"/>
            <w:gridSpan w:val="3"/>
            <w:tcBorders>
              <w:top w:val="single" w:color="auto" w:sz="4" w:space="0"/>
              <w:bottom w:val="single" w:color="auto" w:sz="4" w:space="0"/>
            </w:tcBorders>
          </w:tcPr>
          <w:p w14:paraId="3387B37F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240" w:lineRule="auto"/>
              <w:ind w:firstLine="0"/>
              <w:textAlignment w:val="auto"/>
            </w:pPr>
            <w:r>
              <w:t>«</w:t>
            </w:r>
            <w:r>
              <w:rPr>
                <w:sz w:val="22"/>
                <w:szCs w:val="22"/>
              </w:rPr>
              <w:t>Хлебозавод</w:t>
            </w:r>
            <w:r>
              <w:t>».</w:t>
            </w:r>
          </w:p>
        </w:tc>
      </w:tr>
      <w:tr w14:paraId="691C06A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349" w:type="dxa"/>
            <w:gridSpan w:val="3"/>
            <w:tcBorders>
              <w:top w:val="single" w:color="auto" w:sz="4" w:space="0"/>
              <w:bottom w:val="single" w:color="auto" w:sz="4" w:space="0"/>
            </w:tcBorders>
          </w:tcPr>
          <w:p w14:paraId="61B49DF1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240" w:lineRule="auto"/>
              <w:ind w:firstLine="0"/>
              <w:textAlignment w:val="auto"/>
            </w:pPr>
          </w:p>
        </w:tc>
      </w:tr>
    </w:tbl>
    <w:p w14:paraId="73394322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line="240" w:lineRule="auto"/>
        <w:ind w:firstLine="0"/>
        <w:textAlignment w:val="auto"/>
      </w:pPr>
    </w:p>
    <w:tbl>
      <w:tblPr>
        <w:tblStyle w:val="7"/>
        <w:tblW w:w="9538" w:type="dxa"/>
        <w:tblInd w:w="0" w:type="dxa"/>
        <w:tblLayout w:type="fixed"/>
        <w:tblCellMar>
          <w:top w:w="0" w:type="dxa"/>
          <w:left w:w="40" w:type="dxa"/>
          <w:bottom w:w="0" w:type="dxa"/>
          <w:right w:w="40" w:type="dxa"/>
        </w:tblCellMar>
      </w:tblPr>
      <w:tblGrid>
        <w:gridCol w:w="539"/>
        <w:gridCol w:w="3713"/>
        <w:gridCol w:w="1105"/>
        <w:gridCol w:w="1134"/>
        <w:gridCol w:w="1771"/>
        <w:gridCol w:w="1276"/>
      </w:tblGrid>
      <w:tr w14:paraId="68361914">
        <w:tblPrEx>
          <w:tblCellMar>
            <w:top w:w="0" w:type="dxa"/>
            <w:left w:w="40" w:type="dxa"/>
            <w:bottom w:w="0" w:type="dxa"/>
            <w:right w:w="40" w:type="dxa"/>
          </w:tblCellMar>
        </w:tblPrEx>
        <w:trPr>
          <w:trHeight w:val="444" w:hRule="exact"/>
        </w:trPr>
        <w:tc>
          <w:tcPr>
            <w:tcW w:w="539" w:type="dxa"/>
            <w:vMerge w:val="restart"/>
            <w:tcBorders>
              <w:top w:val="single" w:color="auto" w:sz="6" w:space="0"/>
              <w:left w:val="single" w:color="auto" w:sz="4" w:space="0"/>
              <w:bottom w:val="single" w:color="auto" w:sz="6" w:space="0"/>
              <w:right w:val="single" w:color="auto" w:sz="6" w:space="0"/>
            </w:tcBorders>
            <w:vAlign w:val="center"/>
          </w:tcPr>
          <w:p w14:paraId="76D16E34">
            <w:pPr>
              <w:pStyle w:val="54"/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240" w:lineRule="auto"/>
              <w:ind w:firstLine="0"/>
              <w:jc w:val="center"/>
              <w:textAlignment w:val="auto"/>
              <w:rPr>
                <w:b/>
                <w:sz w:val="20"/>
              </w:rPr>
            </w:pPr>
            <w:r>
              <w:rPr>
                <w:b/>
                <w:sz w:val="20"/>
              </w:rPr>
              <w:t>№ п/п</w:t>
            </w:r>
          </w:p>
        </w:tc>
        <w:tc>
          <w:tcPr>
            <w:tcW w:w="3713" w:type="dxa"/>
            <w:vMerge w:val="restart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vAlign w:val="center"/>
          </w:tcPr>
          <w:p w14:paraId="5B7DAEA9">
            <w:pPr>
              <w:pStyle w:val="54"/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240" w:lineRule="auto"/>
              <w:ind w:firstLine="0"/>
              <w:jc w:val="center"/>
              <w:textAlignment w:val="auto"/>
              <w:rPr>
                <w:b/>
                <w:sz w:val="20"/>
              </w:rPr>
            </w:pPr>
            <w:r>
              <w:rPr>
                <w:b/>
                <w:sz w:val="20"/>
              </w:rPr>
              <w:t>Наименование этапов выпускной квалификационной работы</w:t>
            </w:r>
          </w:p>
        </w:tc>
        <w:tc>
          <w:tcPr>
            <w:tcW w:w="2239" w:type="dxa"/>
            <w:gridSpan w:val="2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vAlign w:val="center"/>
          </w:tcPr>
          <w:p w14:paraId="7FA26747">
            <w:pPr>
              <w:pStyle w:val="54"/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240" w:lineRule="auto"/>
              <w:ind w:firstLine="0"/>
              <w:jc w:val="center"/>
              <w:textAlignment w:val="auto"/>
              <w:rPr>
                <w:b/>
                <w:sz w:val="20"/>
              </w:rPr>
            </w:pPr>
            <w:r>
              <w:rPr>
                <w:b/>
                <w:sz w:val="20"/>
              </w:rPr>
              <w:t>Сроки выполнения этапов</w:t>
            </w:r>
          </w:p>
        </w:tc>
        <w:tc>
          <w:tcPr>
            <w:tcW w:w="3047" w:type="dxa"/>
            <w:gridSpan w:val="2"/>
            <w:tcBorders>
              <w:top w:val="single" w:color="auto" w:sz="6" w:space="0"/>
              <w:left w:val="single" w:color="auto" w:sz="6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1460FF7D">
            <w:pPr>
              <w:pStyle w:val="54"/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240" w:lineRule="auto"/>
              <w:ind w:firstLine="0"/>
              <w:jc w:val="center"/>
              <w:textAlignment w:val="auto"/>
              <w:rPr>
                <w:b/>
                <w:sz w:val="20"/>
              </w:rPr>
            </w:pPr>
            <w:r>
              <w:rPr>
                <w:b/>
                <w:sz w:val="20"/>
              </w:rPr>
              <w:t>Отметка о выполнении</w:t>
            </w:r>
          </w:p>
        </w:tc>
      </w:tr>
      <w:tr w14:paraId="0EE6622B">
        <w:tblPrEx>
          <w:tblCellMar>
            <w:top w:w="0" w:type="dxa"/>
            <w:left w:w="40" w:type="dxa"/>
            <w:bottom w:w="0" w:type="dxa"/>
            <w:right w:w="40" w:type="dxa"/>
          </w:tblCellMar>
        </w:tblPrEx>
        <w:trPr>
          <w:trHeight w:val="269" w:hRule="exact"/>
        </w:trPr>
        <w:tc>
          <w:tcPr>
            <w:tcW w:w="539" w:type="dxa"/>
            <w:vMerge w:val="continue"/>
            <w:tcBorders>
              <w:top w:val="single" w:color="auto" w:sz="6" w:space="0"/>
              <w:left w:val="single" w:color="auto" w:sz="4" w:space="0"/>
              <w:bottom w:val="single" w:color="auto" w:sz="6" w:space="0"/>
              <w:right w:val="single" w:color="auto" w:sz="6" w:space="0"/>
            </w:tcBorders>
            <w:vAlign w:val="center"/>
          </w:tcPr>
          <w:p w14:paraId="7E6CF6B8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240" w:lineRule="auto"/>
              <w:ind w:firstLine="0"/>
              <w:textAlignment w:val="auto"/>
              <w:rPr>
                <w:b/>
                <w:sz w:val="20"/>
                <w:szCs w:val="20"/>
              </w:rPr>
            </w:pPr>
          </w:p>
        </w:tc>
        <w:tc>
          <w:tcPr>
            <w:tcW w:w="3713" w:type="dxa"/>
            <w:vMerge w:val="continue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vAlign w:val="center"/>
          </w:tcPr>
          <w:p w14:paraId="3541E49C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240" w:lineRule="auto"/>
              <w:ind w:firstLine="0"/>
              <w:textAlignment w:val="auto"/>
              <w:rPr>
                <w:b/>
                <w:sz w:val="20"/>
                <w:szCs w:val="20"/>
              </w:rPr>
            </w:pPr>
          </w:p>
        </w:tc>
        <w:tc>
          <w:tcPr>
            <w:tcW w:w="110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vAlign w:val="center"/>
          </w:tcPr>
          <w:p w14:paraId="3BEC0093">
            <w:pPr>
              <w:pStyle w:val="54"/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240" w:lineRule="auto"/>
              <w:ind w:firstLine="0"/>
              <w:jc w:val="center"/>
              <w:textAlignment w:val="auto"/>
              <w:rPr>
                <w:sz w:val="20"/>
              </w:rPr>
            </w:pPr>
            <w:r>
              <w:rPr>
                <w:b/>
                <w:sz w:val="20"/>
              </w:rPr>
              <w:t>план</w:t>
            </w:r>
          </w:p>
        </w:tc>
        <w:tc>
          <w:tcPr>
            <w:tcW w:w="113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vAlign w:val="center"/>
          </w:tcPr>
          <w:p w14:paraId="67DEE150">
            <w:pPr>
              <w:pStyle w:val="54"/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240" w:lineRule="auto"/>
              <w:ind w:firstLine="0"/>
              <w:jc w:val="center"/>
              <w:textAlignment w:val="auto"/>
              <w:rPr>
                <w:sz w:val="20"/>
              </w:rPr>
            </w:pPr>
            <w:r>
              <w:rPr>
                <w:b/>
                <w:sz w:val="20"/>
              </w:rPr>
              <w:t>факт</w:t>
            </w:r>
          </w:p>
        </w:tc>
        <w:tc>
          <w:tcPr>
            <w:tcW w:w="1771" w:type="dxa"/>
            <w:tcBorders>
              <w:top w:val="single" w:color="auto" w:sz="4" w:space="0"/>
              <w:left w:val="single" w:color="auto" w:sz="6" w:space="0"/>
              <w:bottom w:val="single" w:color="auto" w:sz="6" w:space="0"/>
              <w:right w:val="single" w:color="auto" w:sz="4" w:space="0"/>
            </w:tcBorders>
            <w:vAlign w:val="center"/>
          </w:tcPr>
          <w:p w14:paraId="6C76B910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240" w:lineRule="auto"/>
              <w:ind w:firstLine="0"/>
              <w:jc w:val="center"/>
              <w:textAlignment w:val="auto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Руководитель КР</w:t>
            </w:r>
          </w:p>
        </w:tc>
        <w:tc>
          <w:tcPr>
            <w:tcW w:w="1276" w:type="dxa"/>
            <w:tcBorders>
              <w:top w:val="single" w:color="auto" w:sz="4" w:space="0"/>
              <w:left w:val="single" w:color="auto" w:sz="4" w:space="0"/>
              <w:bottom w:val="single" w:color="auto" w:sz="6" w:space="0"/>
              <w:right w:val="single" w:color="auto" w:sz="4" w:space="0"/>
            </w:tcBorders>
            <w:vAlign w:val="center"/>
          </w:tcPr>
          <w:p w14:paraId="21A69672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240" w:lineRule="auto"/>
              <w:ind w:firstLine="0"/>
              <w:jc w:val="center"/>
              <w:textAlignment w:val="auto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Куратор</w:t>
            </w:r>
          </w:p>
        </w:tc>
      </w:tr>
      <w:tr w14:paraId="7E087839">
        <w:tblPrEx>
          <w:tblCellMar>
            <w:top w:w="0" w:type="dxa"/>
            <w:left w:w="40" w:type="dxa"/>
            <w:bottom w:w="0" w:type="dxa"/>
            <w:right w:w="40" w:type="dxa"/>
          </w:tblCellMar>
        </w:tblPrEx>
        <w:trPr>
          <w:trHeight w:val="892" w:hRule="exact"/>
        </w:trPr>
        <w:tc>
          <w:tcPr>
            <w:tcW w:w="539" w:type="dxa"/>
            <w:tcBorders>
              <w:top w:val="single" w:color="auto" w:sz="6" w:space="0"/>
              <w:left w:val="single" w:color="auto" w:sz="4" w:space="0"/>
              <w:bottom w:val="single" w:color="auto" w:sz="6" w:space="0"/>
              <w:right w:val="single" w:color="auto" w:sz="6" w:space="0"/>
            </w:tcBorders>
            <w:vAlign w:val="center"/>
          </w:tcPr>
          <w:p w14:paraId="3750BB6D">
            <w:pPr>
              <w:pStyle w:val="54"/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240" w:lineRule="auto"/>
              <w:ind w:firstLine="0"/>
              <w:jc w:val="center"/>
              <w:textAlignment w:val="auto"/>
              <w:rPr>
                <w:szCs w:val="24"/>
              </w:rPr>
            </w:pPr>
            <w:r>
              <w:rPr>
                <w:szCs w:val="24"/>
              </w:rPr>
              <w:t>1.</w:t>
            </w:r>
          </w:p>
        </w:tc>
        <w:tc>
          <w:tcPr>
            <w:tcW w:w="3713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vAlign w:val="center"/>
          </w:tcPr>
          <w:p w14:paraId="2F331A18">
            <w:pPr>
              <w:pStyle w:val="55"/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240" w:lineRule="auto"/>
              <w:ind w:firstLine="0"/>
              <w:jc w:val="left"/>
              <w:textAlignment w:val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Задание на выполнение курсовой работы</w:t>
            </w:r>
          </w:p>
        </w:tc>
        <w:tc>
          <w:tcPr>
            <w:tcW w:w="110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vAlign w:val="bottom"/>
          </w:tcPr>
          <w:p w14:paraId="6A319FEC">
            <w:pPr>
              <w:pStyle w:val="54"/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240" w:lineRule="auto"/>
              <w:ind w:firstLine="0"/>
              <w:jc w:val="center"/>
              <w:textAlignment w:val="auto"/>
              <w:rPr>
                <w:i/>
                <w:sz w:val="20"/>
              </w:rPr>
            </w:pPr>
            <w:r>
              <w:rPr>
                <w:i/>
                <w:sz w:val="20"/>
              </w:rPr>
              <w:t>24</w:t>
            </w:r>
            <w:r>
              <w:rPr>
                <w:i/>
                <w:sz w:val="20"/>
                <w:lang w:val="en-US"/>
              </w:rPr>
              <w:t>.0</w:t>
            </w:r>
            <w:r>
              <w:rPr>
                <w:i/>
                <w:sz w:val="20"/>
              </w:rPr>
              <w:t>2</w:t>
            </w:r>
            <w:r>
              <w:rPr>
                <w:i/>
                <w:sz w:val="20"/>
                <w:lang w:val="en-US"/>
              </w:rPr>
              <w:t>.202</w:t>
            </w:r>
            <w:r>
              <w:rPr>
                <w:i/>
                <w:sz w:val="20"/>
              </w:rPr>
              <w:t>6</w:t>
            </w:r>
          </w:p>
          <w:p w14:paraId="0CD10AD6">
            <w:pPr>
              <w:pStyle w:val="54"/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240" w:lineRule="auto"/>
              <w:ind w:firstLine="0"/>
              <w:jc w:val="center"/>
              <w:textAlignment w:val="auto"/>
              <w:rPr>
                <w:i/>
                <w:sz w:val="12"/>
                <w:szCs w:val="12"/>
              </w:rPr>
            </w:pPr>
            <w:r>
              <w:rPr>
                <w:i/>
                <w:sz w:val="12"/>
                <w:szCs w:val="12"/>
              </w:rPr>
              <w:t>____________</w:t>
            </w:r>
          </w:p>
          <w:p w14:paraId="567CC7DC">
            <w:pPr>
              <w:pStyle w:val="54"/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240" w:lineRule="auto"/>
              <w:ind w:firstLine="0"/>
              <w:jc w:val="center"/>
              <w:textAlignment w:val="auto"/>
              <w:rPr>
                <w:i/>
                <w:sz w:val="12"/>
                <w:szCs w:val="12"/>
              </w:rPr>
            </w:pPr>
            <w:r>
              <w:rPr>
                <w:i/>
                <w:sz w:val="12"/>
                <w:szCs w:val="12"/>
              </w:rPr>
              <w:t>Планируемая дата</w:t>
            </w:r>
          </w:p>
        </w:tc>
        <w:tc>
          <w:tcPr>
            <w:tcW w:w="113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vAlign w:val="center"/>
          </w:tcPr>
          <w:p w14:paraId="0C0C2528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240" w:lineRule="auto"/>
              <w:ind w:firstLine="0"/>
              <w:jc w:val="center"/>
              <w:textAlignment w:val="auto"/>
              <w:rPr>
                <w:sz w:val="20"/>
                <w:szCs w:val="20"/>
              </w:rPr>
            </w:pPr>
          </w:p>
        </w:tc>
        <w:tc>
          <w:tcPr>
            <w:tcW w:w="1771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4" w:space="0"/>
            </w:tcBorders>
            <w:vAlign w:val="center"/>
          </w:tcPr>
          <w:p w14:paraId="48FA2807">
            <w:pPr>
              <w:pStyle w:val="54"/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240" w:lineRule="auto"/>
              <w:ind w:firstLine="0"/>
              <w:jc w:val="center"/>
              <w:textAlignment w:val="auto"/>
              <w:rPr>
                <w:sz w:val="20"/>
              </w:rPr>
            </w:pPr>
          </w:p>
        </w:tc>
        <w:tc>
          <w:tcPr>
            <w:tcW w:w="1276" w:type="dxa"/>
            <w:tcBorders>
              <w:top w:val="single" w:color="auto" w:sz="6" w:space="0"/>
              <w:left w:val="single" w:color="auto" w:sz="4" w:space="0"/>
              <w:bottom w:val="single" w:color="auto" w:sz="6" w:space="0"/>
              <w:right w:val="single" w:color="auto" w:sz="4" w:space="0"/>
            </w:tcBorders>
          </w:tcPr>
          <w:p w14:paraId="3FDE6CBC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240" w:lineRule="auto"/>
              <w:ind w:firstLine="0"/>
              <w:textAlignment w:val="auto"/>
              <w:rPr>
                <w:snapToGrid w:val="0"/>
                <w:sz w:val="20"/>
                <w:szCs w:val="20"/>
              </w:rPr>
            </w:pPr>
          </w:p>
          <w:p w14:paraId="52FE3A1E">
            <w:pPr>
              <w:pStyle w:val="54"/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240" w:lineRule="auto"/>
              <w:ind w:firstLine="0"/>
              <w:jc w:val="left"/>
              <w:textAlignment w:val="auto"/>
              <w:rPr>
                <w:sz w:val="20"/>
              </w:rPr>
            </w:pPr>
          </w:p>
        </w:tc>
      </w:tr>
      <w:tr w14:paraId="3D2A8A1F">
        <w:tblPrEx>
          <w:tblCellMar>
            <w:top w:w="0" w:type="dxa"/>
            <w:left w:w="40" w:type="dxa"/>
            <w:bottom w:w="0" w:type="dxa"/>
            <w:right w:w="40" w:type="dxa"/>
          </w:tblCellMar>
        </w:tblPrEx>
        <w:trPr>
          <w:trHeight w:val="865" w:hRule="exact"/>
        </w:trPr>
        <w:tc>
          <w:tcPr>
            <w:tcW w:w="539" w:type="dxa"/>
            <w:tcBorders>
              <w:top w:val="single" w:color="auto" w:sz="6" w:space="0"/>
              <w:left w:val="single" w:color="auto" w:sz="4" w:space="0"/>
              <w:bottom w:val="single" w:color="auto" w:sz="6" w:space="0"/>
              <w:right w:val="single" w:color="auto" w:sz="6" w:space="0"/>
            </w:tcBorders>
            <w:vAlign w:val="center"/>
          </w:tcPr>
          <w:p w14:paraId="25F90F0E">
            <w:pPr>
              <w:pStyle w:val="54"/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240" w:lineRule="auto"/>
              <w:ind w:firstLine="0"/>
              <w:jc w:val="center"/>
              <w:textAlignment w:val="auto"/>
              <w:rPr>
                <w:szCs w:val="24"/>
              </w:rPr>
            </w:pPr>
            <w:r>
              <w:rPr>
                <w:szCs w:val="24"/>
              </w:rPr>
              <w:t>2.</w:t>
            </w:r>
          </w:p>
        </w:tc>
        <w:tc>
          <w:tcPr>
            <w:tcW w:w="3713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vAlign w:val="center"/>
          </w:tcPr>
          <w:p w14:paraId="101E6CEE">
            <w:pPr>
              <w:pStyle w:val="54"/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240" w:lineRule="auto"/>
              <w:ind w:firstLine="0"/>
              <w:textAlignment w:val="auto"/>
              <w:rPr>
                <w:szCs w:val="24"/>
              </w:rPr>
            </w:pPr>
            <w:r>
              <w:rPr>
                <w:szCs w:val="24"/>
              </w:rPr>
              <w:t>Анализ предметной области;</w:t>
            </w:r>
          </w:p>
          <w:p w14:paraId="7A459FC7">
            <w:pPr>
              <w:pStyle w:val="54"/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240" w:lineRule="auto"/>
              <w:ind w:firstLine="0"/>
              <w:textAlignment w:val="auto"/>
              <w:rPr>
                <w:szCs w:val="24"/>
              </w:rPr>
            </w:pPr>
            <w:r>
              <w:rPr>
                <w:szCs w:val="24"/>
              </w:rPr>
              <w:t>Проектирование системы базы данных</w:t>
            </w:r>
          </w:p>
          <w:p w14:paraId="5EC358BC">
            <w:pPr>
              <w:pStyle w:val="54"/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240" w:lineRule="auto"/>
              <w:ind w:firstLine="0"/>
              <w:jc w:val="left"/>
              <w:textAlignment w:val="auto"/>
              <w:rPr>
                <w:szCs w:val="24"/>
              </w:rPr>
            </w:pPr>
          </w:p>
        </w:tc>
        <w:tc>
          <w:tcPr>
            <w:tcW w:w="110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vAlign w:val="bottom"/>
          </w:tcPr>
          <w:p w14:paraId="60A1625B">
            <w:pPr>
              <w:pStyle w:val="54"/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240" w:lineRule="auto"/>
              <w:ind w:firstLine="0"/>
              <w:jc w:val="center"/>
              <w:textAlignment w:val="auto"/>
              <w:rPr>
                <w:i/>
                <w:sz w:val="20"/>
              </w:rPr>
            </w:pPr>
            <w:r>
              <w:rPr>
                <w:i/>
                <w:sz w:val="20"/>
                <w:lang w:val="en-US"/>
              </w:rPr>
              <w:t>05.04.202</w:t>
            </w:r>
            <w:r>
              <w:rPr>
                <w:i/>
                <w:sz w:val="20"/>
              </w:rPr>
              <w:t>6</w:t>
            </w:r>
          </w:p>
          <w:p w14:paraId="2A471E64">
            <w:pPr>
              <w:pStyle w:val="54"/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240" w:lineRule="auto"/>
              <w:ind w:firstLine="0"/>
              <w:jc w:val="center"/>
              <w:textAlignment w:val="auto"/>
              <w:rPr>
                <w:i/>
                <w:sz w:val="12"/>
                <w:szCs w:val="12"/>
              </w:rPr>
            </w:pPr>
            <w:r>
              <w:rPr>
                <w:i/>
                <w:sz w:val="12"/>
                <w:szCs w:val="12"/>
              </w:rPr>
              <w:t>____________</w:t>
            </w:r>
          </w:p>
          <w:p w14:paraId="5BE9C033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240" w:lineRule="auto"/>
              <w:ind w:firstLine="0"/>
              <w:jc w:val="center"/>
              <w:textAlignment w:val="auto"/>
              <w:rPr>
                <w:sz w:val="12"/>
                <w:szCs w:val="12"/>
              </w:rPr>
            </w:pPr>
            <w:r>
              <w:rPr>
                <w:i/>
                <w:sz w:val="12"/>
                <w:szCs w:val="12"/>
              </w:rPr>
              <w:t>Планируемая дата</w:t>
            </w:r>
          </w:p>
        </w:tc>
        <w:tc>
          <w:tcPr>
            <w:tcW w:w="113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vAlign w:val="center"/>
          </w:tcPr>
          <w:p w14:paraId="317F3D8B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240" w:lineRule="auto"/>
              <w:ind w:firstLine="0"/>
              <w:jc w:val="center"/>
              <w:textAlignment w:val="auto"/>
              <w:rPr>
                <w:sz w:val="20"/>
                <w:szCs w:val="20"/>
              </w:rPr>
            </w:pPr>
          </w:p>
        </w:tc>
        <w:tc>
          <w:tcPr>
            <w:tcW w:w="1771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4" w:space="0"/>
            </w:tcBorders>
            <w:vAlign w:val="center"/>
          </w:tcPr>
          <w:p w14:paraId="7968CF3D">
            <w:pPr>
              <w:pStyle w:val="54"/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240" w:lineRule="auto"/>
              <w:ind w:firstLine="0"/>
              <w:jc w:val="center"/>
              <w:textAlignment w:val="auto"/>
              <w:rPr>
                <w:sz w:val="20"/>
              </w:rPr>
            </w:pPr>
          </w:p>
        </w:tc>
        <w:tc>
          <w:tcPr>
            <w:tcW w:w="1276" w:type="dxa"/>
            <w:tcBorders>
              <w:top w:val="single" w:color="auto" w:sz="6" w:space="0"/>
              <w:left w:val="single" w:color="auto" w:sz="4" w:space="0"/>
              <w:bottom w:val="single" w:color="auto" w:sz="6" w:space="0"/>
              <w:right w:val="single" w:color="auto" w:sz="4" w:space="0"/>
            </w:tcBorders>
          </w:tcPr>
          <w:p w14:paraId="44E35DE2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240" w:lineRule="auto"/>
              <w:ind w:firstLine="0"/>
              <w:textAlignment w:val="auto"/>
              <w:rPr>
                <w:snapToGrid w:val="0"/>
                <w:sz w:val="20"/>
                <w:szCs w:val="20"/>
              </w:rPr>
            </w:pPr>
          </w:p>
          <w:p w14:paraId="6195715B">
            <w:pPr>
              <w:pStyle w:val="54"/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240" w:lineRule="auto"/>
              <w:ind w:firstLine="0"/>
              <w:jc w:val="left"/>
              <w:textAlignment w:val="auto"/>
              <w:rPr>
                <w:sz w:val="20"/>
              </w:rPr>
            </w:pPr>
          </w:p>
        </w:tc>
      </w:tr>
      <w:tr w14:paraId="30586C08">
        <w:tblPrEx>
          <w:tblCellMar>
            <w:top w:w="0" w:type="dxa"/>
            <w:left w:w="40" w:type="dxa"/>
            <w:bottom w:w="0" w:type="dxa"/>
            <w:right w:w="40" w:type="dxa"/>
          </w:tblCellMar>
        </w:tblPrEx>
        <w:trPr>
          <w:trHeight w:val="849" w:hRule="exact"/>
        </w:trPr>
        <w:tc>
          <w:tcPr>
            <w:tcW w:w="539" w:type="dxa"/>
            <w:tcBorders>
              <w:top w:val="single" w:color="auto" w:sz="6" w:space="0"/>
              <w:left w:val="single" w:color="auto" w:sz="4" w:space="0"/>
              <w:bottom w:val="single" w:color="auto" w:sz="6" w:space="0"/>
              <w:right w:val="single" w:color="auto" w:sz="6" w:space="0"/>
            </w:tcBorders>
            <w:vAlign w:val="center"/>
          </w:tcPr>
          <w:p w14:paraId="2401ADD7">
            <w:pPr>
              <w:pStyle w:val="54"/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240" w:lineRule="auto"/>
              <w:ind w:firstLine="0"/>
              <w:jc w:val="center"/>
              <w:textAlignment w:val="auto"/>
              <w:rPr>
                <w:szCs w:val="24"/>
              </w:rPr>
            </w:pPr>
            <w:r>
              <w:rPr>
                <w:szCs w:val="24"/>
              </w:rPr>
              <w:t>3.</w:t>
            </w:r>
          </w:p>
        </w:tc>
        <w:tc>
          <w:tcPr>
            <w:tcW w:w="3713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vAlign w:val="center"/>
          </w:tcPr>
          <w:p w14:paraId="53EDEB93">
            <w:pPr>
              <w:pStyle w:val="54"/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240" w:lineRule="auto"/>
              <w:ind w:firstLine="0"/>
              <w:textAlignment w:val="auto"/>
              <w:rPr>
                <w:szCs w:val="24"/>
              </w:rPr>
            </w:pPr>
            <w:r>
              <w:rPr>
                <w:szCs w:val="24"/>
              </w:rPr>
              <w:t>Реализация системы базы данных;</w:t>
            </w:r>
          </w:p>
          <w:p w14:paraId="6F76DE21">
            <w:pPr>
              <w:pStyle w:val="54"/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240" w:lineRule="auto"/>
              <w:ind w:firstLine="0"/>
              <w:jc w:val="left"/>
              <w:textAlignment w:val="auto"/>
              <w:rPr>
                <w:szCs w:val="24"/>
              </w:rPr>
            </w:pPr>
            <w:r>
              <w:rPr>
                <w:szCs w:val="24"/>
              </w:rPr>
              <w:t>Разработка и реализация средств защиты БД</w:t>
            </w:r>
          </w:p>
        </w:tc>
        <w:tc>
          <w:tcPr>
            <w:tcW w:w="110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vAlign w:val="bottom"/>
          </w:tcPr>
          <w:p w14:paraId="2AA8B287">
            <w:pPr>
              <w:pStyle w:val="54"/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240" w:lineRule="auto"/>
              <w:ind w:firstLine="0"/>
              <w:jc w:val="center"/>
              <w:textAlignment w:val="auto"/>
              <w:rPr>
                <w:i/>
                <w:sz w:val="20"/>
              </w:rPr>
            </w:pPr>
            <w:r>
              <w:rPr>
                <w:i/>
                <w:sz w:val="20"/>
                <w:lang w:val="en-US"/>
              </w:rPr>
              <w:t>26.04.202</w:t>
            </w:r>
            <w:r>
              <w:rPr>
                <w:i/>
                <w:sz w:val="20"/>
              </w:rPr>
              <w:t>6</w:t>
            </w:r>
          </w:p>
          <w:p w14:paraId="24D5B25F">
            <w:pPr>
              <w:pStyle w:val="54"/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240" w:lineRule="auto"/>
              <w:ind w:firstLine="0"/>
              <w:jc w:val="center"/>
              <w:textAlignment w:val="auto"/>
              <w:rPr>
                <w:i/>
                <w:sz w:val="12"/>
                <w:szCs w:val="12"/>
              </w:rPr>
            </w:pPr>
            <w:r>
              <w:rPr>
                <w:i/>
                <w:sz w:val="12"/>
                <w:szCs w:val="12"/>
              </w:rPr>
              <w:t>____________</w:t>
            </w:r>
          </w:p>
          <w:p w14:paraId="012CF3A8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240" w:lineRule="auto"/>
              <w:ind w:firstLine="0"/>
              <w:jc w:val="center"/>
              <w:textAlignment w:val="auto"/>
              <w:rPr>
                <w:i/>
                <w:sz w:val="12"/>
                <w:szCs w:val="12"/>
              </w:rPr>
            </w:pPr>
            <w:r>
              <w:rPr>
                <w:i/>
                <w:sz w:val="12"/>
                <w:szCs w:val="12"/>
              </w:rPr>
              <w:t>Планируемая дата</w:t>
            </w:r>
          </w:p>
        </w:tc>
        <w:tc>
          <w:tcPr>
            <w:tcW w:w="113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vAlign w:val="center"/>
          </w:tcPr>
          <w:p w14:paraId="348C2F86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240" w:lineRule="auto"/>
              <w:ind w:firstLine="0"/>
              <w:jc w:val="center"/>
              <w:textAlignment w:val="auto"/>
              <w:rPr>
                <w:sz w:val="20"/>
                <w:szCs w:val="20"/>
              </w:rPr>
            </w:pPr>
          </w:p>
        </w:tc>
        <w:tc>
          <w:tcPr>
            <w:tcW w:w="1771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4" w:space="0"/>
            </w:tcBorders>
            <w:vAlign w:val="center"/>
          </w:tcPr>
          <w:p w14:paraId="01080A11">
            <w:pPr>
              <w:pStyle w:val="54"/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240" w:lineRule="auto"/>
              <w:ind w:firstLine="0"/>
              <w:jc w:val="center"/>
              <w:textAlignment w:val="auto"/>
              <w:rPr>
                <w:sz w:val="20"/>
              </w:rPr>
            </w:pPr>
          </w:p>
        </w:tc>
        <w:tc>
          <w:tcPr>
            <w:tcW w:w="1276" w:type="dxa"/>
            <w:tcBorders>
              <w:top w:val="single" w:color="auto" w:sz="6" w:space="0"/>
              <w:left w:val="single" w:color="auto" w:sz="4" w:space="0"/>
              <w:bottom w:val="single" w:color="auto" w:sz="6" w:space="0"/>
              <w:right w:val="single" w:color="auto" w:sz="4" w:space="0"/>
            </w:tcBorders>
          </w:tcPr>
          <w:p w14:paraId="2C76D9C0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240" w:lineRule="auto"/>
              <w:ind w:firstLine="0"/>
              <w:textAlignment w:val="auto"/>
              <w:rPr>
                <w:snapToGrid w:val="0"/>
                <w:sz w:val="20"/>
                <w:szCs w:val="20"/>
              </w:rPr>
            </w:pPr>
          </w:p>
          <w:p w14:paraId="668C52FC">
            <w:pPr>
              <w:pStyle w:val="54"/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240" w:lineRule="auto"/>
              <w:ind w:firstLine="0"/>
              <w:jc w:val="left"/>
              <w:textAlignment w:val="auto"/>
              <w:rPr>
                <w:sz w:val="20"/>
              </w:rPr>
            </w:pPr>
          </w:p>
        </w:tc>
      </w:tr>
      <w:tr w14:paraId="0308F4DD">
        <w:tblPrEx>
          <w:tblCellMar>
            <w:top w:w="0" w:type="dxa"/>
            <w:left w:w="40" w:type="dxa"/>
            <w:bottom w:w="0" w:type="dxa"/>
            <w:right w:w="40" w:type="dxa"/>
          </w:tblCellMar>
        </w:tblPrEx>
        <w:trPr>
          <w:trHeight w:val="848" w:hRule="exact"/>
        </w:trPr>
        <w:tc>
          <w:tcPr>
            <w:tcW w:w="539" w:type="dxa"/>
            <w:tcBorders>
              <w:top w:val="single" w:color="auto" w:sz="6" w:space="0"/>
              <w:left w:val="single" w:color="auto" w:sz="4" w:space="0"/>
              <w:bottom w:val="single" w:color="auto" w:sz="6" w:space="0"/>
              <w:right w:val="single" w:color="auto" w:sz="6" w:space="0"/>
            </w:tcBorders>
            <w:vAlign w:val="center"/>
          </w:tcPr>
          <w:p w14:paraId="4B354A9E">
            <w:pPr>
              <w:pStyle w:val="54"/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240" w:lineRule="auto"/>
              <w:ind w:firstLine="0"/>
              <w:jc w:val="center"/>
              <w:textAlignment w:val="auto"/>
              <w:rPr>
                <w:szCs w:val="24"/>
              </w:rPr>
            </w:pPr>
            <w:r>
              <w:rPr>
                <w:szCs w:val="24"/>
              </w:rPr>
              <w:t>4.</w:t>
            </w:r>
          </w:p>
        </w:tc>
        <w:tc>
          <w:tcPr>
            <w:tcW w:w="3713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vAlign w:val="center"/>
          </w:tcPr>
          <w:p w14:paraId="567C75D3">
            <w:pPr>
              <w:pStyle w:val="54"/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240" w:lineRule="auto"/>
              <w:ind w:firstLine="0"/>
              <w:jc w:val="left"/>
              <w:textAlignment w:val="auto"/>
              <w:rPr>
                <w:szCs w:val="24"/>
              </w:rPr>
            </w:pPr>
            <w:r>
              <w:rPr>
                <w:szCs w:val="24"/>
              </w:rPr>
              <w:t>Оформление РПЗ (Отчета)</w:t>
            </w:r>
          </w:p>
        </w:tc>
        <w:tc>
          <w:tcPr>
            <w:tcW w:w="110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vAlign w:val="bottom"/>
          </w:tcPr>
          <w:p w14:paraId="74433293">
            <w:pPr>
              <w:pStyle w:val="54"/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240" w:lineRule="auto"/>
              <w:ind w:firstLine="0"/>
              <w:jc w:val="center"/>
              <w:textAlignment w:val="auto"/>
              <w:rPr>
                <w:i/>
                <w:sz w:val="20"/>
                <w:lang w:val="en-US"/>
              </w:rPr>
            </w:pPr>
            <w:r>
              <w:rPr>
                <w:i/>
                <w:sz w:val="20"/>
              </w:rPr>
              <w:t>10</w:t>
            </w:r>
            <w:r>
              <w:rPr>
                <w:i/>
                <w:sz w:val="20"/>
                <w:lang w:val="en-US"/>
              </w:rPr>
              <w:t>.05.202</w:t>
            </w:r>
            <w:r>
              <w:rPr>
                <w:i/>
                <w:sz w:val="20"/>
              </w:rPr>
              <w:t>6</w:t>
            </w:r>
          </w:p>
          <w:p w14:paraId="50F83427">
            <w:pPr>
              <w:pStyle w:val="54"/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240" w:lineRule="auto"/>
              <w:ind w:firstLine="0"/>
              <w:jc w:val="center"/>
              <w:textAlignment w:val="auto"/>
              <w:rPr>
                <w:i/>
                <w:sz w:val="12"/>
                <w:szCs w:val="12"/>
              </w:rPr>
            </w:pPr>
            <w:r>
              <w:rPr>
                <w:i/>
                <w:sz w:val="12"/>
                <w:szCs w:val="12"/>
              </w:rPr>
              <w:t>____________</w:t>
            </w:r>
          </w:p>
          <w:p w14:paraId="2AEDB467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240" w:lineRule="auto"/>
              <w:ind w:firstLine="0"/>
              <w:jc w:val="center"/>
              <w:textAlignment w:val="auto"/>
              <w:rPr>
                <w:i/>
                <w:sz w:val="12"/>
                <w:szCs w:val="12"/>
              </w:rPr>
            </w:pPr>
            <w:r>
              <w:rPr>
                <w:i/>
                <w:sz w:val="12"/>
                <w:szCs w:val="12"/>
              </w:rPr>
              <w:t>Планируемая дата</w:t>
            </w:r>
          </w:p>
        </w:tc>
        <w:tc>
          <w:tcPr>
            <w:tcW w:w="113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vAlign w:val="center"/>
          </w:tcPr>
          <w:p w14:paraId="7C2E93EE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240" w:lineRule="auto"/>
              <w:ind w:firstLine="0"/>
              <w:jc w:val="center"/>
              <w:textAlignment w:val="auto"/>
              <w:rPr>
                <w:sz w:val="20"/>
                <w:szCs w:val="20"/>
              </w:rPr>
            </w:pPr>
          </w:p>
        </w:tc>
        <w:tc>
          <w:tcPr>
            <w:tcW w:w="1771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4" w:space="0"/>
            </w:tcBorders>
            <w:vAlign w:val="center"/>
          </w:tcPr>
          <w:p w14:paraId="21EDFA5D">
            <w:pPr>
              <w:pStyle w:val="54"/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240" w:lineRule="auto"/>
              <w:ind w:firstLine="0"/>
              <w:jc w:val="center"/>
              <w:textAlignment w:val="auto"/>
              <w:rPr>
                <w:sz w:val="20"/>
              </w:rPr>
            </w:pPr>
          </w:p>
        </w:tc>
        <w:tc>
          <w:tcPr>
            <w:tcW w:w="1276" w:type="dxa"/>
            <w:tcBorders>
              <w:top w:val="single" w:color="auto" w:sz="6" w:space="0"/>
              <w:left w:val="single" w:color="auto" w:sz="4" w:space="0"/>
              <w:bottom w:val="single" w:color="auto" w:sz="6" w:space="0"/>
              <w:right w:val="single" w:color="auto" w:sz="4" w:space="0"/>
            </w:tcBorders>
          </w:tcPr>
          <w:p w14:paraId="41AA80A6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240" w:lineRule="auto"/>
              <w:ind w:firstLine="0"/>
              <w:textAlignment w:val="auto"/>
              <w:rPr>
                <w:snapToGrid w:val="0"/>
                <w:sz w:val="20"/>
                <w:szCs w:val="20"/>
              </w:rPr>
            </w:pPr>
          </w:p>
          <w:p w14:paraId="4516495B">
            <w:pPr>
              <w:pStyle w:val="54"/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240" w:lineRule="auto"/>
              <w:ind w:firstLine="0"/>
              <w:jc w:val="left"/>
              <w:textAlignment w:val="auto"/>
              <w:rPr>
                <w:sz w:val="20"/>
              </w:rPr>
            </w:pPr>
          </w:p>
        </w:tc>
      </w:tr>
      <w:tr w14:paraId="59834229">
        <w:tblPrEx>
          <w:tblCellMar>
            <w:top w:w="0" w:type="dxa"/>
            <w:left w:w="40" w:type="dxa"/>
            <w:bottom w:w="0" w:type="dxa"/>
            <w:right w:w="40" w:type="dxa"/>
          </w:tblCellMar>
        </w:tblPrEx>
        <w:trPr>
          <w:trHeight w:val="845" w:hRule="exact"/>
        </w:trPr>
        <w:tc>
          <w:tcPr>
            <w:tcW w:w="539" w:type="dxa"/>
            <w:tcBorders>
              <w:top w:val="single" w:color="auto" w:sz="6" w:space="0"/>
              <w:left w:val="single" w:color="auto" w:sz="4" w:space="0"/>
              <w:bottom w:val="single" w:color="auto" w:sz="6" w:space="0"/>
              <w:right w:val="single" w:color="auto" w:sz="6" w:space="0"/>
            </w:tcBorders>
            <w:vAlign w:val="center"/>
          </w:tcPr>
          <w:p w14:paraId="09A67CBC">
            <w:pPr>
              <w:pStyle w:val="54"/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240" w:lineRule="auto"/>
              <w:ind w:firstLine="0"/>
              <w:jc w:val="center"/>
              <w:textAlignment w:val="auto"/>
              <w:rPr>
                <w:szCs w:val="24"/>
              </w:rPr>
            </w:pPr>
            <w:r>
              <w:rPr>
                <w:szCs w:val="24"/>
              </w:rPr>
              <w:t>5.</w:t>
            </w:r>
          </w:p>
        </w:tc>
        <w:tc>
          <w:tcPr>
            <w:tcW w:w="3713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vAlign w:val="center"/>
          </w:tcPr>
          <w:p w14:paraId="530BDF7C">
            <w:pPr>
              <w:pStyle w:val="54"/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240" w:lineRule="auto"/>
              <w:ind w:firstLine="0"/>
              <w:jc w:val="left"/>
              <w:textAlignment w:val="auto"/>
              <w:rPr>
                <w:szCs w:val="24"/>
              </w:rPr>
            </w:pPr>
            <w:r>
              <w:rPr>
                <w:szCs w:val="24"/>
              </w:rPr>
              <w:t xml:space="preserve">Подготовка доклада и презентации  </w:t>
            </w:r>
          </w:p>
        </w:tc>
        <w:tc>
          <w:tcPr>
            <w:tcW w:w="110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vAlign w:val="bottom"/>
          </w:tcPr>
          <w:p w14:paraId="5454DEBA">
            <w:pPr>
              <w:pStyle w:val="54"/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240" w:lineRule="auto"/>
              <w:ind w:firstLine="0"/>
              <w:jc w:val="center"/>
              <w:textAlignment w:val="auto"/>
              <w:rPr>
                <w:i/>
                <w:sz w:val="20"/>
              </w:rPr>
            </w:pPr>
            <w:r>
              <w:rPr>
                <w:i/>
                <w:sz w:val="20"/>
                <w:lang w:val="en-US"/>
              </w:rPr>
              <w:t>10.05.202</w:t>
            </w:r>
            <w:r>
              <w:rPr>
                <w:i/>
                <w:sz w:val="20"/>
              </w:rPr>
              <w:t>6</w:t>
            </w:r>
          </w:p>
          <w:p w14:paraId="56F15C69">
            <w:pPr>
              <w:pStyle w:val="54"/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240" w:lineRule="auto"/>
              <w:ind w:firstLine="0"/>
              <w:jc w:val="center"/>
              <w:textAlignment w:val="auto"/>
              <w:rPr>
                <w:i/>
                <w:sz w:val="12"/>
                <w:szCs w:val="12"/>
              </w:rPr>
            </w:pPr>
            <w:r>
              <w:rPr>
                <w:i/>
                <w:sz w:val="12"/>
                <w:szCs w:val="12"/>
              </w:rPr>
              <w:t>____________</w:t>
            </w:r>
          </w:p>
          <w:p w14:paraId="7C521F8C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240" w:lineRule="auto"/>
              <w:ind w:firstLine="0"/>
              <w:jc w:val="center"/>
              <w:textAlignment w:val="auto"/>
              <w:rPr>
                <w:i/>
                <w:sz w:val="12"/>
                <w:szCs w:val="12"/>
              </w:rPr>
            </w:pPr>
            <w:r>
              <w:rPr>
                <w:i/>
                <w:sz w:val="12"/>
                <w:szCs w:val="12"/>
              </w:rPr>
              <w:t>Планируемая дата</w:t>
            </w:r>
          </w:p>
        </w:tc>
        <w:tc>
          <w:tcPr>
            <w:tcW w:w="113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vAlign w:val="center"/>
          </w:tcPr>
          <w:p w14:paraId="75914075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240" w:lineRule="auto"/>
              <w:ind w:firstLine="0"/>
              <w:jc w:val="center"/>
              <w:textAlignment w:val="auto"/>
              <w:rPr>
                <w:sz w:val="20"/>
                <w:szCs w:val="20"/>
              </w:rPr>
            </w:pPr>
          </w:p>
        </w:tc>
        <w:tc>
          <w:tcPr>
            <w:tcW w:w="1771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4" w:space="0"/>
            </w:tcBorders>
            <w:vAlign w:val="center"/>
          </w:tcPr>
          <w:p w14:paraId="6062B96B">
            <w:pPr>
              <w:pStyle w:val="54"/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240" w:lineRule="auto"/>
              <w:ind w:firstLine="0"/>
              <w:jc w:val="center"/>
              <w:textAlignment w:val="auto"/>
              <w:rPr>
                <w:sz w:val="20"/>
              </w:rPr>
            </w:pPr>
          </w:p>
        </w:tc>
        <w:tc>
          <w:tcPr>
            <w:tcW w:w="1276" w:type="dxa"/>
            <w:tcBorders>
              <w:top w:val="single" w:color="auto" w:sz="6" w:space="0"/>
              <w:left w:val="single" w:color="auto" w:sz="4" w:space="0"/>
              <w:bottom w:val="single" w:color="auto" w:sz="6" w:space="0"/>
              <w:right w:val="single" w:color="auto" w:sz="4" w:space="0"/>
            </w:tcBorders>
          </w:tcPr>
          <w:p w14:paraId="467033E2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240" w:lineRule="auto"/>
              <w:ind w:firstLine="0"/>
              <w:textAlignment w:val="auto"/>
              <w:rPr>
                <w:snapToGrid w:val="0"/>
                <w:sz w:val="20"/>
                <w:szCs w:val="20"/>
              </w:rPr>
            </w:pPr>
          </w:p>
        </w:tc>
      </w:tr>
      <w:tr w14:paraId="1F144B60">
        <w:tblPrEx>
          <w:tblCellMar>
            <w:top w:w="0" w:type="dxa"/>
            <w:left w:w="40" w:type="dxa"/>
            <w:bottom w:w="0" w:type="dxa"/>
            <w:right w:w="40" w:type="dxa"/>
          </w:tblCellMar>
        </w:tblPrEx>
        <w:trPr>
          <w:trHeight w:val="845" w:hRule="exact"/>
        </w:trPr>
        <w:tc>
          <w:tcPr>
            <w:tcW w:w="539" w:type="dxa"/>
            <w:tcBorders>
              <w:top w:val="single" w:color="auto" w:sz="6" w:space="0"/>
              <w:left w:val="single" w:color="auto" w:sz="4" w:space="0"/>
              <w:bottom w:val="single" w:color="auto" w:sz="6" w:space="0"/>
              <w:right w:val="single" w:color="auto" w:sz="6" w:space="0"/>
            </w:tcBorders>
            <w:vAlign w:val="center"/>
          </w:tcPr>
          <w:p w14:paraId="1B8E0FAA">
            <w:pPr>
              <w:pStyle w:val="54"/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240" w:lineRule="auto"/>
              <w:ind w:firstLine="0"/>
              <w:jc w:val="center"/>
              <w:textAlignment w:val="auto"/>
              <w:rPr>
                <w:szCs w:val="24"/>
              </w:rPr>
            </w:pPr>
            <w:r>
              <w:rPr>
                <w:szCs w:val="24"/>
              </w:rPr>
              <w:t>6.</w:t>
            </w:r>
          </w:p>
        </w:tc>
        <w:tc>
          <w:tcPr>
            <w:tcW w:w="3713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vAlign w:val="center"/>
          </w:tcPr>
          <w:p w14:paraId="33FBAE65">
            <w:pPr>
              <w:pStyle w:val="54"/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240" w:lineRule="auto"/>
              <w:ind w:firstLine="0"/>
              <w:jc w:val="left"/>
              <w:textAlignment w:val="auto"/>
              <w:rPr>
                <w:szCs w:val="24"/>
              </w:rPr>
            </w:pPr>
            <w:r>
              <w:rPr>
                <w:szCs w:val="24"/>
              </w:rPr>
              <w:t>Защита курсовой работы</w:t>
            </w:r>
          </w:p>
        </w:tc>
        <w:tc>
          <w:tcPr>
            <w:tcW w:w="110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vAlign w:val="bottom"/>
          </w:tcPr>
          <w:p w14:paraId="4E1F6FB0">
            <w:pPr>
              <w:pStyle w:val="54"/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240" w:lineRule="auto"/>
              <w:ind w:firstLine="0"/>
              <w:jc w:val="center"/>
              <w:textAlignment w:val="auto"/>
              <w:rPr>
                <w:i/>
                <w:sz w:val="20"/>
              </w:rPr>
            </w:pPr>
            <w:r>
              <w:rPr>
                <w:i/>
                <w:sz w:val="20"/>
                <w:lang w:val="en-US"/>
              </w:rPr>
              <w:t>16.05.202</w:t>
            </w:r>
            <w:r>
              <w:rPr>
                <w:i/>
                <w:sz w:val="20"/>
              </w:rPr>
              <w:t>6</w:t>
            </w:r>
          </w:p>
          <w:p w14:paraId="270C988B">
            <w:pPr>
              <w:pStyle w:val="54"/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240" w:lineRule="auto"/>
              <w:ind w:firstLine="0"/>
              <w:jc w:val="center"/>
              <w:textAlignment w:val="auto"/>
              <w:rPr>
                <w:i/>
                <w:sz w:val="12"/>
                <w:szCs w:val="12"/>
              </w:rPr>
            </w:pPr>
            <w:r>
              <w:rPr>
                <w:i/>
                <w:sz w:val="12"/>
                <w:szCs w:val="12"/>
              </w:rPr>
              <w:t>____________</w:t>
            </w:r>
          </w:p>
          <w:p w14:paraId="0E71D552">
            <w:pPr>
              <w:pStyle w:val="54"/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240" w:lineRule="auto"/>
              <w:ind w:firstLine="0"/>
              <w:jc w:val="center"/>
              <w:textAlignment w:val="auto"/>
              <w:rPr>
                <w:i/>
                <w:sz w:val="12"/>
                <w:szCs w:val="12"/>
              </w:rPr>
            </w:pPr>
            <w:r>
              <w:rPr>
                <w:i/>
                <w:sz w:val="12"/>
                <w:szCs w:val="12"/>
              </w:rPr>
              <w:t>Планируемая дата</w:t>
            </w:r>
          </w:p>
        </w:tc>
        <w:tc>
          <w:tcPr>
            <w:tcW w:w="113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vAlign w:val="center"/>
          </w:tcPr>
          <w:p w14:paraId="40117318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240" w:lineRule="auto"/>
              <w:ind w:firstLine="0"/>
              <w:jc w:val="center"/>
              <w:textAlignment w:val="auto"/>
              <w:rPr>
                <w:sz w:val="20"/>
                <w:szCs w:val="20"/>
              </w:rPr>
            </w:pPr>
          </w:p>
        </w:tc>
        <w:tc>
          <w:tcPr>
            <w:tcW w:w="1771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4" w:space="0"/>
            </w:tcBorders>
            <w:vAlign w:val="center"/>
          </w:tcPr>
          <w:p w14:paraId="7879446B">
            <w:pPr>
              <w:pStyle w:val="54"/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240" w:lineRule="auto"/>
              <w:ind w:firstLine="0"/>
              <w:jc w:val="center"/>
              <w:textAlignment w:val="auto"/>
              <w:rPr>
                <w:sz w:val="20"/>
              </w:rPr>
            </w:pPr>
          </w:p>
        </w:tc>
        <w:tc>
          <w:tcPr>
            <w:tcW w:w="1276" w:type="dxa"/>
            <w:tcBorders>
              <w:top w:val="single" w:color="auto" w:sz="6" w:space="0"/>
              <w:left w:val="single" w:color="auto" w:sz="4" w:space="0"/>
              <w:bottom w:val="single" w:color="auto" w:sz="6" w:space="0"/>
              <w:right w:val="single" w:color="auto" w:sz="4" w:space="0"/>
            </w:tcBorders>
          </w:tcPr>
          <w:p w14:paraId="5F42C1DE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240" w:lineRule="auto"/>
              <w:ind w:firstLine="0"/>
              <w:textAlignment w:val="auto"/>
              <w:rPr>
                <w:snapToGrid w:val="0"/>
                <w:sz w:val="20"/>
                <w:szCs w:val="20"/>
              </w:rPr>
            </w:pPr>
          </w:p>
        </w:tc>
      </w:tr>
    </w:tbl>
    <w:p w14:paraId="689C60AA">
      <w:pPr>
        <w:pStyle w:val="54"/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line="240" w:lineRule="auto"/>
        <w:ind w:firstLine="0"/>
        <w:jc w:val="left"/>
        <w:textAlignment w:val="auto"/>
        <w:rPr>
          <w:i/>
          <w:sz w:val="20"/>
        </w:rPr>
      </w:pPr>
    </w:p>
    <w:p w14:paraId="52353BD7">
      <w:pPr>
        <w:pStyle w:val="54"/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line="240" w:lineRule="auto"/>
        <w:ind w:firstLine="0"/>
        <w:jc w:val="left"/>
        <w:textAlignment w:val="auto"/>
        <w:rPr>
          <w:sz w:val="20"/>
        </w:rPr>
      </w:pPr>
      <w:r>
        <w:rPr>
          <w:i/>
          <w:sz w:val="20"/>
        </w:rPr>
        <w:t xml:space="preserve"> </w:t>
      </w:r>
      <w:r>
        <w:rPr>
          <w:szCs w:val="24"/>
        </w:rPr>
        <w:t>Студент</w:t>
      </w:r>
      <w:r>
        <w:rPr>
          <w:i/>
          <w:sz w:val="20"/>
        </w:rPr>
        <w:t xml:space="preserve"> ___________</w:t>
      </w:r>
      <w:r>
        <w:rPr>
          <w:sz w:val="20"/>
        </w:rPr>
        <w:t>_______________</w:t>
      </w:r>
      <w:r>
        <w:rPr>
          <w:sz w:val="20"/>
        </w:rPr>
        <w:tab/>
      </w:r>
      <w:r>
        <w:rPr>
          <w:szCs w:val="24"/>
        </w:rPr>
        <w:t xml:space="preserve"> Руководитель работы</w:t>
      </w:r>
      <w:r>
        <w:rPr>
          <w:i/>
          <w:sz w:val="20"/>
        </w:rPr>
        <w:t xml:space="preserve"> _________________________</w:t>
      </w:r>
    </w:p>
    <w:p w14:paraId="5F457807">
      <w:pPr>
        <w:pStyle w:val="54"/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line="240" w:lineRule="auto"/>
        <w:ind w:firstLine="0"/>
        <w:jc w:val="center"/>
        <w:textAlignment w:val="auto"/>
        <w:rPr>
          <w:i/>
          <w:sz w:val="20"/>
        </w:rPr>
      </w:pPr>
      <w:r>
        <w:rPr>
          <w:sz w:val="20"/>
        </w:rPr>
        <w:tab/>
      </w:r>
      <w:r>
        <w:rPr>
          <w:sz w:val="20"/>
          <w:vertAlign w:val="superscript"/>
        </w:rPr>
        <w:t>(подпись, дата)</w:t>
      </w:r>
      <w:r>
        <w:rPr>
          <w:sz w:val="20"/>
          <w:vertAlign w:val="superscript"/>
        </w:rPr>
        <w:tab/>
      </w:r>
      <w:r>
        <w:rPr>
          <w:sz w:val="20"/>
          <w:vertAlign w:val="superscript"/>
        </w:rPr>
        <w:tab/>
      </w:r>
      <w:r>
        <w:rPr>
          <w:sz w:val="20"/>
          <w:vertAlign w:val="superscript"/>
        </w:rPr>
        <w:tab/>
      </w:r>
      <w:r>
        <w:rPr>
          <w:sz w:val="20"/>
          <w:vertAlign w:val="superscript"/>
        </w:rPr>
        <w:tab/>
      </w:r>
      <w:r>
        <w:rPr>
          <w:sz w:val="20"/>
          <w:vertAlign w:val="superscript"/>
        </w:rPr>
        <w:tab/>
      </w:r>
      <w:r>
        <w:rPr>
          <w:sz w:val="20"/>
          <w:vertAlign w:val="superscript"/>
        </w:rPr>
        <w:tab/>
      </w:r>
      <w:r>
        <w:rPr>
          <w:sz w:val="20"/>
          <w:vertAlign w:val="superscript"/>
        </w:rPr>
        <w:tab/>
      </w:r>
      <w:r>
        <w:rPr>
          <w:sz w:val="20"/>
          <w:vertAlign w:val="superscript"/>
        </w:rPr>
        <w:t>(подпись, дата)</w:t>
      </w:r>
    </w:p>
    <w:p w14:paraId="1357E7A9">
      <w:pPr>
        <w:pStyle w:val="2"/>
        <w:ind w:firstLine="0"/>
        <w:sectPr>
          <w:pgSz w:w="11906" w:h="16838"/>
          <w:pgMar w:top="1134" w:right="567" w:bottom="1134" w:left="1701" w:header="680" w:footer="624" w:gutter="0"/>
          <w:pgBorders>
            <w:top w:val="none" w:sz="0" w:space="0"/>
            <w:left w:val="none" w:sz="0" w:space="0"/>
            <w:bottom w:val="none" w:sz="0" w:space="0"/>
            <w:right w:val="none" w:sz="0" w:space="0"/>
          </w:pgBorders>
          <w:cols w:space="720" w:num="1"/>
          <w:docGrid w:type="lines" w:linePitch="312" w:charSpace="0"/>
        </w:sectPr>
      </w:pPr>
      <w:bookmarkStart w:id="4" w:name="_Toc27551"/>
    </w:p>
    <w:p w14:paraId="185DD6CE">
      <w:pPr>
        <w:pStyle w:val="2"/>
        <w:ind w:firstLine="0"/>
      </w:pPr>
      <w:r>
        <w:t>СОДЕРЖАНИЕ</w:t>
      </w:r>
      <w:bookmarkEnd w:id="4"/>
    </w:p>
    <w:p w14:paraId="561399AB">
      <w:pPr>
        <w:pStyle w:val="17"/>
        <w:tabs>
          <w:tab w:val="right" w:leader="dot" w:pos="9638"/>
        </w:tabs>
        <w:spacing w:line="360" w:lineRule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fldChar w:fldCharType="begin"/>
      </w:r>
      <w:r>
        <w:rPr>
          <w:rFonts w:hint="default" w:ascii="Times New Roman" w:hAnsi="Times New Roman" w:cs="Times New Roman"/>
          <w:sz w:val="28"/>
          <w:szCs w:val="28"/>
        </w:rPr>
        <w:instrText xml:space="preserve">TOC \o "1-2" \h \u </w:instrText>
      </w:r>
      <w:r>
        <w:rPr>
          <w:rFonts w:hint="default" w:ascii="Times New Roman" w:hAnsi="Times New Roman" w:cs="Times New Roman"/>
          <w:sz w:val="28"/>
          <w:szCs w:val="28"/>
        </w:rPr>
        <w:fldChar w:fldCharType="separate"/>
      </w:r>
      <w:r>
        <w:rPr>
          <w:rFonts w:hint="default" w:ascii="Times New Roman" w:hAnsi="Times New Roman" w:cs="Times New Roman"/>
          <w:sz w:val="28"/>
          <w:szCs w:val="28"/>
        </w:rPr>
        <w:fldChar w:fldCharType="begin"/>
      </w:r>
      <w:r>
        <w:rPr>
          <w:rFonts w:hint="default" w:ascii="Times New Roman" w:hAnsi="Times New Roman" w:cs="Times New Roman"/>
          <w:sz w:val="28"/>
          <w:szCs w:val="28"/>
        </w:rPr>
        <w:instrText xml:space="preserve"> HYPERLINK \l _Toc6131 </w:instrText>
      </w:r>
      <w:r>
        <w:rPr>
          <w:rFonts w:hint="default" w:ascii="Times New Roman" w:hAnsi="Times New Roman" w:cs="Times New Roman"/>
          <w:sz w:val="28"/>
          <w:szCs w:val="28"/>
        </w:rPr>
        <w:fldChar w:fldCharType="separate"/>
      </w:r>
      <w:r>
        <w:rPr>
          <w:rFonts w:hint="default" w:ascii="Times New Roman" w:hAnsi="Times New Roman" w:cs="Times New Roman"/>
          <w:sz w:val="28"/>
          <w:szCs w:val="28"/>
        </w:rPr>
        <w:t>ВВЕДЕНИЕ</w:t>
      </w:r>
      <w:r>
        <w:rPr>
          <w:rFonts w:hint="default" w:ascii="Times New Roman" w:hAnsi="Times New Roman" w:cs="Times New Roman"/>
          <w:sz w:val="28"/>
          <w:szCs w:val="28"/>
        </w:rPr>
        <w:tab/>
      </w:r>
      <w:r>
        <w:rPr>
          <w:rFonts w:hint="default" w:ascii="Times New Roman" w:hAnsi="Times New Roman" w:cs="Times New Roman"/>
          <w:sz w:val="28"/>
          <w:szCs w:val="28"/>
        </w:rPr>
        <w:fldChar w:fldCharType="begin"/>
      </w:r>
      <w:r>
        <w:rPr>
          <w:rFonts w:hint="default" w:ascii="Times New Roman" w:hAnsi="Times New Roman" w:cs="Times New Roman"/>
          <w:sz w:val="28"/>
          <w:szCs w:val="28"/>
        </w:rPr>
        <w:instrText xml:space="preserve"> PAGEREF _Toc6131 \h </w:instrText>
      </w:r>
      <w:r>
        <w:rPr>
          <w:rFonts w:hint="default" w:ascii="Times New Roman" w:hAnsi="Times New Roman" w:cs="Times New Roman"/>
          <w:sz w:val="28"/>
          <w:szCs w:val="28"/>
        </w:rPr>
        <w:fldChar w:fldCharType="separate"/>
      </w:r>
      <w:r>
        <w:rPr>
          <w:rFonts w:hint="default" w:ascii="Times New Roman" w:hAnsi="Times New Roman" w:cs="Times New Roman"/>
          <w:sz w:val="28"/>
          <w:szCs w:val="28"/>
        </w:rPr>
        <w:t>5</w:t>
      </w:r>
      <w:r>
        <w:rPr>
          <w:rFonts w:hint="default" w:ascii="Times New Roman" w:hAnsi="Times New Roman" w:cs="Times New Roman"/>
          <w:sz w:val="28"/>
          <w:szCs w:val="28"/>
        </w:rPr>
        <w:fldChar w:fldCharType="end"/>
      </w:r>
      <w:r>
        <w:rPr>
          <w:rFonts w:hint="default" w:ascii="Times New Roman" w:hAnsi="Times New Roman" w:cs="Times New Roman"/>
          <w:sz w:val="28"/>
          <w:szCs w:val="28"/>
        </w:rPr>
        <w:fldChar w:fldCharType="end"/>
      </w:r>
    </w:p>
    <w:p w14:paraId="2839F3AD">
      <w:pPr>
        <w:pStyle w:val="17"/>
        <w:tabs>
          <w:tab w:val="right" w:leader="dot" w:pos="9638"/>
        </w:tabs>
        <w:spacing w:line="360" w:lineRule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fldChar w:fldCharType="begin"/>
      </w:r>
      <w:r>
        <w:rPr>
          <w:rFonts w:hint="default" w:ascii="Times New Roman" w:hAnsi="Times New Roman" w:cs="Times New Roman"/>
          <w:sz w:val="28"/>
          <w:szCs w:val="28"/>
        </w:rPr>
        <w:instrText xml:space="preserve"> HYPERLINK \l _Toc986 </w:instrText>
      </w:r>
      <w:r>
        <w:rPr>
          <w:rFonts w:hint="default" w:ascii="Times New Roman" w:hAnsi="Times New Roman" w:cs="Times New Roman"/>
          <w:sz w:val="28"/>
          <w:szCs w:val="28"/>
        </w:rPr>
        <w:fldChar w:fldCharType="separate"/>
      </w:r>
      <w:r>
        <w:rPr>
          <w:rFonts w:hint="default" w:ascii="Times New Roman" w:hAnsi="Times New Roman" w:cs="Times New Roman"/>
          <w:sz w:val="28"/>
          <w:szCs w:val="28"/>
        </w:rPr>
        <w:t>ОСНОВНАЯ ЧАСТЬ</w:t>
      </w:r>
      <w:r>
        <w:rPr>
          <w:rFonts w:hint="default" w:ascii="Times New Roman" w:hAnsi="Times New Roman" w:cs="Times New Roman"/>
          <w:sz w:val="28"/>
          <w:szCs w:val="28"/>
        </w:rPr>
        <w:tab/>
      </w:r>
      <w:r>
        <w:rPr>
          <w:rFonts w:hint="default" w:ascii="Times New Roman" w:hAnsi="Times New Roman" w:cs="Times New Roman"/>
          <w:sz w:val="28"/>
          <w:szCs w:val="28"/>
        </w:rPr>
        <w:fldChar w:fldCharType="begin"/>
      </w:r>
      <w:r>
        <w:rPr>
          <w:rFonts w:hint="default" w:ascii="Times New Roman" w:hAnsi="Times New Roman" w:cs="Times New Roman"/>
          <w:sz w:val="28"/>
          <w:szCs w:val="28"/>
        </w:rPr>
        <w:instrText xml:space="preserve"> PAGEREF _Toc986 \h </w:instrText>
      </w:r>
      <w:r>
        <w:rPr>
          <w:rFonts w:hint="default" w:ascii="Times New Roman" w:hAnsi="Times New Roman" w:cs="Times New Roman"/>
          <w:sz w:val="28"/>
          <w:szCs w:val="28"/>
        </w:rPr>
        <w:fldChar w:fldCharType="separate"/>
      </w:r>
      <w:r>
        <w:rPr>
          <w:rFonts w:hint="default" w:ascii="Times New Roman" w:hAnsi="Times New Roman" w:cs="Times New Roman"/>
          <w:sz w:val="28"/>
          <w:szCs w:val="28"/>
        </w:rPr>
        <w:t>6</w:t>
      </w:r>
      <w:r>
        <w:rPr>
          <w:rFonts w:hint="default" w:ascii="Times New Roman" w:hAnsi="Times New Roman" w:cs="Times New Roman"/>
          <w:sz w:val="28"/>
          <w:szCs w:val="28"/>
        </w:rPr>
        <w:fldChar w:fldCharType="end"/>
      </w:r>
      <w:r>
        <w:rPr>
          <w:rFonts w:hint="default" w:ascii="Times New Roman" w:hAnsi="Times New Roman" w:cs="Times New Roman"/>
          <w:sz w:val="28"/>
          <w:szCs w:val="28"/>
        </w:rPr>
        <w:fldChar w:fldCharType="end"/>
      </w:r>
    </w:p>
    <w:p w14:paraId="4E3C3AD2">
      <w:pPr>
        <w:pStyle w:val="18"/>
        <w:tabs>
          <w:tab w:val="right" w:leader="dot" w:pos="9638"/>
        </w:tabs>
        <w:spacing w:line="360" w:lineRule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fldChar w:fldCharType="begin"/>
      </w:r>
      <w:r>
        <w:rPr>
          <w:rFonts w:hint="default" w:ascii="Times New Roman" w:hAnsi="Times New Roman" w:cs="Times New Roman"/>
          <w:sz w:val="28"/>
          <w:szCs w:val="28"/>
        </w:rPr>
        <w:instrText xml:space="preserve"> HYPERLINK \l _Toc25392 </w:instrText>
      </w:r>
      <w:r>
        <w:rPr>
          <w:rFonts w:hint="default" w:ascii="Times New Roman" w:hAnsi="Times New Roman" w:cs="Times New Roman"/>
          <w:sz w:val="28"/>
          <w:szCs w:val="28"/>
        </w:rPr>
        <w:fldChar w:fldCharType="separate"/>
      </w:r>
      <w:r>
        <w:rPr>
          <w:rFonts w:hint="default" w:ascii="Times New Roman" w:hAnsi="Times New Roman" w:cs="Times New Roman"/>
          <w:sz w:val="28"/>
          <w:szCs w:val="28"/>
        </w:rPr>
        <w:t>1 Анализ предметной области</w:t>
      </w:r>
      <w:r>
        <w:rPr>
          <w:rFonts w:hint="default" w:ascii="Times New Roman" w:hAnsi="Times New Roman" w:cs="Times New Roman"/>
          <w:sz w:val="28"/>
          <w:szCs w:val="28"/>
        </w:rPr>
        <w:tab/>
      </w:r>
      <w:r>
        <w:rPr>
          <w:rFonts w:hint="default" w:ascii="Times New Roman" w:hAnsi="Times New Roman" w:cs="Times New Roman"/>
          <w:sz w:val="28"/>
          <w:szCs w:val="28"/>
        </w:rPr>
        <w:fldChar w:fldCharType="begin"/>
      </w:r>
      <w:r>
        <w:rPr>
          <w:rFonts w:hint="default" w:ascii="Times New Roman" w:hAnsi="Times New Roman" w:cs="Times New Roman"/>
          <w:sz w:val="28"/>
          <w:szCs w:val="28"/>
        </w:rPr>
        <w:instrText xml:space="preserve"> PAGEREF _Toc25392 \h </w:instrText>
      </w:r>
      <w:r>
        <w:rPr>
          <w:rFonts w:hint="default" w:ascii="Times New Roman" w:hAnsi="Times New Roman" w:cs="Times New Roman"/>
          <w:sz w:val="28"/>
          <w:szCs w:val="28"/>
        </w:rPr>
        <w:fldChar w:fldCharType="separate"/>
      </w:r>
      <w:r>
        <w:rPr>
          <w:rFonts w:hint="default" w:ascii="Times New Roman" w:hAnsi="Times New Roman" w:cs="Times New Roman"/>
          <w:sz w:val="28"/>
          <w:szCs w:val="28"/>
        </w:rPr>
        <w:t>6</w:t>
      </w:r>
      <w:r>
        <w:rPr>
          <w:rFonts w:hint="default" w:ascii="Times New Roman" w:hAnsi="Times New Roman" w:cs="Times New Roman"/>
          <w:sz w:val="28"/>
          <w:szCs w:val="28"/>
        </w:rPr>
        <w:fldChar w:fldCharType="end"/>
      </w:r>
      <w:r>
        <w:rPr>
          <w:rFonts w:hint="default" w:ascii="Times New Roman" w:hAnsi="Times New Roman" w:cs="Times New Roman"/>
          <w:sz w:val="28"/>
          <w:szCs w:val="28"/>
        </w:rPr>
        <w:fldChar w:fldCharType="end"/>
      </w:r>
    </w:p>
    <w:p w14:paraId="6BC32C1A">
      <w:pPr>
        <w:pStyle w:val="18"/>
        <w:tabs>
          <w:tab w:val="right" w:leader="dot" w:pos="9638"/>
        </w:tabs>
        <w:spacing w:line="360" w:lineRule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fldChar w:fldCharType="begin"/>
      </w:r>
      <w:r>
        <w:rPr>
          <w:rFonts w:hint="default" w:ascii="Times New Roman" w:hAnsi="Times New Roman" w:cs="Times New Roman"/>
          <w:sz w:val="28"/>
          <w:szCs w:val="28"/>
        </w:rPr>
        <w:instrText xml:space="preserve"> HYPERLINK \l _Toc15101 </w:instrText>
      </w:r>
      <w:r>
        <w:rPr>
          <w:rFonts w:hint="default" w:ascii="Times New Roman" w:hAnsi="Times New Roman" w:cs="Times New Roman"/>
          <w:sz w:val="28"/>
          <w:szCs w:val="28"/>
        </w:rPr>
        <w:fldChar w:fldCharType="separate"/>
      </w:r>
      <w:r>
        <w:rPr>
          <w:rFonts w:hint="default" w:ascii="Times New Roman" w:hAnsi="Times New Roman" w:cs="Times New Roman"/>
          <w:sz w:val="28"/>
          <w:szCs w:val="28"/>
        </w:rPr>
        <w:t>2 Построение инфологической модели</w:t>
      </w:r>
      <w:r>
        <w:rPr>
          <w:rFonts w:hint="default" w:ascii="Times New Roman" w:hAnsi="Times New Roman" w:cs="Times New Roman"/>
          <w:sz w:val="28"/>
          <w:szCs w:val="28"/>
        </w:rPr>
        <w:tab/>
      </w:r>
      <w:r>
        <w:rPr>
          <w:rFonts w:hint="default" w:ascii="Times New Roman" w:hAnsi="Times New Roman" w:cs="Times New Roman"/>
          <w:sz w:val="28"/>
          <w:szCs w:val="28"/>
        </w:rPr>
        <w:fldChar w:fldCharType="begin"/>
      </w:r>
      <w:r>
        <w:rPr>
          <w:rFonts w:hint="default" w:ascii="Times New Roman" w:hAnsi="Times New Roman" w:cs="Times New Roman"/>
          <w:sz w:val="28"/>
          <w:szCs w:val="28"/>
        </w:rPr>
        <w:instrText xml:space="preserve"> PAGEREF _Toc15101 \h </w:instrText>
      </w:r>
      <w:r>
        <w:rPr>
          <w:rFonts w:hint="default" w:ascii="Times New Roman" w:hAnsi="Times New Roman" w:cs="Times New Roman"/>
          <w:sz w:val="28"/>
          <w:szCs w:val="28"/>
        </w:rPr>
        <w:fldChar w:fldCharType="separate"/>
      </w:r>
      <w:r>
        <w:rPr>
          <w:rFonts w:hint="default" w:ascii="Times New Roman" w:hAnsi="Times New Roman" w:cs="Times New Roman"/>
          <w:sz w:val="28"/>
          <w:szCs w:val="28"/>
        </w:rPr>
        <w:t>10</w:t>
      </w:r>
      <w:r>
        <w:rPr>
          <w:rFonts w:hint="default" w:ascii="Times New Roman" w:hAnsi="Times New Roman" w:cs="Times New Roman"/>
          <w:sz w:val="28"/>
          <w:szCs w:val="28"/>
        </w:rPr>
        <w:fldChar w:fldCharType="end"/>
      </w:r>
      <w:r>
        <w:rPr>
          <w:rFonts w:hint="default" w:ascii="Times New Roman" w:hAnsi="Times New Roman" w:cs="Times New Roman"/>
          <w:sz w:val="28"/>
          <w:szCs w:val="28"/>
        </w:rPr>
        <w:fldChar w:fldCharType="end"/>
      </w:r>
    </w:p>
    <w:p w14:paraId="33FF89DF">
      <w:pPr>
        <w:pStyle w:val="18"/>
        <w:tabs>
          <w:tab w:val="right" w:leader="dot" w:pos="9638"/>
        </w:tabs>
        <w:spacing w:line="360" w:lineRule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fldChar w:fldCharType="begin"/>
      </w:r>
      <w:r>
        <w:rPr>
          <w:rFonts w:hint="default" w:ascii="Times New Roman" w:hAnsi="Times New Roman" w:cs="Times New Roman"/>
          <w:sz w:val="28"/>
          <w:szCs w:val="28"/>
        </w:rPr>
        <w:instrText xml:space="preserve"> HYPERLINK \l _Toc30042 </w:instrText>
      </w:r>
      <w:r>
        <w:rPr>
          <w:rFonts w:hint="default" w:ascii="Times New Roman" w:hAnsi="Times New Roman" w:cs="Times New Roman"/>
          <w:sz w:val="28"/>
          <w:szCs w:val="28"/>
        </w:rPr>
        <w:fldChar w:fldCharType="separate"/>
      </w:r>
      <w:r>
        <w:rPr>
          <w:rFonts w:hint="default" w:ascii="Times New Roman" w:hAnsi="Times New Roman" w:cs="Times New Roman"/>
          <w:sz w:val="28"/>
          <w:szCs w:val="28"/>
        </w:rPr>
        <w:t>3 Проектирование логической структуры системы</w:t>
      </w:r>
      <w:r>
        <w:rPr>
          <w:rFonts w:hint="default" w:ascii="Times New Roman" w:hAnsi="Times New Roman" w:cs="Times New Roman"/>
          <w:sz w:val="28"/>
          <w:szCs w:val="28"/>
        </w:rPr>
        <w:tab/>
      </w:r>
      <w:r>
        <w:rPr>
          <w:rFonts w:hint="default" w:ascii="Times New Roman" w:hAnsi="Times New Roman" w:cs="Times New Roman"/>
          <w:sz w:val="28"/>
          <w:szCs w:val="28"/>
        </w:rPr>
        <w:fldChar w:fldCharType="begin"/>
      </w:r>
      <w:r>
        <w:rPr>
          <w:rFonts w:hint="default" w:ascii="Times New Roman" w:hAnsi="Times New Roman" w:cs="Times New Roman"/>
          <w:sz w:val="28"/>
          <w:szCs w:val="28"/>
        </w:rPr>
        <w:instrText xml:space="preserve"> PAGEREF _Toc30042 \h </w:instrText>
      </w:r>
      <w:r>
        <w:rPr>
          <w:rFonts w:hint="default" w:ascii="Times New Roman" w:hAnsi="Times New Roman" w:cs="Times New Roman"/>
          <w:sz w:val="28"/>
          <w:szCs w:val="28"/>
        </w:rPr>
        <w:fldChar w:fldCharType="separate"/>
      </w:r>
      <w:r>
        <w:rPr>
          <w:rFonts w:hint="default" w:ascii="Times New Roman" w:hAnsi="Times New Roman" w:cs="Times New Roman"/>
          <w:sz w:val="28"/>
          <w:szCs w:val="28"/>
        </w:rPr>
        <w:t>12</w:t>
      </w:r>
      <w:r>
        <w:rPr>
          <w:rFonts w:hint="default" w:ascii="Times New Roman" w:hAnsi="Times New Roman" w:cs="Times New Roman"/>
          <w:sz w:val="28"/>
          <w:szCs w:val="28"/>
        </w:rPr>
        <w:fldChar w:fldCharType="end"/>
      </w:r>
      <w:r>
        <w:rPr>
          <w:rFonts w:hint="default" w:ascii="Times New Roman" w:hAnsi="Times New Roman" w:cs="Times New Roman"/>
          <w:sz w:val="28"/>
          <w:szCs w:val="28"/>
        </w:rPr>
        <w:fldChar w:fldCharType="end"/>
      </w:r>
    </w:p>
    <w:p w14:paraId="25DA11A5">
      <w:pPr>
        <w:pStyle w:val="18"/>
        <w:tabs>
          <w:tab w:val="right" w:leader="dot" w:pos="9638"/>
        </w:tabs>
        <w:spacing w:line="360" w:lineRule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fldChar w:fldCharType="begin"/>
      </w:r>
      <w:r>
        <w:rPr>
          <w:rFonts w:hint="default" w:ascii="Times New Roman" w:hAnsi="Times New Roman" w:cs="Times New Roman"/>
          <w:sz w:val="28"/>
          <w:szCs w:val="28"/>
        </w:rPr>
        <w:instrText xml:space="preserve"> HYPERLINK \l _Toc22377 </w:instrText>
      </w:r>
      <w:r>
        <w:rPr>
          <w:rFonts w:hint="default" w:ascii="Times New Roman" w:hAnsi="Times New Roman" w:cs="Times New Roman"/>
          <w:sz w:val="28"/>
          <w:szCs w:val="28"/>
        </w:rPr>
        <w:fldChar w:fldCharType="separate"/>
      </w:r>
      <w:r>
        <w:rPr>
          <w:rFonts w:hint="default" w:ascii="Times New Roman" w:hAnsi="Times New Roman" w:cs="Times New Roman"/>
          <w:sz w:val="28"/>
          <w:szCs w:val="28"/>
        </w:rPr>
        <w:t>4 Проектирование базы данных</w:t>
      </w:r>
      <w:r>
        <w:rPr>
          <w:rFonts w:hint="default" w:ascii="Times New Roman" w:hAnsi="Times New Roman" w:cs="Times New Roman"/>
          <w:sz w:val="28"/>
          <w:szCs w:val="28"/>
        </w:rPr>
        <w:tab/>
      </w:r>
      <w:r>
        <w:rPr>
          <w:rFonts w:hint="default" w:ascii="Times New Roman" w:hAnsi="Times New Roman" w:cs="Times New Roman"/>
          <w:sz w:val="28"/>
          <w:szCs w:val="28"/>
        </w:rPr>
        <w:fldChar w:fldCharType="begin"/>
      </w:r>
      <w:r>
        <w:rPr>
          <w:rFonts w:hint="default" w:ascii="Times New Roman" w:hAnsi="Times New Roman" w:cs="Times New Roman"/>
          <w:sz w:val="28"/>
          <w:szCs w:val="28"/>
        </w:rPr>
        <w:instrText xml:space="preserve"> PAGEREF _Toc22377 \h </w:instrText>
      </w:r>
      <w:r>
        <w:rPr>
          <w:rFonts w:hint="default" w:ascii="Times New Roman" w:hAnsi="Times New Roman" w:cs="Times New Roman"/>
          <w:sz w:val="28"/>
          <w:szCs w:val="28"/>
        </w:rPr>
        <w:fldChar w:fldCharType="separate"/>
      </w:r>
      <w:r>
        <w:rPr>
          <w:rFonts w:hint="default" w:ascii="Times New Roman" w:hAnsi="Times New Roman" w:cs="Times New Roman"/>
          <w:sz w:val="28"/>
          <w:szCs w:val="28"/>
        </w:rPr>
        <w:t>14</w:t>
      </w:r>
      <w:r>
        <w:rPr>
          <w:rFonts w:hint="default" w:ascii="Times New Roman" w:hAnsi="Times New Roman" w:cs="Times New Roman"/>
          <w:sz w:val="28"/>
          <w:szCs w:val="28"/>
        </w:rPr>
        <w:fldChar w:fldCharType="end"/>
      </w:r>
      <w:r>
        <w:rPr>
          <w:rFonts w:hint="default" w:ascii="Times New Roman" w:hAnsi="Times New Roman" w:cs="Times New Roman"/>
          <w:sz w:val="28"/>
          <w:szCs w:val="28"/>
        </w:rPr>
        <w:fldChar w:fldCharType="end"/>
      </w:r>
    </w:p>
    <w:p w14:paraId="310AD4C7">
      <w:pPr>
        <w:pStyle w:val="18"/>
        <w:tabs>
          <w:tab w:val="right" w:leader="dot" w:pos="9638"/>
        </w:tabs>
        <w:spacing w:line="360" w:lineRule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fldChar w:fldCharType="begin"/>
      </w:r>
      <w:r>
        <w:rPr>
          <w:rFonts w:hint="default" w:ascii="Times New Roman" w:hAnsi="Times New Roman" w:cs="Times New Roman"/>
          <w:sz w:val="28"/>
          <w:szCs w:val="28"/>
        </w:rPr>
        <w:instrText xml:space="preserve"> HYPERLINK \l _Toc14965 </w:instrText>
      </w:r>
      <w:r>
        <w:rPr>
          <w:rFonts w:hint="default" w:ascii="Times New Roman" w:hAnsi="Times New Roman" w:cs="Times New Roman"/>
          <w:sz w:val="28"/>
          <w:szCs w:val="28"/>
        </w:rPr>
        <w:fldChar w:fldCharType="separate"/>
      </w:r>
      <w:r>
        <w:rPr>
          <w:rFonts w:hint="default" w:ascii="Times New Roman" w:hAnsi="Times New Roman" w:cs="Times New Roman"/>
          <w:sz w:val="28"/>
          <w:szCs w:val="28"/>
        </w:rPr>
        <w:t>5 Реализация базы данных</w:t>
      </w:r>
      <w:r>
        <w:rPr>
          <w:rFonts w:hint="default" w:ascii="Times New Roman" w:hAnsi="Times New Roman" w:cs="Times New Roman"/>
          <w:sz w:val="28"/>
          <w:szCs w:val="28"/>
        </w:rPr>
        <w:tab/>
      </w:r>
      <w:r>
        <w:rPr>
          <w:rFonts w:hint="default" w:ascii="Times New Roman" w:hAnsi="Times New Roman" w:cs="Times New Roman"/>
          <w:sz w:val="28"/>
          <w:szCs w:val="28"/>
        </w:rPr>
        <w:fldChar w:fldCharType="begin"/>
      </w:r>
      <w:r>
        <w:rPr>
          <w:rFonts w:hint="default" w:ascii="Times New Roman" w:hAnsi="Times New Roman" w:cs="Times New Roman"/>
          <w:sz w:val="28"/>
          <w:szCs w:val="28"/>
        </w:rPr>
        <w:instrText xml:space="preserve"> PAGEREF _Toc14965 \h </w:instrText>
      </w:r>
      <w:r>
        <w:rPr>
          <w:rFonts w:hint="default" w:ascii="Times New Roman" w:hAnsi="Times New Roman" w:cs="Times New Roman"/>
          <w:sz w:val="28"/>
          <w:szCs w:val="28"/>
        </w:rPr>
        <w:fldChar w:fldCharType="separate"/>
      </w:r>
      <w:r>
        <w:rPr>
          <w:rFonts w:hint="default" w:ascii="Times New Roman" w:hAnsi="Times New Roman" w:cs="Times New Roman"/>
          <w:sz w:val="28"/>
          <w:szCs w:val="28"/>
        </w:rPr>
        <w:t>18</w:t>
      </w:r>
      <w:r>
        <w:rPr>
          <w:rFonts w:hint="default" w:ascii="Times New Roman" w:hAnsi="Times New Roman" w:cs="Times New Roman"/>
          <w:sz w:val="28"/>
          <w:szCs w:val="28"/>
        </w:rPr>
        <w:fldChar w:fldCharType="end"/>
      </w:r>
      <w:r>
        <w:rPr>
          <w:rFonts w:hint="default" w:ascii="Times New Roman" w:hAnsi="Times New Roman" w:cs="Times New Roman"/>
          <w:sz w:val="28"/>
          <w:szCs w:val="28"/>
        </w:rPr>
        <w:fldChar w:fldCharType="end"/>
      </w:r>
    </w:p>
    <w:p w14:paraId="1363A41C">
      <w:pPr>
        <w:pStyle w:val="18"/>
        <w:tabs>
          <w:tab w:val="right" w:leader="dot" w:pos="9638"/>
        </w:tabs>
        <w:spacing w:line="360" w:lineRule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fldChar w:fldCharType="begin"/>
      </w:r>
      <w:r>
        <w:rPr>
          <w:rFonts w:hint="default" w:ascii="Times New Roman" w:hAnsi="Times New Roman" w:cs="Times New Roman"/>
          <w:sz w:val="28"/>
          <w:szCs w:val="28"/>
        </w:rPr>
        <w:instrText xml:space="preserve"> HYPERLINK \l _Toc32660 </w:instrText>
      </w:r>
      <w:r>
        <w:rPr>
          <w:rFonts w:hint="default" w:ascii="Times New Roman" w:hAnsi="Times New Roman" w:cs="Times New Roman"/>
          <w:sz w:val="28"/>
          <w:szCs w:val="28"/>
        </w:rPr>
        <w:fldChar w:fldCharType="separate"/>
      </w:r>
      <w:r>
        <w:rPr>
          <w:rFonts w:hint="default" w:ascii="Times New Roman" w:hAnsi="Times New Roman" w:cs="Times New Roman"/>
          <w:sz w:val="28"/>
          <w:szCs w:val="28"/>
        </w:rPr>
        <w:t>6 Реализация уровня приложения</w:t>
      </w:r>
      <w:r>
        <w:rPr>
          <w:rFonts w:hint="default" w:ascii="Times New Roman" w:hAnsi="Times New Roman" w:cs="Times New Roman"/>
          <w:sz w:val="28"/>
          <w:szCs w:val="28"/>
        </w:rPr>
        <w:tab/>
      </w:r>
      <w:r>
        <w:rPr>
          <w:rFonts w:hint="default" w:ascii="Times New Roman" w:hAnsi="Times New Roman" w:cs="Times New Roman"/>
          <w:sz w:val="28"/>
          <w:szCs w:val="28"/>
        </w:rPr>
        <w:fldChar w:fldCharType="begin"/>
      </w:r>
      <w:r>
        <w:rPr>
          <w:rFonts w:hint="default" w:ascii="Times New Roman" w:hAnsi="Times New Roman" w:cs="Times New Roman"/>
          <w:sz w:val="28"/>
          <w:szCs w:val="28"/>
        </w:rPr>
        <w:instrText xml:space="preserve"> PAGEREF _Toc32660 \h </w:instrText>
      </w:r>
      <w:r>
        <w:rPr>
          <w:rFonts w:hint="default" w:ascii="Times New Roman" w:hAnsi="Times New Roman" w:cs="Times New Roman"/>
          <w:sz w:val="28"/>
          <w:szCs w:val="28"/>
        </w:rPr>
        <w:fldChar w:fldCharType="separate"/>
      </w:r>
      <w:r>
        <w:rPr>
          <w:rFonts w:hint="default" w:ascii="Times New Roman" w:hAnsi="Times New Roman" w:cs="Times New Roman"/>
          <w:sz w:val="28"/>
          <w:szCs w:val="28"/>
        </w:rPr>
        <w:t>20</w:t>
      </w:r>
      <w:r>
        <w:rPr>
          <w:rFonts w:hint="default" w:ascii="Times New Roman" w:hAnsi="Times New Roman" w:cs="Times New Roman"/>
          <w:sz w:val="28"/>
          <w:szCs w:val="28"/>
        </w:rPr>
        <w:fldChar w:fldCharType="end"/>
      </w:r>
      <w:r>
        <w:rPr>
          <w:rFonts w:hint="default" w:ascii="Times New Roman" w:hAnsi="Times New Roman" w:cs="Times New Roman"/>
          <w:sz w:val="28"/>
          <w:szCs w:val="28"/>
        </w:rPr>
        <w:fldChar w:fldCharType="end"/>
      </w:r>
    </w:p>
    <w:p w14:paraId="4B5DA117">
      <w:pPr>
        <w:pStyle w:val="18"/>
        <w:tabs>
          <w:tab w:val="right" w:leader="dot" w:pos="9638"/>
        </w:tabs>
        <w:spacing w:line="360" w:lineRule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fldChar w:fldCharType="begin"/>
      </w:r>
      <w:r>
        <w:rPr>
          <w:rFonts w:hint="default" w:ascii="Times New Roman" w:hAnsi="Times New Roman" w:cs="Times New Roman"/>
          <w:sz w:val="28"/>
          <w:szCs w:val="28"/>
        </w:rPr>
        <w:instrText xml:space="preserve"> HYPERLINK \l _Toc1953 </w:instrText>
      </w:r>
      <w:r>
        <w:rPr>
          <w:rFonts w:hint="default" w:ascii="Times New Roman" w:hAnsi="Times New Roman" w:cs="Times New Roman"/>
          <w:sz w:val="28"/>
          <w:szCs w:val="28"/>
        </w:rPr>
        <w:fldChar w:fldCharType="separate"/>
      </w:r>
      <w:r>
        <w:rPr>
          <w:rFonts w:hint="default" w:ascii="Times New Roman" w:hAnsi="Times New Roman" w:cs="Times New Roman"/>
          <w:sz w:val="28"/>
          <w:szCs w:val="28"/>
        </w:rPr>
        <w:t>7 Реализация интерфейса</w:t>
      </w:r>
      <w:r>
        <w:rPr>
          <w:rFonts w:hint="default" w:ascii="Times New Roman" w:hAnsi="Times New Roman" w:cs="Times New Roman"/>
          <w:sz w:val="28"/>
          <w:szCs w:val="28"/>
        </w:rPr>
        <w:tab/>
      </w:r>
      <w:r>
        <w:rPr>
          <w:rFonts w:hint="default" w:ascii="Times New Roman" w:hAnsi="Times New Roman" w:cs="Times New Roman"/>
          <w:sz w:val="28"/>
          <w:szCs w:val="28"/>
        </w:rPr>
        <w:fldChar w:fldCharType="begin"/>
      </w:r>
      <w:r>
        <w:rPr>
          <w:rFonts w:hint="default" w:ascii="Times New Roman" w:hAnsi="Times New Roman" w:cs="Times New Roman"/>
          <w:sz w:val="28"/>
          <w:szCs w:val="28"/>
        </w:rPr>
        <w:instrText xml:space="preserve"> PAGEREF _Toc1953 \h </w:instrText>
      </w:r>
      <w:r>
        <w:rPr>
          <w:rFonts w:hint="default" w:ascii="Times New Roman" w:hAnsi="Times New Roman" w:cs="Times New Roman"/>
          <w:sz w:val="28"/>
          <w:szCs w:val="28"/>
        </w:rPr>
        <w:fldChar w:fldCharType="separate"/>
      </w:r>
      <w:r>
        <w:rPr>
          <w:rFonts w:hint="default" w:ascii="Times New Roman" w:hAnsi="Times New Roman" w:cs="Times New Roman"/>
          <w:sz w:val="28"/>
          <w:szCs w:val="28"/>
        </w:rPr>
        <w:t>21</w:t>
      </w:r>
      <w:r>
        <w:rPr>
          <w:rFonts w:hint="default" w:ascii="Times New Roman" w:hAnsi="Times New Roman" w:cs="Times New Roman"/>
          <w:sz w:val="28"/>
          <w:szCs w:val="28"/>
        </w:rPr>
        <w:fldChar w:fldCharType="end"/>
      </w:r>
      <w:r>
        <w:rPr>
          <w:rFonts w:hint="default" w:ascii="Times New Roman" w:hAnsi="Times New Roman" w:cs="Times New Roman"/>
          <w:sz w:val="28"/>
          <w:szCs w:val="28"/>
        </w:rPr>
        <w:fldChar w:fldCharType="end"/>
      </w:r>
    </w:p>
    <w:p w14:paraId="6F576C94">
      <w:pPr>
        <w:pStyle w:val="18"/>
        <w:tabs>
          <w:tab w:val="right" w:leader="dot" w:pos="9638"/>
        </w:tabs>
        <w:spacing w:line="360" w:lineRule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fldChar w:fldCharType="begin"/>
      </w:r>
      <w:r>
        <w:rPr>
          <w:rFonts w:hint="default" w:ascii="Times New Roman" w:hAnsi="Times New Roman" w:cs="Times New Roman"/>
          <w:sz w:val="28"/>
          <w:szCs w:val="28"/>
        </w:rPr>
        <w:instrText xml:space="preserve"> HYPERLINK \l _Toc17074 </w:instrText>
      </w:r>
      <w:r>
        <w:rPr>
          <w:rFonts w:hint="default" w:ascii="Times New Roman" w:hAnsi="Times New Roman" w:cs="Times New Roman"/>
          <w:sz w:val="28"/>
          <w:szCs w:val="28"/>
        </w:rPr>
        <w:fldChar w:fldCharType="separate"/>
      </w:r>
      <w:r>
        <w:rPr>
          <w:rFonts w:hint="default" w:ascii="Times New Roman" w:hAnsi="Times New Roman" w:cs="Times New Roman"/>
          <w:sz w:val="28"/>
          <w:szCs w:val="28"/>
        </w:rPr>
        <w:t>8 Реализация средств защиты БД</w:t>
      </w:r>
      <w:r>
        <w:rPr>
          <w:rFonts w:hint="default" w:ascii="Times New Roman" w:hAnsi="Times New Roman" w:cs="Times New Roman"/>
          <w:sz w:val="28"/>
          <w:szCs w:val="28"/>
        </w:rPr>
        <w:tab/>
      </w:r>
      <w:r>
        <w:rPr>
          <w:rFonts w:hint="default" w:ascii="Times New Roman" w:hAnsi="Times New Roman" w:cs="Times New Roman"/>
          <w:sz w:val="28"/>
          <w:szCs w:val="28"/>
        </w:rPr>
        <w:fldChar w:fldCharType="begin"/>
      </w:r>
      <w:r>
        <w:rPr>
          <w:rFonts w:hint="default" w:ascii="Times New Roman" w:hAnsi="Times New Roman" w:cs="Times New Roman"/>
          <w:sz w:val="28"/>
          <w:szCs w:val="28"/>
        </w:rPr>
        <w:instrText xml:space="preserve"> PAGEREF _Toc17074 \h </w:instrText>
      </w:r>
      <w:r>
        <w:rPr>
          <w:rFonts w:hint="default" w:ascii="Times New Roman" w:hAnsi="Times New Roman" w:cs="Times New Roman"/>
          <w:sz w:val="28"/>
          <w:szCs w:val="28"/>
        </w:rPr>
        <w:fldChar w:fldCharType="separate"/>
      </w:r>
      <w:r>
        <w:rPr>
          <w:rFonts w:hint="default" w:ascii="Times New Roman" w:hAnsi="Times New Roman" w:cs="Times New Roman"/>
          <w:sz w:val="28"/>
          <w:szCs w:val="28"/>
        </w:rPr>
        <w:t>25</w:t>
      </w:r>
      <w:r>
        <w:rPr>
          <w:rFonts w:hint="default" w:ascii="Times New Roman" w:hAnsi="Times New Roman" w:cs="Times New Roman"/>
          <w:sz w:val="28"/>
          <w:szCs w:val="28"/>
        </w:rPr>
        <w:fldChar w:fldCharType="end"/>
      </w:r>
      <w:r>
        <w:rPr>
          <w:rFonts w:hint="default" w:ascii="Times New Roman" w:hAnsi="Times New Roman" w:cs="Times New Roman"/>
          <w:sz w:val="28"/>
          <w:szCs w:val="28"/>
        </w:rPr>
        <w:fldChar w:fldCharType="end"/>
      </w:r>
    </w:p>
    <w:p w14:paraId="5CE05A1E">
      <w:pPr>
        <w:pStyle w:val="18"/>
        <w:tabs>
          <w:tab w:val="right" w:leader="dot" w:pos="9638"/>
        </w:tabs>
        <w:spacing w:line="360" w:lineRule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fldChar w:fldCharType="begin"/>
      </w:r>
      <w:r>
        <w:rPr>
          <w:rFonts w:hint="default" w:ascii="Times New Roman" w:hAnsi="Times New Roman" w:cs="Times New Roman"/>
          <w:sz w:val="28"/>
          <w:szCs w:val="28"/>
        </w:rPr>
        <w:instrText xml:space="preserve"> HYPERLINK \l _Toc19331 </w:instrText>
      </w:r>
      <w:r>
        <w:rPr>
          <w:rFonts w:hint="default" w:ascii="Times New Roman" w:hAnsi="Times New Roman" w:cs="Times New Roman"/>
          <w:sz w:val="28"/>
          <w:szCs w:val="28"/>
        </w:rPr>
        <w:fldChar w:fldCharType="separate"/>
      </w:r>
      <w:r>
        <w:rPr>
          <w:rFonts w:hint="default" w:ascii="Times New Roman" w:hAnsi="Times New Roman" w:cs="Times New Roman"/>
          <w:sz w:val="28"/>
          <w:szCs w:val="28"/>
        </w:rPr>
        <w:t>9 Отчёты</w:t>
      </w:r>
      <w:r>
        <w:rPr>
          <w:rFonts w:hint="default" w:ascii="Times New Roman" w:hAnsi="Times New Roman" w:cs="Times New Roman"/>
          <w:sz w:val="28"/>
          <w:szCs w:val="28"/>
        </w:rPr>
        <w:tab/>
      </w:r>
      <w:r>
        <w:rPr>
          <w:rFonts w:hint="default" w:ascii="Times New Roman" w:hAnsi="Times New Roman" w:cs="Times New Roman"/>
          <w:sz w:val="28"/>
          <w:szCs w:val="28"/>
        </w:rPr>
        <w:fldChar w:fldCharType="begin"/>
      </w:r>
      <w:r>
        <w:rPr>
          <w:rFonts w:hint="default" w:ascii="Times New Roman" w:hAnsi="Times New Roman" w:cs="Times New Roman"/>
          <w:sz w:val="28"/>
          <w:szCs w:val="28"/>
        </w:rPr>
        <w:instrText xml:space="preserve"> PAGEREF _Toc19331 \h </w:instrText>
      </w:r>
      <w:r>
        <w:rPr>
          <w:rFonts w:hint="default" w:ascii="Times New Roman" w:hAnsi="Times New Roman" w:cs="Times New Roman"/>
          <w:sz w:val="28"/>
          <w:szCs w:val="28"/>
        </w:rPr>
        <w:fldChar w:fldCharType="separate"/>
      </w:r>
      <w:r>
        <w:rPr>
          <w:rFonts w:hint="default" w:ascii="Times New Roman" w:hAnsi="Times New Roman" w:cs="Times New Roman"/>
          <w:sz w:val="28"/>
          <w:szCs w:val="28"/>
        </w:rPr>
        <w:t>35</w:t>
      </w:r>
      <w:r>
        <w:rPr>
          <w:rFonts w:hint="default" w:ascii="Times New Roman" w:hAnsi="Times New Roman" w:cs="Times New Roman"/>
          <w:sz w:val="28"/>
          <w:szCs w:val="28"/>
        </w:rPr>
        <w:fldChar w:fldCharType="end"/>
      </w:r>
      <w:r>
        <w:rPr>
          <w:rFonts w:hint="default" w:ascii="Times New Roman" w:hAnsi="Times New Roman" w:cs="Times New Roman"/>
          <w:sz w:val="28"/>
          <w:szCs w:val="28"/>
        </w:rPr>
        <w:fldChar w:fldCharType="end"/>
      </w:r>
    </w:p>
    <w:p w14:paraId="294B5E62">
      <w:pPr>
        <w:pStyle w:val="17"/>
        <w:tabs>
          <w:tab w:val="right" w:leader="dot" w:pos="9638"/>
        </w:tabs>
        <w:spacing w:line="360" w:lineRule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fldChar w:fldCharType="begin"/>
      </w:r>
      <w:r>
        <w:rPr>
          <w:rFonts w:hint="default" w:ascii="Times New Roman" w:hAnsi="Times New Roman" w:cs="Times New Roman"/>
          <w:sz w:val="28"/>
          <w:szCs w:val="28"/>
        </w:rPr>
        <w:instrText xml:space="preserve"> HYPERLINK \l _Toc10228 </w:instrText>
      </w:r>
      <w:r>
        <w:rPr>
          <w:rFonts w:hint="default" w:ascii="Times New Roman" w:hAnsi="Times New Roman" w:cs="Times New Roman"/>
          <w:sz w:val="28"/>
          <w:szCs w:val="28"/>
        </w:rPr>
        <w:fldChar w:fldCharType="separate"/>
      </w:r>
      <w:r>
        <w:rPr>
          <w:rFonts w:hint="default" w:ascii="Times New Roman" w:hAnsi="Times New Roman" w:cs="Times New Roman"/>
          <w:sz w:val="28"/>
          <w:szCs w:val="28"/>
        </w:rPr>
        <w:t>ЗАКЛЮЧЕНИЕ</w:t>
      </w:r>
      <w:r>
        <w:rPr>
          <w:rFonts w:hint="default" w:ascii="Times New Roman" w:hAnsi="Times New Roman" w:cs="Times New Roman"/>
          <w:sz w:val="28"/>
          <w:szCs w:val="28"/>
        </w:rPr>
        <w:tab/>
      </w:r>
      <w:r>
        <w:rPr>
          <w:rFonts w:hint="default" w:ascii="Times New Roman" w:hAnsi="Times New Roman" w:cs="Times New Roman"/>
          <w:sz w:val="28"/>
          <w:szCs w:val="28"/>
        </w:rPr>
        <w:fldChar w:fldCharType="begin"/>
      </w:r>
      <w:r>
        <w:rPr>
          <w:rFonts w:hint="default" w:ascii="Times New Roman" w:hAnsi="Times New Roman" w:cs="Times New Roman"/>
          <w:sz w:val="28"/>
          <w:szCs w:val="28"/>
        </w:rPr>
        <w:instrText xml:space="preserve"> PAGEREF _Toc10228 \h </w:instrText>
      </w:r>
      <w:r>
        <w:rPr>
          <w:rFonts w:hint="default" w:ascii="Times New Roman" w:hAnsi="Times New Roman" w:cs="Times New Roman"/>
          <w:sz w:val="28"/>
          <w:szCs w:val="28"/>
        </w:rPr>
        <w:fldChar w:fldCharType="separate"/>
      </w:r>
      <w:r>
        <w:rPr>
          <w:rFonts w:hint="default" w:ascii="Times New Roman" w:hAnsi="Times New Roman" w:cs="Times New Roman"/>
          <w:sz w:val="28"/>
          <w:szCs w:val="28"/>
        </w:rPr>
        <w:t>36</w:t>
      </w:r>
      <w:r>
        <w:rPr>
          <w:rFonts w:hint="default" w:ascii="Times New Roman" w:hAnsi="Times New Roman" w:cs="Times New Roman"/>
          <w:sz w:val="28"/>
          <w:szCs w:val="28"/>
        </w:rPr>
        <w:fldChar w:fldCharType="end"/>
      </w:r>
      <w:r>
        <w:rPr>
          <w:rFonts w:hint="default" w:ascii="Times New Roman" w:hAnsi="Times New Roman" w:cs="Times New Roman"/>
          <w:sz w:val="28"/>
          <w:szCs w:val="28"/>
        </w:rPr>
        <w:fldChar w:fldCharType="end"/>
      </w:r>
    </w:p>
    <w:p w14:paraId="5C37AC44">
      <w:pPr>
        <w:pStyle w:val="17"/>
        <w:tabs>
          <w:tab w:val="right" w:leader="dot" w:pos="9638"/>
        </w:tabs>
        <w:spacing w:line="360" w:lineRule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fldChar w:fldCharType="begin"/>
      </w:r>
      <w:r>
        <w:rPr>
          <w:rFonts w:hint="default" w:ascii="Times New Roman" w:hAnsi="Times New Roman" w:cs="Times New Roman"/>
          <w:sz w:val="28"/>
          <w:szCs w:val="28"/>
        </w:rPr>
        <w:instrText xml:space="preserve"> HYPERLINK \l _Toc32552 </w:instrText>
      </w:r>
      <w:r>
        <w:rPr>
          <w:rFonts w:hint="default" w:ascii="Times New Roman" w:hAnsi="Times New Roman" w:cs="Times New Roman"/>
          <w:sz w:val="28"/>
          <w:szCs w:val="28"/>
        </w:rPr>
        <w:fldChar w:fldCharType="separate"/>
      </w:r>
      <w:r>
        <w:rPr>
          <w:rFonts w:hint="default" w:ascii="Times New Roman" w:hAnsi="Times New Roman" w:cs="Times New Roman"/>
          <w:sz w:val="28"/>
          <w:szCs w:val="28"/>
        </w:rPr>
        <w:t>СПИСОК ЛИТЕРАТУРЫ</w:t>
      </w:r>
      <w:r>
        <w:rPr>
          <w:rFonts w:hint="default" w:ascii="Times New Roman" w:hAnsi="Times New Roman" w:cs="Times New Roman"/>
          <w:sz w:val="28"/>
          <w:szCs w:val="28"/>
        </w:rPr>
        <w:tab/>
      </w:r>
      <w:r>
        <w:rPr>
          <w:rFonts w:hint="default" w:ascii="Times New Roman" w:hAnsi="Times New Roman" w:cs="Times New Roman"/>
          <w:sz w:val="28"/>
          <w:szCs w:val="28"/>
        </w:rPr>
        <w:fldChar w:fldCharType="begin"/>
      </w:r>
      <w:r>
        <w:rPr>
          <w:rFonts w:hint="default" w:ascii="Times New Roman" w:hAnsi="Times New Roman" w:cs="Times New Roman"/>
          <w:sz w:val="28"/>
          <w:szCs w:val="28"/>
        </w:rPr>
        <w:instrText xml:space="preserve"> PAGEREF _Toc32552 \h </w:instrText>
      </w:r>
      <w:r>
        <w:rPr>
          <w:rFonts w:hint="default" w:ascii="Times New Roman" w:hAnsi="Times New Roman" w:cs="Times New Roman"/>
          <w:sz w:val="28"/>
          <w:szCs w:val="28"/>
        </w:rPr>
        <w:fldChar w:fldCharType="separate"/>
      </w:r>
      <w:r>
        <w:rPr>
          <w:rFonts w:hint="default" w:ascii="Times New Roman" w:hAnsi="Times New Roman" w:cs="Times New Roman"/>
          <w:sz w:val="28"/>
          <w:szCs w:val="28"/>
        </w:rPr>
        <w:t>37</w:t>
      </w:r>
      <w:r>
        <w:rPr>
          <w:rFonts w:hint="default" w:ascii="Times New Roman" w:hAnsi="Times New Roman" w:cs="Times New Roman"/>
          <w:sz w:val="28"/>
          <w:szCs w:val="28"/>
        </w:rPr>
        <w:fldChar w:fldCharType="end"/>
      </w:r>
      <w:r>
        <w:rPr>
          <w:rFonts w:hint="default" w:ascii="Times New Roman" w:hAnsi="Times New Roman" w:cs="Times New Roman"/>
          <w:sz w:val="28"/>
          <w:szCs w:val="28"/>
        </w:rPr>
        <w:fldChar w:fldCharType="end"/>
      </w:r>
    </w:p>
    <w:p w14:paraId="33E66373">
      <w:pPr>
        <w:spacing w:line="360" w:lineRule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fldChar w:fldCharType="end"/>
      </w:r>
    </w:p>
    <w:p w14:paraId="274D98BD">
      <w:pPr>
        <w:rPr>
          <w:rFonts w:hint="default"/>
          <w:lang w:val="ru-RU"/>
        </w:rPr>
      </w:pPr>
      <w:r>
        <w:br w:type="page"/>
      </w:r>
    </w:p>
    <w:p w14:paraId="48B4F3E4">
      <w:pPr>
        <w:pStyle w:val="2"/>
        <w:ind w:firstLine="0"/>
      </w:pPr>
      <w:bookmarkStart w:id="5" w:name="_Toc6131"/>
      <w:r>
        <w:t>ВВЕДЕНИЕ</w:t>
      </w:r>
      <w:bookmarkEnd w:id="5"/>
    </w:p>
    <w:p w14:paraId="627F0B6A">
      <w:pPr>
        <w:bidi w:val="0"/>
      </w:pPr>
      <w:r>
        <w:t>В современных автоматизированных системах данные являются ключевым производственным ресурсом. Для хлебозавода защита базы данных особенно важна, поскольку в системе обрабатываются сведения о клиентах, поставщиках, сырье, продукции, заказах, договорах и счетах. Нарушение целостности таких данных может привести к некорректному расчету потребности в сырье, ошибочным поставкам, финансовым потерям и несанкционированному доступу к коммерческой информации.</w:t>
      </w:r>
    </w:p>
    <w:p w14:paraId="730920F1">
      <w:pPr>
        <w:bidi w:val="0"/>
        <w:outlineLvl w:val="9"/>
      </w:pPr>
      <w:r>
        <w:t>Актуальность разработки защищенной базы данных обусловлена необходимостью контролировать доступ к документам и справочникам, предотвращать SQL-инъекции, хранить пароли в защищенном виде и ограничивать действия пользователей в зависимости от их роли. Общие требования к проектированию защищенных баз данных и разграничению доступа рассмотрены в учебных и методических источниках [1], [2], [3].</w:t>
      </w:r>
    </w:p>
    <w:p w14:paraId="3C59A4D1">
      <w:pPr>
        <w:bidi w:val="0"/>
      </w:pPr>
      <w:r>
        <w:t>Целью курсовой работы является проектирование и реализация защищенной базы данных информационной системы хлебозавода, обеспечивающей хранение производственных и финансовых данных, ролевое разграничение доступа</w:t>
      </w:r>
      <w:r>
        <w:rPr>
          <w:rFonts w:hint="default"/>
          <w:lang w:val="ru-RU"/>
        </w:rPr>
        <w:t xml:space="preserve"> и</w:t>
      </w:r>
      <w:r>
        <w:t xml:space="preserve"> контроль целостности.</w:t>
      </w:r>
    </w:p>
    <w:p w14:paraId="5A85E3D7">
      <w:r>
        <w:t xml:space="preserve">Для достижения цели решаются задачи анализа предметной области, построения инфологической и физической моделей БД, реализации PostgreSQL-схемы, разработки прикладного уровня на FastAPI, настройки ограничений целостности, защиты от SQL-инъекций, хэширования паролей, ролевой модели доступа, аудита и резервного копирования </w:t>
      </w:r>
      <w:r>
        <w:rPr>
          <w:lang w:val="en-US"/>
        </w:rPr>
        <w:t>[4]</w:t>
      </w:r>
      <w:r>
        <w:t xml:space="preserve">, </w:t>
      </w:r>
      <w:r>
        <w:rPr>
          <w:lang w:val="en-US"/>
        </w:rPr>
        <w:t>[5]</w:t>
      </w:r>
      <w:r>
        <w:t xml:space="preserve">, </w:t>
      </w:r>
      <w:r>
        <w:rPr>
          <w:lang w:val="en-US"/>
        </w:rPr>
        <w:t>[6]</w:t>
      </w:r>
      <w:r>
        <w:t xml:space="preserve">, </w:t>
      </w:r>
      <w:r>
        <w:rPr>
          <w:lang w:val="en-US"/>
        </w:rPr>
        <w:t>[7]</w:t>
      </w:r>
      <w:r>
        <w:t>.</w:t>
      </w:r>
    </w:p>
    <w:p w14:paraId="5129444B">
      <w:pPr>
        <w:keepNext w:val="0"/>
        <w:keepLines w:val="0"/>
        <w:pageBreakBefore w:val="0"/>
        <w:widowControl/>
        <w:kinsoku w:val="0"/>
        <w:wordWrap/>
        <w:overflowPunct/>
        <w:topLinePunct w:val="0"/>
        <w:autoSpaceDE/>
        <w:autoSpaceDN/>
        <w:bidi w:val="0"/>
        <w:adjustRightInd/>
        <w:snapToGrid w:val="0"/>
        <w:spacing w:line="360" w:lineRule="auto"/>
        <w:ind w:firstLine="709"/>
        <w:textAlignment w:val="auto"/>
      </w:pPr>
      <w:r>
        <w:t>Объектом автоматизации является деятельность хлебозавода, связанная с учетом поставщиков, сырья, рецептур, продукции, клиентов, заказов, договоров и счетов. Предметом исследования выступают методы проектирования и защиты реляционной базы данных при наличии нескольких категорий пользователей.</w:t>
      </w:r>
    </w:p>
    <w:p w14:paraId="0BB5503D">
      <w:r>
        <w:br w:type="page"/>
      </w:r>
    </w:p>
    <w:p w14:paraId="2C4938AD">
      <w:pPr>
        <w:pStyle w:val="2"/>
        <w:ind w:firstLine="0"/>
      </w:pPr>
      <w:bookmarkStart w:id="6" w:name="_Toc986"/>
      <w:r>
        <w:t>ОСНОВНАЯ ЧАСТЬ</w:t>
      </w:r>
      <w:bookmarkEnd w:id="6"/>
    </w:p>
    <w:p w14:paraId="1C74E075">
      <w:pPr>
        <w:pStyle w:val="3"/>
        <w:bidi w:val="0"/>
      </w:pPr>
      <w:bookmarkStart w:id="7" w:name="_Toc25392"/>
      <w:r>
        <w:t>1 Анализ предметной области</w:t>
      </w:r>
      <w:bookmarkEnd w:id="7"/>
    </w:p>
    <w:p w14:paraId="22C71D55">
      <w:pPr>
        <w:pStyle w:val="4"/>
        <w:bidi w:val="0"/>
      </w:pPr>
      <w:r>
        <w:t>1.1 Описание предметной области</w:t>
      </w:r>
    </w:p>
    <w:p w14:paraId="62EAED6C">
      <w:pPr>
        <w:bidi w:val="0"/>
      </w:pPr>
      <w:r>
        <w:t>Хлебозавод представляет собой предприятие пищевой промышленности, где производственный процесс связан с закупкой сырья, хранением его остатков, использованием рецептур, выпуском продукции, оформлением заказов клиентов, заключением договоров и выставлением счетов. Информационная система должна обеспечивать согласованное хранение данных об этих операциях и исключать противоречия между справочниками и документами.</w:t>
      </w:r>
    </w:p>
    <w:p w14:paraId="62E53591">
      <w:r>
        <w:t>В системе  автоматизируются следующие процессы:</w:t>
      </w:r>
    </w:p>
    <w:p w14:paraId="5CBFA86F">
      <w:pPr>
        <w:numPr>
          <w:ilvl w:val="0"/>
          <w:numId w:val="2"/>
        </w:numPr>
        <w:ind w:left="420" w:leftChars="0" w:hanging="420" w:firstLineChars="0"/>
      </w:pPr>
      <w:r>
        <w:t>ведение поставщиков и контактных данных ответственных лиц;</w:t>
      </w:r>
    </w:p>
    <w:p w14:paraId="106CC372">
      <w:pPr>
        <w:numPr>
          <w:ilvl w:val="0"/>
          <w:numId w:val="2"/>
        </w:numPr>
        <w:ind w:left="420" w:leftChars="0" w:hanging="420" w:firstLineChars="0"/>
      </w:pPr>
      <w:r>
        <w:t>ведение справочника сырья с количеством, единицами измерения, сроком годности и минимальным остатком;</w:t>
      </w:r>
    </w:p>
    <w:p w14:paraId="652ACAD0">
      <w:pPr>
        <w:numPr>
          <w:ilvl w:val="0"/>
          <w:numId w:val="2"/>
        </w:numPr>
        <w:ind w:left="420" w:leftChars="0" w:hanging="420" w:firstLineChars="0"/>
      </w:pPr>
      <w:r>
        <w:t>описание рецептов, связывающих продукцию с используемым сырьем, временем выпечки и температурой</w:t>
      </w:r>
      <w:r>
        <w:rPr>
          <w:rFonts w:hint="default"/>
          <w:lang w:val="ru-RU"/>
        </w:rPr>
        <w:t>;</w:t>
      </w:r>
    </w:p>
    <w:p w14:paraId="3F16B871">
      <w:pPr>
        <w:numPr>
          <w:ilvl w:val="0"/>
          <w:numId w:val="2"/>
        </w:numPr>
        <w:ind w:left="420" w:leftChars="0" w:hanging="420" w:firstLineChars="0"/>
      </w:pPr>
      <w:r>
        <w:t>учет готовой продукции, ее количества, срока годности и цены;</w:t>
      </w:r>
    </w:p>
    <w:p w14:paraId="24B3A8CD">
      <w:pPr>
        <w:numPr>
          <w:ilvl w:val="0"/>
          <w:numId w:val="2"/>
        </w:numPr>
        <w:ind w:left="420" w:leftChars="0" w:hanging="420" w:firstLineChars="0"/>
      </w:pPr>
      <w:r>
        <w:t>ведение клиентов, контактных данных и адресов доставки;</w:t>
      </w:r>
    </w:p>
    <w:p w14:paraId="3EAA1D0E">
      <w:pPr>
        <w:numPr>
          <w:ilvl w:val="0"/>
          <w:numId w:val="2"/>
        </w:numPr>
        <w:ind w:left="420" w:leftChars="0" w:hanging="420" w:firstLineChars="0"/>
      </w:pPr>
      <w:r>
        <w:t>оформление заказов клиентов на продукцию;</w:t>
      </w:r>
    </w:p>
    <w:p w14:paraId="23A6CC23">
      <w:pPr>
        <w:numPr>
          <w:ilvl w:val="0"/>
          <w:numId w:val="2"/>
        </w:numPr>
        <w:ind w:left="420" w:leftChars="0" w:hanging="420" w:firstLineChars="0"/>
      </w:pPr>
      <w:r>
        <w:t>заключение договоров и фиксация статуса исполнения;</w:t>
      </w:r>
    </w:p>
    <w:p w14:paraId="1ADBFAD1">
      <w:pPr>
        <w:numPr>
          <w:ilvl w:val="0"/>
          <w:numId w:val="2"/>
        </w:numPr>
        <w:ind w:left="420" w:leftChars="0" w:hanging="420" w:firstLineChars="0"/>
      </w:pPr>
      <w:r>
        <w:t>выставление счетов по договорам и контроль сумм.</w:t>
      </w:r>
    </w:p>
    <w:p w14:paraId="4C2C8E61">
      <w:pPr>
        <w:pStyle w:val="13"/>
        <w:bidi w:val="0"/>
      </w:pPr>
      <w:r>
        <w:rPr>
          <w:rFonts w:hint="default"/>
          <w:lang w:val="ru-RU"/>
        </w:rPr>
        <w:drawing>
          <wp:inline distT="0" distB="0" distL="114300" distR="114300">
            <wp:extent cx="5855970" cy="2060575"/>
            <wp:effectExtent l="0" t="0" r="11430" b="15875"/>
            <wp:docPr id="31" name="Изображение 31" descr="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Изображение 31" descr="diagram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855970" cy="206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F26803">
      <w:pPr>
        <w:pStyle w:val="13"/>
        <w:bidi w:val="0"/>
      </w:pPr>
      <w:r>
        <w:t>Рисунок 1 — Бизнес-процесс хлебозавода</w:t>
      </w:r>
    </w:p>
    <w:p w14:paraId="2546DFDA">
      <w:pPr>
        <w:pStyle w:val="4"/>
        <w:bidi w:val="0"/>
      </w:pPr>
      <w:r>
        <w:t>1.2 Роли пользователей и разграничение доступа</w:t>
      </w:r>
    </w:p>
    <w:p w14:paraId="139E6752">
      <w:pPr>
        <w:bidi w:val="0"/>
      </w:pPr>
      <w:r>
        <w:t xml:space="preserve">В приложении используются логические роли admin, client, technologist, warehouse_worker и accountant. Роль не только определяет видимость разделов интерфейса, но и проверяется на сервере перед выполнением операций изменения данных. Такой подход соответствует принципу ограничения доступа к данным и операциям по полномочиям пользователя [2], </w:t>
      </w:r>
      <w:r>
        <w:rPr>
          <w:lang w:val="en-US"/>
        </w:rPr>
        <w:t>[5]</w:t>
      </w:r>
      <w:r>
        <w:t>.</w:t>
      </w:r>
    </w:p>
    <w:tbl>
      <w:tblPr>
        <w:tblStyle w:val="22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211"/>
        <w:gridCol w:w="3211"/>
        <w:gridCol w:w="3211"/>
      </w:tblGrid>
      <w:tr w14:paraId="5F4DCDF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jc w:val="center"/>
        </w:trPr>
        <w:tc>
          <w:tcPr>
            <w:tcW w:w="3211" w:type="dxa"/>
            <w:vAlign w:val="center"/>
          </w:tcPr>
          <w:p w14:paraId="22EFC0F3">
            <w:pPr>
              <w:ind w:firstLine="0"/>
              <w:jc w:val="left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/>
                <w:sz w:val="24"/>
                <w:szCs w:val="24"/>
              </w:rPr>
              <w:t>Роль</w:t>
            </w:r>
          </w:p>
        </w:tc>
        <w:tc>
          <w:tcPr>
            <w:tcW w:w="3211" w:type="dxa"/>
            <w:vAlign w:val="center"/>
          </w:tcPr>
          <w:p w14:paraId="52E894DD">
            <w:pPr>
              <w:ind w:firstLine="0"/>
              <w:jc w:val="left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/>
                <w:sz w:val="24"/>
                <w:szCs w:val="24"/>
              </w:rPr>
              <w:t>Назначение</w:t>
            </w:r>
          </w:p>
        </w:tc>
        <w:tc>
          <w:tcPr>
            <w:tcW w:w="3211" w:type="dxa"/>
            <w:vAlign w:val="center"/>
          </w:tcPr>
          <w:p w14:paraId="292249D1">
            <w:pPr>
              <w:ind w:firstLine="0"/>
              <w:jc w:val="left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/>
                <w:sz w:val="24"/>
                <w:szCs w:val="24"/>
              </w:rPr>
              <w:t>Разрешенные действия</w:t>
            </w:r>
          </w:p>
        </w:tc>
      </w:tr>
      <w:tr w14:paraId="07DE4B2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211" w:type="dxa"/>
            <w:vAlign w:val="center"/>
          </w:tcPr>
          <w:p w14:paraId="6B8E5175">
            <w:pPr>
              <w:ind w:firstLine="0"/>
              <w:jc w:val="left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admin</w:t>
            </w:r>
          </w:p>
        </w:tc>
        <w:tc>
          <w:tcPr>
            <w:tcW w:w="3211" w:type="dxa"/>
            <w:vAlign w:val="center"/>
          </w:tcPr>
          <w:p w14:paraId="551413F5">
            <w:pPr>
              <w:ind w:firstLine="0"/>
              <w:jc w:val="left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Администрирование системы</w:t>
            </w:r>
          </w:p>
        </w:tc>
        <w:tc>
          <w:tcPr>
            <w:tcW w:w="3211" w:type="dxa"/>
            <w:vAlign w:val="center"/>
          </w:tcPr>
          <w:p w14:paraId="5FC75F01">
            <w:pPr>
              <w:ind w:firstLine="0"/>
              <w:jc w:val="left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управление справочниками, пользователями, договорами, счетами и отчетами</w:t>
            </w:r>
          </w:p>
        </w:tc>
      </w:tr>
      <w:tr w14:paraId="00869F1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211" w:type="dxa"/>
            <w:vAlign w:val="center"/>
          </w:tcPr>
          <w:p w14:paraId="23F7E983">
            <w:pPr>
              <w:ind w:firstLine="0"/>
              <w:jc w:val="left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client</w:t>
            </w:r>
          </w:p>
        </w:tc>
        <w:tc>
          <w:tcPr>
            <w:tcW w:w="3211" w:type="dxa"/>
            <w:vAlign w:val="center"/>
          </w:tcPr>
          <w:p w14:paraId="35410753">
            <w:pPr>
              <w:ind w:firstLine="0"/>
              <w:jc w:val="left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Работа с собственными заказами</w:t>
            </w:r>
          </w:p>
        </w:tc>
        <w:tc>
          <w:tcPr>
            <w:tcW w:w="3211" w:type="dxa"/>
            <w:vAlign w:val="center"/>
          </w:tcPr>
          <w:p w14:paraId="5040DE03">
            <w:pPr>
              <w:ind w:firstLine="0"/>
              <w:jc w:val="left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просмотр продукции, создание заказа, просмотр своих договоров и счетов</w:t>
            </w:r>
          </w:p>
        </w:tc>
      </w:tr>
      <w:tr w14:paraId="48E33F3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211" w:type="dxa"/>
            <w:vAlign w:val="center"/>
          </w:tcPr>
          <w:p w14:paraId="0EFB5D08">
            <w:pPr>
              <w:ind w:firstLine="0"/>
              <w:jc w:val="left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technologist</w:t>
            </w:r>
          </w:p>
        </w:tc>
        <w:tc>
          <w:tcPr>
            <w:tcW w:w="3211" w:type="dxa"/>
            <w:vAlign w:val="center"/>
          </w:tcPr>
          <w:p w14:paraId="7F84D1D3">
            <w:pPr>
              <w:ind w:firstLine="0"/>
              <w:jc w:val="left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Ведение рецептур и продукции</w:t>
            </w:r>
          </w:p>
        </w:tc>
        <w:tc>
          <w:tcPr>
            <w:tcW w:w="3211" w:type="dxa"/>
            <w:vAlign w:val="center"/>
          </w:tcPr>
          <w:p w14:paraId="12D81D93">
            <w:pPr>
              <w:ind w:firstLine="0"/>
              <w:jc w:val="left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создание и изменение рецептов, контроль состава продукции</w:t>
            </w:r>
          </w:p>
        </w:tc>
      </w:tr>
      <w:tr w14:paraId="414E8CD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211" w:type="dxa"/>
            <w:vAlign w:val="center"/>
          </w:tcPr>
          <w:p w14:paraId="4481F63F">
            <w:pPr>
              <w:ind w:firstLine="0"/>
              <w:jc w:val="left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warehouse_worker</w:t>
            </w:r>
          </w:p>
        </w:tc>
        <w:tc>
          <w:tcPr>
            <w:tcW w:w="3211" w:type="dxa"/>
            <w:vAlign w:val="center"/>
          </w:tcPr>
          <w:p w14:paraId="4923F540">
            <w:pPr>
              <w:ind w:firstLine="0"/>
              <w:jc w:val="left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Работа с поставщиками и сырьем</w:t>
            </w:r>
          </w:p>
        </w:tc>
        <w:tc>
          <w:tcPr>
            <w:tcW w:w="3211" w:type="dxa"/>
            <w:vAlign w:val="center"/>
          </w:tcPr>
          <w:p w14:paraId="2F0460B6">
            <w:pPr>
              <w:ind w:firstLine="0"/>
              <w:jc w:val="left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ведение сырья, поставщиков и остатков</w:t>
            </w:r>
          </w:p>
        </w:tc>
      </w:tr>
      <w:tr w14:paraId="33AF1D5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211" w:type="dxa"/>
            <w:vAlign w:val="center"/>
          </w:tcPr>
          <w:p w14:paraId="646508A8">
            <w:pPr>
              <w:ind w:firstLine="0"/>
              <w:jc w:val="left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accountant</w:t>
            </w:r>
          </w:p>
        </w:tc>
        <w:tc>
          <w:tcPr>
            <w:tcW w:w="3211" w:type="dxa"/>
            <w:vAlign w:val="center"/>
          </w:tcPr>
          <w:p w14:paraId="3D026004">
            <w:pPr>
              <w:ind w:firstLine="0"/>
              <w:jc w:val="left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Финансовый контур</w:t>
            </w:r>
          </w:p>
        </w:tc>
        <w:tc>
          <w:tcPr>
            <w:tcW w:w="3211" w:type="dxa"/>
            <w:vAlign w:val="center"/>
          </w:tcPr>
          <w:p w14:paraId="2CABA4DA">
            <w:pPr>
              <w:ind w:firstLine="0"/>
              <w:jc w:val="left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работа со счетами, суммами и платежными статусами</w:t>
            </w:r>
          </w:p>
        </w:tc>
      </w:tr>
    </w:tbl>
    <w:p w14:paraId="11324985">
      <w:pPr>
        <w:pStyle w:val="13"/>
        <w:bidi w:val="0"/>
      </w:pPr>
      <w:r>
        <w:t>Таблица 1 — Назначение логических ролей</w:t>
      </w:r>
    </w:p>
    <w:p w14:paraId="3C1EB470">
      <w:r>
        <w:br w:type="page"/>
      </w:r>
    </w:p>
    <w:tbl>
      <w:tblPr>
        <w:tblStyle w:val="22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08"/>
        <w:gridCol w:w="2408"/>
        <w:gridCol w:w="2408"/>
        <w:gridCol w:w="2408"/>
      </w:tblGrid>
      <w:tr w14:paraId="2DEB399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408" w:type="dxa"/>
            <w:vAlign w:val="center"/>
          </w:tcPr>
          <w:p w14:paraId="4A2BA2AC">
            <w:pPr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sz w:val="24"/>
              </w:rPr>
              <w:t>Раздел</w:t>
            </w:r>
          </w:p>
        </w:tc>
        <w:tc>
          <w:tcPr>
            <w:tcW w:w="2408" w:type="dxa"/>
            <w:vAlign w:val="center"/>
          </w:tcPr>
          <w:p w14:paraId="0A5EF817">
            <w:pPr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sz w:val="24"/>
              </w:rPr>
              <w:t>Полный доступ</w:t>
            </w:r>
          </w:p>
        </w:tc>
        <w:tc>
          <w:tcPr>
            <w:tcW w:w="2408" w:type="dxa"/>
            <w:vAlign w:val="center"/>
          </w:tcPr>
          <w:p w14:paraId="006F92D8">
            <w:pPr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sz w:val="24"/>
              </w:rPr>
              <w:t>Ограниченный доступ</w:t>
            </w:r>
          </w:p>
        </w:tc>
        <w:tc>
          <w:tcPr>
            <w:tcW w:w="2408" w:type="dxa"/>
            <w:vAlign w:val="center"/>
          </w:tcPr>
          <w:p w14:paraId="0EAB547A">
            <w:pPr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sz w:val="24"/>
              </w:rPr>
              <w:t>Запрет</w:t>
            </w:r>
          </w:p>
        </w:tc>
      </w:tr>
      <w:tr w14:paraId="6A03BDF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408" w:type="dxa"/>
            <w:vAlign w:val="center"/>
          </w:tcPr>
          <w:p w14:paraId="6EE2CE11">
            <w:pPr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Поставщики</w:t>
            </w:r>
          </w:p>
        </w:tc>
        <w:tc>
          <w:tcPr>
            <w:tcW w:w="2408" w:type="dxa"/>
            <w:vAlign w:val="center"/>
          </w:tcPr>
          <w:p w14:paraId="6DF8CC83">
            <w:pPr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admin, warehouse_worker</w:t>
            </w:r>
          </w:p>
        </w:tc>
        <w:tc>
          <w:tcPr>
            <w:tcW w:w="2408" w:type="dxa"/>
            <w:vAlign w:val="center"/>
          </w:tcPr>
          <w:p w14:paraId="49E296C5">
            <w:pPr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technologist: просмотр</w:t>
            </w:r>
          </w:p>
        </w:tc>
        <w:tc>
          <w:tcPr>
            <w:tcW w:w="2408" w:type="dxa"/>
            <w:vAlign w:val="center"/>
          </w:tcPr>
          <w:p w14:paraId="4B92AEC4">
            <w:pPr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client, accountant</w:t>
            </w:r>
          </w:p>
        </w:tc>
      </w:tr>
      <w:tr w14:paraId="66C3B8F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408" w:type="dxa"/>
            <w:vAlign w:val="center"/>
          </w:tcPr>
          <w:p w14:paraId="5544D97B">
            <w:pPr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Сырье</w:t>
            </w:r>
          </w:p>
        </w:tc>
        <w:tc>
          <w:tcPr>
            <w:tcW w:w="2408" w:type="dxa"/>
            <w:vAlign w:val="center"/>
          </w:tcPr>
          <w:p w14:paraId="1BF700A9">
            <w:pPr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admin, warehouse_worker</w:t>
            </w:r>
          </w:p>
        </w:tc>
        <w:tc>
          <w:tcPr>
            <w:tcW w:w="2408" w:type="dxa"/>
            <w:vAlign w:val="center"/>
          </w:tcPr>
          <w:p w14:paraId="5F97FBC0">
            <w:pPr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technologist: просмотр</w:t>
            </w:r>
          </w:p>
        </w:tc>
        <w:tc>
          <w:tcPr>
            <w:tcW w:w="2408" w:type="dxa"/>
            <w:vAlign w:val="center"/>
          </w:tcPr>
          <w:p w14:paraId="26899F4B">
            <w:pPr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client, accountant</w:t>
            </w:r>
          </w:p>
        </w:tc>
      </w:tr>
      <w:tr w14:paraId="64EDA99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408" w:type="dxa"/>
            <w:vAlign w:val="center"/>
          </w:tcPr>
          <w:p w14:paraId="5EAE48D4">
            <w:pPr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Рецепты</w:t>
            </w:r>
          </w:p>
        </w:tc>
        <w:tc>
          <w:tcPr>
            <w:tcW w:w="2408" w:type="dxa"/>
            <w:vAlign w:val="center"/>
          </w:tcPr>
          <w:p w14:paraId="12A823E9">
            <w:pPr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admin, technologist</w:t>
            </w:r>
          </w:p>
        </w:tc>
        <w:tc>
          <w:tcPr>
            <w:tcW w:w="2408" w:type="dxa"/>
            <w:vAlign w:val="center"/>
          </w:tcPr>
          <w:p w14:paraId="4E1EFEC0">
            <w:pPr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warehouse_worker: просмотр сырья</w:t>
            </w:r>
          </w:p>
        </w:tc>
        <w:tc>
          <w:tcPr>
            <w:tcW w:w="2408" w:type="dxa"/>
            <w:vAlign w:val="center"/>
          </w:tcPr>
          <w:p w14:paraId="1FABBD56">
            <w:pPr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client, accountant</w:t>
            </w:r>
          </w:p>
        </w:tc>
      </w:tr>
      <w:tr w14:paraId="35A4962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408" w:type="dxa"/>
            <w:vAlign w:val="center"/>
          </w:tcPr>
          <w:p w14:paraId="101C4572">
            <w:pPr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Продукция</w:t>
            </w:r>
          </w:p>
        </w:tc>
        <w:tc>
          <w:tcPr>
            <w:tcW w:w="2408" w:type="dxa"/>
            <w:vAlign w:val="center"/>
          </w:tcPr>
          <w:p w14:paraId="40F998F1">
            <w:pPr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admin, technologist</w:t>
            </w:r>
          </w:p>
        </w:tc>
        <w:tc>
          <w:tcPr>
            <w:tcW w:w="2408" w:type="dxa"/>
            <w:vAlign w:val="center"/>
          </w:tcPr>
          <w:p w14:paraId="4C9A9DB7">
            <w:pPr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client: просмотр каталога</w:t>
            </w:r>
          </w:p>
        </w:tc>
        <w:tc>
          <w:tcPr>
            <w:tcW w:w="2408" w:type="dxa"/>
            <w:vAlign w:val="center"/>
          </w:tcPr>
          <w:p w14:paraId="38580105">
            <w:pPr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—</w:t>
            </w:r>
          </w:p>
        </w:tc>
      </w:tr>
      <w:tr w14:paraId="4FB9A8B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408" w:type="dxa"/>
            <w:vAlign w:val="center"/>
          </w:tcPr>
          <w:p w14:paraId="1DDCE3CA">
            <w:pPr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Клиенты</w:t>
            </w:r>
          </w:p>
        </w:tc>
        <w:tc>
          <w:tcPr>
            <w:tcW w:w="2408" w:type="dxa"/>
            <w:vAlign w:val="center"/>
          </w:tcPr>
          <w:p w14:paraId="6756D5C7">
            <w:pPr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admin</w:t>
            </w:r>
          </w:p>
        </w:tc>
        <w:tc>
          <w:tcPr>
            <w:tcW w:w="2408" w:type="dxa"/>
            <w:vAlign w:val="center"/>
          </w:tcPr>
          <w:p w14:paraId="76DD4CD3">
            <w:pPr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client: только собственные данные</w:t>
            </w:r>
          </w:p>
        </w:tc>
        <w:tc>
          <w:tcPr>
            <w:tcW w:w="2408" w:type="dxa"/>
            <w:vAlign w:val="center"/>
          </w:tcPr>
          <w:p w14:paraId="4DF59A34">
            <w:pPr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warehouse_worker, technologist</w:t>
            </w:r>
          </w:p>
        </w:tc>
      </w:tr>
      <w:tr w14:paraId="466ACC5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408" w:type="dxa"/>
            <w:vAlign w:val="center"/>
          </w:tcPr>
          <w:p w14:paraId="48F1914D">
            <w:pPr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Заказы</w:t>
            </w:r>
          </w:p>
        </w:tc>
        <w:tc>
          <w:tcPr>
            <w:tcW w:w="2408" w:type="dxa"/>
            <w:vAlign w:val="center"/>
          </w:tcPr>
          <w:p w14:paraId="586ADF23">
            <w:pPr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admin</w:t>
            </w:r>
          </w:p>
        </w:tc>
        <w:tc>
          <w:tcPr>
            <w:tcW w:w="2408" w:type="dxa"/>
            <w:vAlign w:val="center"/>
          </w:tcPr>
          <w:p w14:paraId="039659FC">
            <w:pPr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client: только собственные заказы</w:t>
            </w:r>
          </w:p>
        </w:tc>
        <w:tc>
          <w:tcPr>
            <w:tcW w:w="2408" w:type="dxa"/>
            <w:vAlign w:val="center"/>
          </w:tcPr>
          <w:p w14:paraId="1E247E84">
            <w:pPr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warehouse_worker</w:t>
            </w:r>
          </w:p>
        </w:tc>
      </w:tr>
      <w:tr w14:paraId="2D23AC8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408" w:type="dxa"/>
            <w:vAlign w:val="center"/>
          </w:tcPr>
          <w:p w14:paraId="1B1F2AAF">
            <w:pPr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Договоры</w:t>
            </w:r>
          </w:p>
        </w:tc>
        <w:tc>
          <w:tcPr>
            <w:tcW w:w="2408" w:type="dxa"/>
            <w:vAlign w:val="center"/>
          </w:tcPr>
          <w:p w14:paraId="5B966B54">
            <w:pPr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admin, accountant</w:t>
            </w:r>
          </w:p>
        </w:tc>
        <w:tc>
          <w:tcPr>
            <w:tcW w:w="2408" w:type="dxa"/>
            <w:vAlign w:val="center"/>
          </w:tcPr>
          <w:p w14:paraId="7FA53CE8">
            <w:pPr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client: только свои договоры</w:t>
            </w:r>
          </w:p>
        </w:tc>
        <w:tc>
          <w:tcPr>
            <w:tcW w:w="2408" w:type="dxa"/>
            <w:vAlign w:val="center"/>
          </w:tcPr>
          <w:p w14:paraId="6474BABD">
            <w:pPr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warehouse_worker, technologist</w:t>
            </w:r>
          </w:p>
        </w:tc>
      </w:tr>
      <w:tr w14:paraId="4720754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408" w:type="dxa"/>
            <w:vAlign w:val="center"/>
          </w:tcPr>
          <w:p w14:paraId="0AE6B155">
            <w:pPr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Счета</w:t>
            </w:r>
          </w:p>
        </w:tc>
        <w:tc>
          <w:tcPr>
            <w:tcW w:w="2408" w:type="dxa"/>
            <w:vAlign w:val="center"/>
          </w:tcPr>
          <w:p w14:paraId="7A9268F7">
            <w:pPr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admin, accountant</w:t>
            </w:r>
          </w:p>
        </w:tc>
        <w:tc>
          <w:tcPr>
            <w:tcW w:w="2408" w:type="dxa"/>
            <w:vAlign w:val="center"/>
          </w:tcPr>
          <w:p w14:paraId="1233042C">
            <w:pPr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client: только свои счета</w:t>
            </w:r>
          </w:p>
        </w:tc>
        <w:tc>
          <w:tcPr>
            <w:tcW w:w="2408" w:type="dxa"/>
            <w:vAlign w:val="center"/>
          </w:tcPr>
          <w:p w14:paraId="267EC16C">
            <w:pPr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warehouse_worker, technologist</w:t>
            </w:r>
          </w:p>
        </w:tc>
      </w:tr>
    </w:tbl>
    <w:p w14:paraId="3DF0BFBA">
      <w:pPr>
        <w:pStyle w:val="13"/>
        <w:bidi w:val="0"/>
      </w:pPr>
      <w:r>
        <w:t>Таблица 2 — Матрица доступа к основным разделам</w:t>
      </w:r>
    </w:p>
    <w:p w14:paraId="08838C3F">
      <w:pPr>
        <w:pStyle w:val="4"/>
        <w:ind w:firstLine="0"/>
      </w:pPr>
      <w:r>
        <w:t>1.3 Информационные ресурсы и угрозы</w:t>
      </w:r>
    </w:p>
    <w:p w14:paraId="7892D5B6">
      <w:r>
        <w:t>К защищаемым информационным ресурсам относятся данные поставщиков, клиентов, сведения о сырье, рецептах, продукции, заказах, договорах, счетах и учетных записях пользователей. Для этих данных требуется обеспечить конфиденциальность, целостность и доступность. Наиболее опасными угрозами являются несанкционированный вход, изменение чужих заказов, подмена суммы счета, изменение цены продукции, SQL-инъекции, удаление связанных записей и потеря данных при сбое.</w:t>
      </w:r>
    </w:p>
    <w:tbl>
      <w:tblPr>
        <w:tblStyle w:val="22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211"/>
        <w:gridCol w:w="3211"/>
        <w:gridCol w:w="3211"/>
      </w:tblGrid>
      <w:tr w14:paraId="22B724F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211" w:type="dxa"/>
            <w:vAlign w:val="center"/>
          </w:tcPr>
          <w:p w14:paraId="7F4FDDB4">
            <w:pPr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sz w:val="24"/>
              </w:rPr>
              <w:t>Ресурс</w:t>
            </w:r>
          </w:p>
        </w:tc>
        <w:tc>
          <w:tcPr>
            <w:tcW w:w="3211" w:type="dxa"/>
            <w:vAlign w:val="center"/>
          </w:tcPr>
          <w:p w14:paraId="4A7C96B4">
            <w:pPr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sz w:val="24"/>
              </w:rPr>
              <w:t>Возможная угроза</w:t>
            </w:r>
          </w:p>
        </w:tc>
        <w:tc>
          <w:tcPr>
            <w:tcW w:w="3211" w:type="dxa"/>
            <w:vAlign w:val="center"/>
          </w:tcPr>
          <w:p w14:paraId="0EEE3C31">
            <w:pPr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sz w:val="24"/>
              </w:rPr>
              <w:t>Средство защиты</w:t>
            </w:r>
          </w:p>
        </w:tc>
      </w:tr>
      <w:tr w14:paraId="5C21F50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211" w:type="dxa"/>
            <w:vAlign w:val="center"/>
          </w:tcPr>
          <w:p w14:paraId="36BE0AFA">
            <w:pPr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Учетные данные</w:t>
            </w:r>
          </w:p>
        </w:tc>
        <w:tc>
          <w:tcPr>
            <w:tcW w:w="3211" w:type="dxa"/>
            <w:vAlign w:val="center"/>
          </w:tcPr>
          <w:p w14:paraId="3E8DF575">
            <w:pPr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раскрытие пароля или подбор учетной записи</w:t>
            </w:r>
          </w:p>
        </w:tc>
        <w:tc>
          <w:tcPr>
            <w:tcW w:w="3211" w:type="dxa"/>
            <w:vAlign w:val="center"/>
          </w:tcPr>
          <w:p w14:paraId="1BE42B42">
            <w:pPr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bcrypt-хэширование, проверка входа</w:t>
            </w:r>
          </w:p>
        </w:tc>
      </w:tr>
      <w:tr w14:paraId="1462363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211" w:type="dxa"/>
            <w:vAlign w:val="center"/>
          </w:tcPr>
          <w:p w14:paraId="66547103">
            <w:pPr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Клиенты и поставщики</w:t>
            </w:r>
          </w:p>
        </w:tc>
        <w:tc>
          <w:tcPr>
            <w:tcW w:w="3211" w:type="dxa"/>
            <w:vAlign w:val="center"/>
          </w:tcPr>
          <w:p w14:paraId="2445949A">
            <w:pPr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просмотр или изменение без полномочий</w:t>
            </w:r>
          </w:p>
        </w:tc>
        <w:tc>
          <w:tcPr>
            <w:tcW w:w="3211" w:type="dxa"/>
            <w:vAlign w:val="center"/>
          </w:tcPr>
          <w:p w14:paraId="65B703BE">
            <w:pPr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роли и серверные проверки действий</w:t>
            </w:r>
          </w:p>
        </w:tc>
      </w:tr>
      <w:tr w14:paraId="276E875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211" w:type="dxa"/>
            <w:vAlign w:val="center"/>
          </w:tcPr>
          <w:p w14:paraId="3C4C26E6">
            <w:pPr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Сырье и продукция</w:t>
            </w:r>
          </w:p>
        </w:tc>
        <w:tc>
          <w:tcPr>
            <w:tcW w:w="3211" w:type="dxa"/>
            <w:vAlign w:val="center"/>
          </w:tcPr>
          <w:p w14:paraId="5594F878">
            <w:pPr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отрицательные остатки, некорректные сроки годности</w:t>
            </w:r>
          </w:p>
        </w:tc>
        <w:tc>
          <w:tcPr>
            <w:tcW w:w="3211" w:type="dxa"/>
            <w:vAlign w:val="center"/>
          </w:tcPr>
          <w:p w14:paraId="317707E5">
            <w:pPr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CHECK-ограничения и серверная валидация</w:t>
            </w:r>
          </w:p>
        </w:tc>
      </w:tr>
      <w:tr w14:paraId="0D21964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211" w:type="dxa"/>
            <w:vAlign w:val="center"/>
          </w:tcPr>
          <w:p w14:paraId="3D51BBC9">
            <w:pPr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Заказы и договоры</w:t>
            </w:r>
          </w:p>
        </w:tc>
        <w:tc>
          <w:tcPr>
            <w:tcW w:w="3211" w:type="dxa"/>
            <w:vAlign w:val="center"/>
          </w:tcPr>
          <w:p w14:paraId="579A68A3">
            <w:pPr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подмена статуса или чужого идентификатора</w:t>
            </w:r>
          </w:p>
        </w:tc>
        <w:tc>
          <w:tcPr>
            <w:tcW w:w="3211" w:type="dxa"/>
            <w:vAlign w:val="center"/>
          </w:tcPr>
          <w:p w14:paraId="6ECBD3EC">
            <w:pPr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object-level access control</w:t>
            </w:r>
          </w:p>
        </w:tc>
      </w:tr>
      <w:tr w14:paraId="045EE77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211" w:type="dxa"/>
            <w:vAlign w:val="center"/>
          </w:tcPr>
          <w:p w14:paraId="418625EE">
            <w:pPr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Счета</w:t>
            </w:r>
          </w:p>
        </w:tc>
        <w:tc>
          <w:tcPr>
            <w:tcW w:w="3211" w:type="dxa"/>
            <w:vAlign w:val="center"/>
          </w:tcPr>
          <w:p w14:paraId="2D3B9F5D">
            <w:pPr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подмена суммы или повторное выставление счета</w:t>
            </w:r>
          </w:p>
        </w:tc>
        <w:tc>
          <w:tcPr>
            <w:tcW w:w="3211" w:type="dxa"/>
            <w:vAlign w:val="center"/>
          </w:tcPr>
          <w:p w14:paraId="2EBD706E">
            <w:pPr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права роли accountant/admin, ограничения БД</w:t>
            </w:r>
          </w:p>
        </w:tc>
      </w:tr>
      <w:tr w14:paraId="7F410CF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211" w:type="dxa"/>
            <w:vAlign w:val="center"/>
          </w:tcPr>
          <w:p w14:paraId="18975C0B">
            <w:pPr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SQL-запросы</w:t>
            </w:r>
          </w:p>
        </w:tc>
        <w:tc>
          <w:tcPr>
            <w:tcW w:w="3211" w:type="dxa"/>
            <w:vAlign w:val="center"/>
          </w:tcPr>
          <w:p w14:paraId="20242CEE">
            <w:pPr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SQL-инъекция</w:t>
            </w:r>
          </w:p>
        </w:tc>
        <w:tc>
          <w:tcPr>
            <w:tcW w:w="3211" w:type="dxa"/>
            <w:vAlign w:val="center"/>
          </w:tcPr>
          <w:p w14:paraId="43412BD1">
            <w:pPr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параметризованные запросы</w:t>
            </w:r>
          </w:p>
        </w:tc>
      </w:tr>
    </w:tbl>
    <w:p w14:paraId="70AFD5C5">
      <w:pPr>
        <w:pStyle w:val="13"/>
        <w:bidi w:val="0"/>
      </w:pPr>
      <w:r>
        <w:t>Таблица 3 — Защищаемые ресурсы и основные угрозы</w:t>
      </w:r>
    </w:p>
    <w:p w14:paraId="3BF88725">
      <w:pPr>
        <w:pStyle w:val="4"/>
        <w:ind w:firstLine="0"/>
      </w:pPr>
      <w:r>
        <w:t>1.4 Входные и выходные документы</w:t>
      </w:r>
    </w:p>
    <w:tbl>
      <w:tblPr>
        <w:tblStyle w:val="22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211"/>
        <w:gridCol w:w="3211"/>
        <w:gridCol w:w="3211"/>
      </w:tblGrid>
      <w:tr w14:paraId="5379E45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211" w:type="dxa"/>
            <w:vAlign w:val="center"/>
          </w:tcPr>
          <w:p w14:paraId="5D08A2F7">
            <w:pPr>
              <w:ind w:firstLine="0"/>
              <w:jc w:val="left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/>
                <w:sz w:val="24"/>
                <w:szCs w:val="24"/>
              </w:rPr>
              <w:t>Документ</w:t>
            </w:r>
          </w:p>
        </w:tc>
        <w:tc>
          <w:tcPr>
            <w:tcW w:w="3211" w:type="dxa"/>
            <w:vAlign w:val="center"/>
          </w:tcPr>
          <w:p w14:paraId="18D6608B">
            <w:pPr>
              <w:ind w:firstLine="0"/>
              <w:jc w:val="left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/>
                <w:sz w:val="24"/>
                <w:szCs w:val="24"/>
              </w:rPr>
              <w:t>Тип</w:t>
            </w:r>
          </w:p>
        </w:tc>
        <w:tc>
          <w:tcPr>
            <w:tcW w:w="3211" w:type="dxa"/>
            <w:vAlign w:val="center"/>
          </w:tcPr>
          <w:p w14:paraId="7E7329F4">
            <w:pPr>
              <w:ind w:firstLine="0"/>
              <w:jc w:val="left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/>
                <w:sz w:val="24"/>
                <w:szCs w:val="24"/>
              </w:rPr>
              <w:t>Назначение</w:t>
            </w:r>
          </w:p>
        </w:tc>
      </w:tr>
      <w:tr w14:paraId="2402E51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211" w:type="dxa"/>
            <w:vAlign w:val="center"/>
          </w:tcPr>
          <w:p w14:paraId="22810C34">
            <w:pPr>
              <w:ind w:firstLine="0"/>
              <w:jc w:val="left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Заказ клиента</w:t>
            </w:r>
          </w:p>
        </w:tc>
        <w:tc>
          <w:tcPr>
            <w:tcW w:w="3211" w:type="dxa"/>
            <w:vAlign w:val="center"/>
          </w:tcPr>
          <w:p w14:paraId="4902BD00">
            <w:pPr>
              <w:ind w:firstLine="0"/>
              <w:jc w:val="left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входной/операционный</w:t>
            </w:r>
          </w:p>
        </w:tc>
        <w:tc>
          <w:tcPr>
            <w:tcW w:w="3211" w:type="dxa"/>
            <w:vAlign w:val="center"/>
          </w:tcPr>
          <w:p w14:paraId="41256F31">
            <w:pPr>
              <w:ind w:firstLine="0"/>
              <w:jc w:val="left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фиксация потребности клиента в продукции</w:t>
            </w:r>
          </w:p>
        </w:tc>
      </w:tr>
      <w:tr w14:paraId="4B71D58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211" w:type="dxa"/>
            <w:vAlign w:val="center"/>
          </w:tcPr>
          <w:p w14:paraId="2AD14385">
            <w:pPr>
              <w:ind w:firstLine="0"/>
              <w:jc w:val="left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Договор</w:t>
            </w:r>
          </w:p>
        </w:tc>
        <w:tc>
          <w:tcPr>
            <w:tcW w:w="3211" w:type="dxa"/>
            <w:vAlign w:val="center"/>
          </w:tcPr>
          <w:p w14:paraId="42EE73CE">
            <w:pPr>
              <w:ind w:firstLine="0"/>
              <w:jc w:val="left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операционный/правовой</w:t>
            </w:r>
          </w:p>
        </w:tc>
        <w:tc>
          <w:tcPr>
            <w:tcW w:w="3211" w:type="dxa"/>
            <w:vAlign w:val="center"/>
          </w:tcPr>
          <w:p w14:paraId="49C5FC16">
            <w:pPr>
              <w:ind w:firstLine="0"/>
              <w:jc w:val="left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закрепление условий взаимодействия с клиентом или поставщиком</w:t>
            </w:r>
          </w:p>
        </w:tc>
      </w:tr>
      <w:tr w14:paraId="0919A5F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211" w:type="dxa"/>
            <w:vAlign w:val="center"/>
          </w:tcPr>
          <w:p w14:paraId="33830476">
            <w:pPr>
              <w:ind w:firstLine="0"/>
              <w:jc w:val="left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Счет</w:t>
            </w:r>
          </w:p>
        </w:tc>
        <w:tc>
          <w:tcPr>
            <w:tcW w:w="3211" w:type="dxa"/>
            <w:vAlign w:val="center"/>
          </w:tcPr>
          <w:p w14:paraId="1051B82C">
            <w:pPr>
              <w:ind w:firstLine="0"/>
              <w:jc w:val="left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выходной/финансовый</w:t>
            </w:r>
          </w:p>
        </w:tc>
        <w:tc>
          <w:tcPr>
            <w:tcW w:w="3211" w:type="dxa"/>
            <w:vAlign w:val="center"/>
          </w:tcPr>
          <w:p w14:paraId="564AAA99">
            <w:pPr>
              <w:ind w:firstLine="0"/>
              <w:jc w:val="left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фиксация суммы к оплате по договору</w:t>
            </w:r>
          </w:p>
        </w:tc>
      </w:tr>
      <w:tr w14:paraId="2DAAFF3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211" w:type="dxa"/>
            <w:vAlign w:val="center"/>
          </w:tcPr>
          <w:p w14:paraId="313DF53F">
            <w:pPr>
              <w:ind w:firstLine="0"/>
              <w:jc w:val="left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Рецепт</w:t>
            </w:r>
          </w:p>
        </w:tc>
        <w:tc>
          <w:tcPr>
            <w:tcW w:w="3211" w:type="dxa"/>
            <w:vAlign w:val="center"/>
          </w:tcPr>
          <w:p w14:paraId="76EDEA97">
            <w:pPr>
              <w:ind w:firstLine="0"/>
              <w:jc w:val="left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нормативный</w:t>
            </w:r>
          </w:p>
        </w:tc>
        <w:tc>
          <w:tcPr>
            <w:tcW w:w="3211" w:type="dxa"/>
            <w:vAlign w:val="center"/>
          </w:tcPr>
          <w:p w14:paraId="572D7FEF">
            <w:pPr>
              <w:ind w:firstLine="0"/>
              <w:jc w:val="left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описание состава продукции и параметров выпечки</w:t>
            </w:r>
          </w:p>
        </w:tc>
      </w:tr>
      <w:tr w14:paraId="30041DB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211" w:type="dxa"/>
            <w:vAlign w:val="center"/>
          </w:tcPr>
          <w:p w14:paraId="79E832DA">
            <w:pPr>
              <w:ind w:firstLine="0"/>
              <w:jc w:val="left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Справочник сырья</w:t>
            </w:r>
          </w:p>
        </w:tc>
        <w:tc>
          <w:tcPr>
            <w:tcW w:w="3211" w:type="dxa"/>
            <w:vAlign w:val="center"/>
          </w:tcPr>
          <w:p w14:paraId="0B5A0E4F">
            <w:pPr>
              <w:ind w:firstLine="0"/>
              <w:jc w:val="left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операционный</w:t>
            </w:r>
          </w:p>
        </w:tc>
        <w:tc>
          <w:tcPr>
            <w:tcW w:w="3211" w:type="dxa"/>
            <w:vAlign w:val="center"/>
          </w:tcPr>
          <w:p w14:paraId="3BC6834D">
            <w:pPr>
              <w:ind w:firstLine="0"/>
              <w:jc w:val="left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учет сырья, количества, единиц измерения и срока годности</w:t>
            </w:r>
          </w:p>
        </w:tc>
      </w:tr>
      <w:tr w14:paraId="28A0564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211" w:type="dxa"/>
            <w:vAlign w:val="center"/>
          </w:tcPr>
          <w:p w14:paraId="6FBE83A8">
            <w:pPr>
              <w:ind w:firstLine="0"/>
              <w:jc w:val="left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Справочник продукции</w:t>
            </w:r>
          </w:p>
        </w:tc>
        <w:tc>
          <w:tcPr>
            <w:tcW w:w="3211" w:type="dxa"/>
            <w:vAlign w:val="center"/>
          </w:tcPr>
          <w:p w14:paraId="47402C50">
            <w:pPr>
              <w:ind w:firstLine="0"/>
              <w:jc w:val="left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операционный</w:t>
            </w:r>
          </w:p>
        </w:tc>
        <w:tc>
          <w:tcPr>
            <w:tcW w:w="3211" w:type="dxa"/>
            <w:vAlign w:val="center"/>
          </w:tcPr>
          <w:p w14:paraId="58EBE8CF">
            <w:pPr>
              <w:ind w:firstLine="0"/>
              <w:jc w:val="left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учет готовой продукции, цены и срока годности</w:t>
            </w:r>
          </w:p>
        </w:tc>
      </w:tr>
    </w:tbl>
    <w:p w14:paraId="613A906C">
      <w:pPr>
        <w:pStyle w:val="13"/>
        <w:bidi w:val="0"/>
      </w:pPr>
      <w:r>
        <w:t>Таблица 4 — Входные и выходные документы системы</w:t>
      </w:r>
    </w:p>
    <w:p w14:paraId="25F34458">
      <w:r>
        <w:br w:type="page"/>
      </w:r>
    </w:p>
    <w:p w14:paraId="504AD6F1">
      <w:pPr>
        <w:pStyle w:val="3"/>
        <w:bidi w:val="0"/>
      </w:pPr>
      <w:bookmarkStart w:id="8" w:name="_Toc15101"/>
      <w:r>
        <w:t>2 Построение инфологической модели</w:t>
      </w:r>
      <w:bookmarkEnd w:id="8"/>
    </w:p>
    <w:p w14:paraId="315AABAD">
      <w:r>
        <w:t>Инфологическая модель отражает состав сущностей предметной области и связи между ними без привязки к конкретной СУБД. В системе выделены восемь основных сущностей: поставщик, сырье, рецепт, продукция, клиент, заказ, договор и счет. Эта структура соответствует физической модели, представленной далее в разделе 4.</w:t>
      </w:r>
    </w:p>
    <w:tbl>
      <w:tblPr>
        <w:tblStyle w:val="22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211"/>
        <w:gridCol w:w="3211"/>
        <w:gridCol w:w="3211"/>
      </w:tblGrid>
      <w:tr w14:paraId="037DABE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211" w:type="dxa"/>
            <w:vAlign w:val="center"/>
          </w:tcPr>
          <w:p w14:paraId="031875F9">
            <w:pPr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sz w:val="24"/>
              </w:rPr>
              <w:t>Сущность</w:t>
            </w:r>
          </w:p>
        </w:tc>
        <w:tc>
          <w:tcPr>
            <w:tcW w:w="3211" w:type="dxa"/>
            <w:vAlign w:val="center"/>
          </w:tcPr>
          <w:p w14:paraId="01CCEB2B">
            <w:pPr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sz w:val="24"/>
              </w:rPr>
              <w:t>Назначение</w:t>
            </w:r>
          </w:p>
        </w:tc>
        <w:tc>
          <w:tcPr>
            <w:tcW w:w="3211" w:type="dxa"/>
            <w:vAlign w:val="center"/>
          </w:tcPr>
          <w:p w14:paraId="5D91476A">
            <w:pPr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sz w:val="24"/>
              </w:rPr>
              <w:t>Ключевые связи</w:t>
            </w:r>
          </w:p>
        </w:tc>
      </w:tr>
      <w:tr w14:paraId="3F4A6E9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211" w:type="dxa"/>
            <w:vAlign w:val="center"/>
          </w:tcPr>
          <w:p w14:paraId="2BF088EF">
            <w:pPr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Поставщик</w:t>
            </w:r>
          </w:p>
        </w:tc>
        <w:tc>
          <w:tcPr>
            <w:tcW w:w="3211" w:type="dxa"/>
            <w:vAlign w:val="center"/>
          </w:tcPr>
          <w:p w14:paraId="36D75190">
            <w:pPr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хранение информации о компаниях, поставляющих сырье</w:t>
            </w:r>
          </w:p>
        </w:tc>
        <w:tc>
          <w:tcPr>
            <w:tcW w:w="3211" w:type="dxa"/>
            <w:vAlign w:val="center"/>
          </w:tcPr>
          <w:p w14:paraId="44CB5A1C">
            <w:pPr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1:M с сырьем, связь с договорами</w:t>
            </w:r>
          </w:p>
        </w:tc>
      </w:tr>
      <w:tr w14:paraId="2FD16D1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211" w:type="dxa"/>
            <w:vAlign w:val="center"/>
          </w:tcPr>
          <w:p w14:paraId="2B089F7B">
            <w:pPr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Сырье</w:t>
            </w:r>
          </w:p>
        </w:tc>
        <w:tc>
          <w:tcPr>
            <w:tcW w:w="3211" w:type="dxa"/>
            <w:vAlign w:val="center"/>
          </w:tcPr>
          <w:p w14:paraId="774664FE">
            <w:pPr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учет материалов, используемых в производстве</w:t>
            </w:r>
          </w:p>
        </w:tc>
        <w:tc>
          <w:tcPr>
            <w:tcW w:w="3211" w:type="dxa"/>
            <w:vAlign w:val="center"/>
          </w:tcPr>
          <w:p w14:paraId="4DBA6E90">
            <w:pPr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M:1 с поставщиком, M:N с продукцией через рецепты</w:t>
            </w:r>
          </w:p>
        </w:tc>
      </w:tr>
      <w:tr w14:paraId="2DC79BB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211" w:type="dxa"/>
            <w:vAlign w:val="center"/>
          </w:tcPr>
          <w:p w14:paraId="4C89C62C">
            <w:pPr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Рецепт</w:t>
            </w:r>
          </w:p>
        </w:tc>
        <w:tc>
          <w:tcPr>
            <w:tcW w:w="3211" w:type="dxa"/>
            <w:vAlign w:val="center"/>
          </w:tcPr>
          <w:p w14:paraId="7B2D1ABA">
            <w:pPr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описание состава продукции и параметров выпечки</w:t>
            </w:r>
          </w:p>
        </w:tc>
        <w:tc>
          <w:tcPr>
            <w:tcW w:w="3211" w:type="dxa"/>
            <w:vAlign w:val="center"/>
          </w:tcPr>
          <w:p w14:paraId="03434AB3">
            <w:pPr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M:1 с продукцией, M:1 с сырьем</w:t>
            </w:r>
          </w:p>
        </w:tc>
      </w:tr>
      <w:tr w14:paraId="71C2A6C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211" w:type="dxa"/>
            <w:vAlign w:val="center"/>
          </w:tcPr>
          <w:p w14:paraId="4CB60448">
            <w:pPr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Продукция</w:t>
            </w:r>
          </w:p>
        </w:tc>
        <w:tc>
          <w:tcPr>
            <w:tcW w:w="3211" w:type="dxa"/>
            <w:vAlign w:val="center"/>
          </w:tcPr>
          <w:p w14:paraId="748E031D">
            <w:pPr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учет готовых изделий хлебозавода</w:t>
            </w:r>
          </w:p>
        </w:tc>
        <w:tc>
          <w:tcPr>
            <w:tcW w:w="3211" w:type="dxa"/>
            <w:vAlign w:val="center"/>
          </w:tcPr>
          <w:p w14:paraId="1FC48BDF">
            <w:pPr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1:M с рецептами, 1:M с заказами</w:t>
            </w:r>
          </w:p>
        </w:tc>
      </w:tr>
      <w:tr w14:paraId="0AD75A5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211" w:type="dxa"/>
            <w:vAlign w:val="center"/>
          </w:tcPr>
          <w:p w14:paraId="7D71F084">
            <w:pPr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Клиент</w:t>
            </w:r>
          </w:p>
        </w:tc>
        <w:tc>
          <w:tcPr>
            <w:tcW w:w="3211" w:type="dxa"/>
            <w:vAlign w:val="center"/>
          </w:tcPr>
          <w:p w14:paraId="6ECDDDA5">
            <w:pPr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хранение контактных данных покупателей</w:t>
            </w:r>
          </w:p>
        </w:tc>
        <w:tc>
          <w:tcPr>
            <w:tcW w:w="3211" w:type="dxa"/>
            <w:vAlign w:val="center"/>
          </w:tcPr>
          <w:p w14:paraId="0E6AF176">
            <w:pPr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1:M с заказами, договорами и счетами</w:t>
            </w:r>
          </w:p>
        </w:tc>
      </w:tr>
      <w:tr w14:paraId="0FB7C9D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211" w:type="dxa"/>
            <w:vAlign w:val="center"/>
          </w:tcPr>
          <w:p w14:paraId="6F2658DC">
            <w:pPr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Заказ</w:t>
            </w:r>
          </w:p>
        </w:tc>
        <w:tc>
          <w:tcPr>
            <w:tcW w:w="3211" w:type="dxa"/>
            <w:vAlign w:val="center"/>
          </w:tcPr>
          <w:p w14:paraId="73272B27">
            <w:pPr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фиксация заказанной продукции и количества</w:t>
            </w:r>
          </w:p>
        </w:tc>
        <w:tc>
          <w:tcPr>
            <w:tcW w:w="3211" w:type="dxa"/>
            <w:vAlign w:val="center"/>
          </w:tcPr>
          <w:p w14:paraId="57209133">
            <w:pPr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M:1 с клиентом и продукцией</w:t>
            </w:r>
          </w:p>
        </w:tc>
      </w:tr>
      <w:tr w14:paraId="4EE9FC3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211" w:type="dxa"/>
            <w:vAlign w:val="center"/>
          </w:tcPr>
          <w:p w14:paraId="40B84EC8">
            <w:pPr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Договор</w:t>
            </w:r>
          </w:p>
        </w:tc>
        <w:tc>
          <w:tcPr>
            <w:tcW w:w="3211" w:type="dxa"/>
            <w:vAlign w:val="center"/>
          </w:tcPr>
          <w:p w14:paraId="26328370">
            <w:pPr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учет договорных отношений</w:t>
            </w:r>
          </w:p>
        </w:tc>
        <w:tc>
          <w:tcPr>
            <w:tcW w:w="3211" w:type="dxa"/>
            <w:vAlign w:val="center"/>
          </w:tcPr>
          <w:p w14:paraId="1B7AAFC4">
            <w:pPr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связан с участником сделки и счетами</w:t>
            </w:r>
          </w:p>
        </w:tc>
      </w:tr>
      <w:tr w14:paraId="6D9BF7A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211" w:type="dxa"/>
            <w:vAlign w:val="center"/>
          </w:tcPr>
          <w:p w14:paraId="60E6B4ED">
            <w:pPr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Счет</w:t>
            </w:r>
          </w:p>
        </w:tc>
        <w:tc>
          <w:tcPr>
            <w:tcW w:w="3211" w:type="dxa"/>
            <w:vAlign w:val="center"/>
          </w:tcPr>
          <w:p w14:paraId="7A49FC00">
            <w:pPr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учет финансовых начислений по договору</w:t>
            </w:r>
          </w:p>
        </w:tc>
        <w:tc>
          <w:tcPr>
            <w:tcW w:w="3211" w:type="dxa"/>
            <w:vAlign w:val="center"/>
          </w:tcPr>
          <w:p w14:paraId="55E03F1B">
            <w:pPr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M:1 с договором и клиентом</w:t>
            </w:r>
          </w:p>
        </w:tc>
      </w:tr>
    </w:tbl>
    <w:p w14:paraId="372F2711">
      <w:pPr>
        <w:pStyle w:val="13"/>
        <w:bidi w:val="0"/>
      </w:pPr>
      <w:r>
        <w:t>Таблица 5 — Основные сущности инфологической модели</w:t>
      </w:r>
    </w:p>
    <w:p w14:paraId="5480C8BD">
      <w:pPr>
        <w:pStyle w:val="4"/>
        <w:bidi w:val="0"/>
      </w:pPr>
      <w:r>
        <w:t>2.1 Связи между сущностями</w:t>
      </w:r>
    </w:p>
    <w:p w14:paraId="039DA91A">
      <w:pPr>
        <w:bidi w:val="0"/>
      </w:pPr>
      <w:r>
        <w:t>Поставщик поставляет сырье; одна запись сырья относится к одному поставщику. Рецепт включает конкретное сырье и относится к конкретному виду продукции, поэтому через таблицу рецептов реализуется связь между продукцией и сырьем. Клиент получает заказы: каждый заказ связан с клиентом и выбранной продукцией. Клиент также заключает договоры и получает счета. Счет связан с договором и клиентом, что позволяет контролировать финансовые документы по конкретному контрагенту.</w:t>
      </w:r>
    </w:p>
    <w:p w14:paraId="2349E560">
      <w:pPr>
        <w:bidi w:val="0"/>
      </w:pPr>
      <w:r>
        <w:t>Такая структура отделяет справочники от операционных документов и позволяет применять внешние ключи для поддержки ссылочной целостности [3].</w:t>
      </w:r>
    </w:p>
    <w:p w14:paraId="259BB083">
      <w:r>
        <w:br w:type="page"/>
      </w:r>
    </w:p>
    <w:p w14:paraId="6D595F5F">
      <w:pPr>
        <w:pStyle w:val="3"/>
        <w:bidi w:val="0"/>
      </w:pPr>
      <w:bookmarkStart w:id="9" w:name="_Toc30042"/>
      <w:r>
        <w:t>3 Проектирование логической структуры системы</w:t>
      </w:r>
      <w:bookmarkEnd w:id="9"/>
    </w:p>
    <w:p w14:paraId="540B8A46">
      <w:r>
        <w:rPr>
          <w:lang w:val="ru-RU"/>
        </w:rPr>
        <w:t>В</w:t>
      </w:r>
      <w:r>
        <w:rPr>
          <w:rFonts w:hint="default"/>
          <w:lang w:val="ru-RU"/>
        </w:rPr>
        <w:t xml:space="preserve"> системе</w:t>
      </w:r>
      <w:r>
        <w:t xml:space="preserve"> реализуется как трехуровневая информационная система. Уровень представления содержит веб-страницы для входа, просмотра справочников, заказов, договоров, счетов и отчетов. Уровень приложения реализован на FastAPI и выполняет авторизацию, проверку ролей, обработку форм, параметризованные SQL-запросы и бизнес-валидацию. Уровень хранения данных представлен PostgreSQL, где размещаются таблицы физической модели, ключи, ограничения, индексы и служебные объекты защиты </w:t>
      </w:r>
      <w:r>
        <w:rPr>
          <w:lang w:val="en-US"/>
        </w:rPr>
        <w:t>[6]</w:t>
      </w:r>
      <w:r>
        <w:t xml:space="preserve">, </w:t>
      </w:r>
      <w:r>
        <w:rPr>
          <w:lang w:val="en-US"/>
        </w:rPr>
        <w:t>[7]</w:t>
      </w:r>
      <w:r>
        <w:t>.</w:t>
      </w:r>
    </w:p>
    <w:p w14:paraId="1787A213">
      <w:pPr>
        <w:pStyle w:val="13"/>
        <w:bidi w:val="0"/>
      </w:pPr>
      <w:r>
        <w:rPr>
          <w:rFonts w:hint="default"/>
          <w:lang w:val="en-US"/>
        </w:rPr>
        <w:drawing>
          <wp:inline distT="0" distB="0" distL="114300" distR="114300">
            <wp:extent cx="6023610" cy="2759710"/>
            <wp:effectExtent l="0" t="0" r="15240" b="2540"/>
            <wp:docPr id="32" name="Изображение 32" descr="diagram(1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Изображение 32" descr="diagram(1)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023610" cy="2759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788768">
      <w:pPr>
        <w:pStyle w:val="13"/>
        <w:bidi w:val="0"/>
      </w:pPr>
      <w:r>
        <w:t>Рисунок 2 — Архитектура приложения</w:t>
      </w:r>
    </w:p>
    <w:p w14:paraId="7297BE11">
      <w:r>
        <w:br w:type="page"/>
      </w:r>
    </w:p>
    <w:tbl>
      <w:tblPr>
        <w:tblStyle w:val="22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211"/>
        <w:gridCol w:w="3211"/>
        <w:gridCol w:w="3211"/>
      </w:tblGrid>
      <w:tr w14:paraId="5D76379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211" w:type="dxa"/>
            <w:vAlign w:val="center"/>
          </w:tcPr>
          <w:p w14:paraId="79157872">
            <w:pPr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sz w:val="24"/>
              </w:rPr>
              <w:t>Модуль</w:t>
            </w:r>
          </w:p>
        </w:tc>
        <w:tc>
          <w:tcPr>
            <w:tcW w:w="3211" w:type="dxa"/>
            <w:vAlign w:val="center"/>
          </w:tcPr>
          <w:p w14:paraId="07E7AF14">
            <w:pPr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sz w:val="24"/>
              </w:rPr>
              <w:t>Назначение</w:t>
            </w:r>
          </w:p>
        </w:tc>
        <w:tc>
          <w:tcPr>
            <w:tcW w:w="3211" w:type="dxa"/>
            <w:vAlign w:val="center"/>
          </w:tcPr>
          <w:p w14:paraId="49F1D628">
            <w:pPr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sz w:val="24"/>
              </w:rPr>
              <w:t>Основные данные</w:t>
            </w:r>
          </w:p>
        </w:tc>
      </w:tr>
      <w:tr w14:paraId="6A3A4C8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211" w:type="dxa"/>
            <w:vAlign w:val="center"/>
          </w:tcPr>
          <w:p w14:paraId="3F6C1F04">
            <w:pPr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auth</w:t>
            </w:r>
          </w:p>
        </w:tc>
        <w:tc>
          <w:tcPr>
            <w:tcW w:w="3211" w:type="dxa"/>
            <w:vAlign w:val="center"/>
          </w:tcPr>
          <w:p w14:paraId="5C4ECD18">
            <w:pPr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вход, выход, проверка пароля и роли</w:t>
            </w:r>
          </w:p>
        </w:tc>
        <w:tc>
          <w:tcPr>
            <w:tcW w:w="3211" w:type="dxa"/>
            <w:vAlign w:val="center"/>
          </w:tcPr>
          <w:p w14:paraId="468816FB">
            <w:pPr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учетные записи пользователей</w:t>
            </w:r>
          </w:p>
        </w:tc>
      </w:tr>
      <w:tr w14:paraId="02A2BD5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211" w:type="dxa"/>
            <w:vAlign w:val="center"/>
          </w:tcPr>
          <w:p w14:paraId="5D0B8CBB">
            <w:pPr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suppliers/materials</w:t>
            </w:r>
          </w:p>
        </w:tc>
        <w:tc>
          <w:tcPr>
            <w:tcW w:w="3211" w:type="dxa"/>
            <w:vAlign w:val="center"/>
          </w:tcPr>
          <w:p w14:paraId="2AC4EA0D">
            <w:pPr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ведение поставщиков и сырья</w:t>
            </w:r>
          </w:p>
        </w:tc>
        <w:tc>
          <w:tcPr>
            <w:tcW w:w="3211" w:type="dxa"/>
            <w:vAlign w:val="center"/>
          </w:tcPr>
          <w:p w14:paraId="19BD1E76">
            <w:pPr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Поставщик, Сырье</w:t>
            </w:r>
          </w:p>
        </w:tc>
      </w:tr>
      <w:tr w14:paraId="32CA386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211" w:type="dxa"/>
            <w:vAlign w:val="center"/>
          </w:tcPr>
          <w:p w14:paraId="56B3BBA5">
            <w:pPr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recipes/products</w:t>
            </w:r>
          </w:p>
        </w:tc>
        <w:tc>
          <w:tcPr>
            <w:tcW w:w="3211" w:type="dxa"/>
            <w:vAlign w:val="center"/>
          </w:tcPr>
          <w:p w14:paraId="44DF5196">
            <w:pPr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ведение продукции и рецептов</w:t>
            </w:r>
          </w:p>
        </w:tc>
        <w:tc>
          <w:tcPr>
            <w:tcW w:w="3211" w:type="dxa"/>
            <w:vAlign w:val="center"/>
          </w:tcPr>
          <w:p w14:paraId="43447EAD">
            <w:pPr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Продукция, Рецепты</w:t>
            </w:r>
          </w:p>
        </w:tc>
      </w:tr>
      <w:tr w14:paraId="5D9F8D6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211" w:type="dxa"/>
            <w:vAlign w:val="center"/>
          </w:tcPr>
          <w:p w14:paraId="63BE9782">
            <w:pPr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orders</w:t>
            </w:r>
          </w:p>
        </w:tc>
        <w:tc>
          <w:tcPr>
            <w:tcW w:w="3211" w:type="dxa"/>
            <w:vAlign w:val="center"/>
          </w:tcPr>
          <w:p w14:paraId="65C03B0A">
            <w:pPr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создание и просмотр заказов</w:t>
            </w:r>
          </w:p>
        </w:tc>
        <w:tc>
          <w:tcPr>
            <w:tcW w:w="3211" w:type="dxa"/>
            <w:vAlign w:val="center"/>
          </w:tcPr>
          <w:p w14:paraId="70637D44">
            <w:pPr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Заказы, Клиенты, Продукция</w:t>
            </w:r>
          </w:p>
        </w:tc>
      </w:tr>
      <w:tr w14:paraId="1E6A145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211" w:type="dxa"/>
            <w:vAlign w:val="center"/>
          </w:tcPr>
          <w:p w14:paraId="7AF502ED">
            <w:pPr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contracts/invoices</w:t>
            </w:r>
          </w:p>
        </w:tc>
        <w:tc>
          <w:tcPr>
            <w:tcW w:w="3211" w:type="dxa"/>
            <w:vAlign w:val="center"/>
          </w:tcPr>
          <w:p w14:paraId="47921977">
            <w:pPr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договоры и счета</w:t>
            </w:r>
          </w:p>
        </w:tc>
        <w:tc>
          <w:tcPr>
            <w:tcW w:w="3211" w:type="dxa"/>
            <w:vAlign w:val="center"/>
          </w:tcPr>
          <w:p w14:paraId="291646A9">
            <w:pPr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Договора, Счета</w:t>
            </w:r>
          </w:p>
        </w:tc>
      </w:tr>
      <w:tr w14:paraId="44A5C2E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211" w:type="dxa"/>
            <w:vAlign w:val="center"/>
          </w:tcPr>
          <w:p w14:paraId="6E9C8FBD">
            <w:pPr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reports</w:t>
            </w:r>
          </w:p>
        </w:tc>
        <w:tc>
          <w:tcPr>
            <w:tcW w:w="3211" w:type="dxa"/>
            <w:vAlign w:val="center"/>
          </w:tcPr>
          <w:p w14:paraId="60EBA0DC">
            <w:pPr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формирование сводных отчетов</w:t>
            </w:r>
          </w:p>
        </w:tc>
        <w:tc>
          <w:tcPr>
            <w:tcW w:w="3211" w:type="dxa"/>
            <w:vAlign w:val="center"/>
          </w:tcPr>
          <w:p w14:paraId="6EEBABBB">
            <w:pPr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данные заказов, сырья, продукции и счетов</w:t>
            </w:r>
          </w:p>
        </w:tc>
      </w:tr>
    </w:tbl>
    <w:p w14:paraId="7A7CC314">
      <w:pPr>
        <w:pStyle w:val="13"/>
        <w:bidi w:val="0"/>
      </w:pPr>
      <w:r>
        <w:t>Таблица 6 — Основные модули прикладного уровня</w:t>
      </w:r>
    </w:p>
    <w:p w14:paraId="67C6CB09">
      <w:r>
        <w:br w:type="page"/>
      </w:r>
    </w:p>
    <w:p w14:paraId="3E6BEA88">
      <w:pPr>
        <w:pStyle w:val="3"/>
        <w:bidi w:val="0"/>
      </w:pPr>
      <w:bookmarkStart w:id="10" w:name="_Toc22377"/>
      <w:r>
        <w:t>4 Проектирование базы данных</w:t>
      </w:r>
      <w:bookmarkEnd w:id="10"/>
    </w:p>
    <w:p w14:paraId="2EDF63DF">
      <w:r>
        <w:t>Проектирование БД выполнено с переходом от инфологической модели к физической модели PostgreSQL. Физическая модель задает конкретные таблицы, поля, первичные ключи, внешние ключи и основные связи между объектами. В представленной физической модели хлебозавода содержится 8 таблиц: Поставщик, Сырье, Рецепты, Продукция, Заказы, Клиенты, Договора и Счета.</w:t>
      </w:r>
    </w:p>
    <w:p w14:paraId="71E6EDB9">
      <w:pPr>
        <w:pStyle w:val="4"/>
        <w:bidi w:val="0"/>
      </w:pPr>
      <w:r>
        <w:t>4.1 Физическая модель базы данных</w:t>
      </w:r>
    </w:p>
    <w:p w14:paraId="1A2BDA4F">
      <w:pPr>
        <w:pStyle w:val="13"/>
        <w:bidi w:val="0"/>
      </w:pPr>
      <w:r>
        <w:drawing>
          <wp:inline distT="0" distB="0" distL="0" distR="0">
            <wp:extent cx="6118860" cy="5455920"/>
            <wp:effectExtent l="0" t="0" r="15240" b="11430"/>
            <wp:docPr id="796812247" name="Picture 6" descr="A diagram of a company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6812247" name="Picture 6" descr="A diagram of a company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118860" cy="54559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E06FBA">
      <w:pPr>
        <w:pStyle w:val="13"/>
        <w:bidi w:val="0"/>
      </w:pPr>
      <w:r>
        <w:t>Рисунок 3 — Физическая модель базы данных хлебозавода</w:t>
      </w:r>
    </w:p>
    <w:p w14:paraId="7C3F3242">
      <w:r>
        <w:t>Физическая модель на рисунке 3 описывает учет движения сырья, рецептур, продукции, заказов и финансовых документов. Центральными производственными таблицами являются «Сырье», «Рецепты» и «Продукция». Документарный контур представлен таблицами «Заказы», «Договора» и «Счета». Контрагенты разделены на поставщиков и клиентов.</w:t>
      </w:r>
    </w:p>
    <w:tbl>
      <w:tblPr>
        <w:tblStyle w:val="22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211"/>
        <w:gridCol w:w="3211"/>
        <w:gridCol w:w="3211"/>
      </w:tblGrid>
      <w:tr w14:paraId="1EAC54E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jc w:val="center"/>
        </w:trPr>
        <w:tc>
          <w:tcPr>
            <w:tcW w:w="3211" w:type="dxa"/>
            <w:vAlign w:val="center"/>
          </w:tcPr>
          <w:p w14:paraId="70AB09FC">
            <w:pPr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sz w:val="24"/>
              </w:rPr>
              <w:t>Таблица</w:t>
            </w:r>
          </w:p>
        </w:tc>
        <w:tc>
          <w:tcPr>
            <w:tcW w:w="3211" w:type="dxa"/>
            <w:vAlign w:val="center"/>
          </w:tcPr>
          <w:p w14:paraId="1EDCA102">
            <w:pPr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sz w:val="24"/>
              </w:rPr>
              <w:t>Основные поля</w:t>
            </w:r>
          </w:p>
        </w:tc>
        <w:tc>
          <w:tcPr>
            <w:tcW w:w="3211" w:type="dxa"/>
            <w:vAlign w:val="center"/>
          </w:tcPr>
          <w:p w14:paraId="4A66EB4A">
            <w:pPr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sz w:val="24"/>
              </w:rPr>
              <w:t>Назначение и связи</w:t>
            </w:r>
          </w:p>
        </w:tc>
      </w:tr>
      <w:tr w14:paraId="7E5F52E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211" w:type="dxa"/>
            <w:vAlign w:val="center"/>
          </w:tcPr>
          <w:p w14:paraId="5F82BD72">
            <w:pPr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Поставщик</w:t>
            </w:r>
          </w:p>
        </w:tc>
        <w:tc>
          <w:tcPr>
            <w:tcW w:w="3211" w:type="dxa"/>
            <w:vAlign w:val="center"/>
          </w:tcPr>
          <w:p w14:paraId="1CB57DCC">
            <w:pPr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id_поставщика, компания, телефон, контактное_лицо</w:t>
            </w:r>
          </w:p>
        </w:tc>
        <w:tc>
          <w:tcPr>
            <w:tcW w:w="3211" w:type="dxa"/>
            <w:vAlign w:val="center"/>
          </w:tcPr>
          <w:p w14:paraId="7F9DA42D">
            <w:pPr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хранит поставщиков; связан с сырьем и договорами</w:t>
            </w:r>
          </w:p>
        </w:tc>
      </w:tr>
      <w:tr w14:paraId="0A74476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211" w:type="dxa"/>
            <w:vAlign w:val="center"/>
          </w:tcPr>
          <w:p w14:paraId="555728DB">
            <w:pPr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Сырье</w:t>
            </w:r>
          </w:p>
        </w:tc>
        <w:tc>
          <w:tcPr>
            <w:tcW w:w="3211" w:type="dxa"/>
            <w:vAlign w:val="center"/>
          </w:tcPr>
          <w:p w14:paraId="4180FF26">
            <w:pPr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id_сырья, id_поставщика, название, количество, ед_измерения, срок_годности, минимальный_остаток</w:t>
            </w:r>
          </w:p>
        </w:tc>
        <w:tc>
          <w:tcPr>
            <w:tcW w:w="3211" w:type="dxa"/>
            <w:vAlign w:val="center"/>
          </w:tcPr>
          <w:p w14:paraId="5F248FCF">
            <w:pPr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хранит сырье; id_поставщика является внешним ключом на поставщика</w:t>
            </w:r>
          </w:p>
        </w:tc>
      </w:tr>
      <w:tr w14:paraId="16FB5AD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211" w:type="dxa"/>
            <w:vAlign w:val="center"/>
          </w:tcPr>
          <w:p w14:paraId="73531893">
            <w:pPr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Рецепты</w:t>
            </w:r>
          </w:p>
        </w:tc>
        <w:tc>
          <w:tcPr>
            <w:tcW w:w="3211" w:type="dxa"/>
            <w:vAlign w:val="center"/>
          </w:tcPr>
          <w:p w14:paraId="1F359A7C">
            <w:pPr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id_рецепта, id_продукции, id_сырья, время_выпечки, температура</w:t>
            </w:r>
          </w:p>
        </w:tc>
        <w:tc>
          <w:tcPr>
            <w:tcW w:w="3211" w:type="dxa"/>
            <w:vAlign w:val="center"/>
          </w:tcPr>
          <w:p w14:paraId="6C1B26BF">
            <w:pPr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связывает продукцию и сырье; содержит параметры выпечки</w:t>
            </w:r>
          </w:p>
        </w:tc>
      </w:tr>
      <w:tr w14:paraId="085E4E5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211" w:type="dxa"/>
            <w:vAlign w:val="center"/>
          </w:tcPr>
          <w:p w14:paraId="26D02661">
            <w:pPr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Продукция</w:t>
            </w:r>
          </w:p>
        </w:tc>
        <w:tc>
          <w:tcPr>
            <w:tcW w:w="3211" w:type="dxa"/>
            <w:vAlign w:val="center"/>
          </w:tcPr>
          <w:p w14:paraId="616F6A4E">
            <w:pPr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id_продукции, название, количество, срок_годности, цена</w:t>
            </w:r>
          </w:p>
        </w:tc>
        <w:tc>
          <w:tcPr>
            <w:tcW w:w="3211" w:type="dxa"/>
            <w:vAlign w:val="center"/>
          </w:tcPr>
          <w:p w14:paraId="1E4010D8">
            <w:pPr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хранит готовые изделия хлебозавода</w:t>
            </w:r>
          </w:p>
        </w:tc>
      </w:tr>
      <w:tr w14:paraId="262518C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211" w:type="dxa"/>
            <w:vAlign w:val="center"/>
          </w:tcPr>
          <w:p w14:paraId="3AF915BD">
            <w:pPr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Заказы</w:t>
            </w:r>
          </w:p>
        </w:tc>
        <w:tc>
          <w:tcPr>
            <w:tcW w:w="3211" w:type="dxa"/>
            <w:vAlign w:val="center"/>
          </w:tcPr>
          <w:p w14:paraId="59876DBD">
            <w:pPr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id_заказа, id_продукции, id_клиента, количество, дата_заказа</w:t>
            </w:r>
          </w:p>
        </w:tc>
        <w:tc>
          <w:tcPr>
            <w:tcW w:w="3211" w:type="dxa"/>
            <w:vAlign w:val="center"/>
          </w:tcPr>
          <w:p w14:paraId="18392A8E">
            <w:pPr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фиксирует заказ клиента на конкретную продукцию</w:t>
            </w:r>
          </w:p>
        </w:tc>
      </w:tr>
      <w:tr w14:paraId="5B2FDA2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211" w:type="dxa"/>
            <w:vAlign w:val="center"/>
          </w:tcPr>
          <w:p w14:paraId="0B9A14D2">
            <w:pPr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Клиенты</w:t>
            </w:r>
          </w:p>
        </w:tc>
        <w:tc>
          <w:tcPr>
            <w:tcW w:w="3211" w:type="dxa"/>
            <w:vAlign w:val="center"/>
          </w:tcPr>
          <w:p w14:paraId="614A7380">
            <w:pPr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id_клиента, наименование, телефон, адрес, email</w:t>
            </w:r>
          </w:p>
        </w:tc>
        <w:tc>
          <w:tcPr>
            <w:tcW w:w="3211" w:type="dxa"/>
            <w:vAlign w:val="center"/>
          </w:tcPr>
          <w:p w14:paraId="42B3AC67">
            <w:pPr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хранит покупателей и контактные данные</w:t>
            </w:r>
          </w:p>
        </w:tc>
      </w:tr>
      <w:tr w14:paraId="6ACEBE3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211" w:type="dxa"/>
            <w:vAlign w:val="center"/>
          </w:tcPr>
          <w:p w14:paraId="076B0021">
            <w:pPr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Договора</w:t>
            </w:r>
          </w:p>
        </w:tc>
        <w:tc>
          <w:tcPr>
            <w:tcW w:w="3211" w:type="dxa"/>
            <w:vAlign w:val="center"/>
          </w:tcPr>
          <w:p w14:paraId="79015CF1">
            <w:pPr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id_договора, id_участника, номер, дата, дата_отгрузки, статус</w:t>
            </w:r>
          </w:p>
        </w:tc>
        <w:tc>
          <w:tcPr>
            <w:tcW w:w="3211" w:type="dxa"/>
            <w:vAlign w:val="center"/>
          </w:tcPr>
          <w:p w14:paraId="0E063E6E">
            <w:pPr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фиксирует договорные отношения и статус исполнения</w:t>
            </w:r>
          </w:p>
        </w:tc>
      </w:tr>
      <w:tr w14:paraId="4D57BE3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211" w:type="dxa"/>
            <w:vAlign w:val="center"/>
          </w:tcPr>
          <w:p w14:paraId="349A8B88">
            <w:pPr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Счета</w:t>
            </w:r>
          </w:p>
        </w:tc>
        <w:tc>
          <w:tcPr>
            <w:tcW w:w="3211" w:type="dxa"/>
            <w:vAlign w:val="center"/>
          </w:tcPr>
          <w:p w14:paraId="6C81CE8B">
            <w:pPr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id_счета, id_договора, id_клиента, сумма, дата</w:t>
            </w:r>
          </w:p>
        </w:tc>
        <w:tc>
          <w:tcPr>
            <w:tcW w:w="3211" w:type="dxa"/>
            <w:vAlign w:val="center"/>
          </w:tcPr>
          <w:p w14:paraId="732C90C0">
            <w:pPr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хранит финансовые документы, связанные с договором и клиентом</w:t>
            </w:r>
          </w:p>
        </w:tc>
      </w:tr>
    </w:tbl>
    <w:p w14:paraId="5008584D">
      <w:pPr>
        <w:pStyle w:val="13"/>
        <w:bidi w:val="0"/>
      </w:pPr>
      <w:r>
        <w:t>Таблица 7 — Описание таблиц физической модели</w:t>
      </w:r>
    </w:p>
    <w:p w14:paraId="341BACE8">
      <w:r>
        <w:t>Первичные ключи имеют тип integer. Внешние ключи используются для связей «Сырье — Поставщик», «Рецепты — Продукция», «Рецепты — Сырье», «Заказы — Продукция», «Заказы — Клиенты», «Счета — Договора» и «Счета — Клиенты». Поле id_участника в таблице «Договора» используется для связи договора с участником сделки, что соответствует связям от поставщика и клиента на физической модели.</w:t>
      </w:r>
    </w:p>
    <w:p w14:paraId="47EBF9CD">
      <w:pPr>
        <w:pStyle w:val="4"/>
        <w:bidi w:val="0"/>
      </w:pPr>
      <w:r>
        <w:t>4.2 Ограничения целостности</w:t>
      </w:r>
    </w:p>
    <w:p w14:paraId="12F3009E">
      <w:r>
        <w:t>Ограничения целостности обеспечивают корректность данных на уровне СУБД. Для физической модели хлебозавода применяются первичные ключи, внешние ключи, UNIQUE-ограничения, CHECK-ограничения и обязательные поля</w:t>
      </w:r>
      <w:r>
        <w:rPr>
          <w:rFonts w:hint="default"/>
          <w:lang w:val="en-US"/>
        </w:rPr>
        <w:t xml:space="preserve"> </w:t>
      </w:r>
      <w:r>
        <w:t xml:space="preserve">[3], </w:t>
      </w:r>
      <w:r>
        <w:rPr>
          <w:lang w:val="en-US"/>
        </w:rPr>
        <w:t>[6]</w:t>
      </w:r>
      <w:r>
        <w:t>.</w:t>
      </w:r>
    </w:p>
    <w:tbl>
      <w:tblPr>
        <w:tblStyle w:val="22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134"/>
        <w:gridCol w:w="3581"/>
        <w:gridCol w:w="3139"/>
      </w:tblGrid>
      <w:tr w14:paraId="5BB86C1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211" w:type="dxa"/>
            <w:vAlign w:val="center"/>
          </w:tcPr>
          <w:p w14:paraId="439969CF">
            <w:pPr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sz w:val="24"/>
              </w:rPr>
              <w:t>Объект</w:t>
            </w:r>
          </w:p>
        </w:tc>
        <w:tc>
          <w:tcPr>
            <w:tcW w:w="3211" w:type="dxa"/>
            <w:vAlign w:val="center"/>
          </w:tcPr>
          <w:p w14:paraId="1ED593E8">
            <w:pPr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sz w:val="24"/>
              </w:rPr>
              <w:t>Ограничение</w:t>
            </w:r>
          </w:p>
        </w:tc>
        <w:tc>
          <w:tcPr>
            <w:tcW w:w="3211" w:type="dxa"/>
            <w:vAlign w:val="center"/>
          </w:tcPr>
          <w:p w14:paraId="6C3F396B">
            <w:pPr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sz w:val="24"/>
              </w:rPr>
              <w:t>Назначение</w:t>
            </w:r>
          </w:p>
        </w:tc>
      </w:tr>
      <w:tr w14:paraId="6A964EB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211" w:type="dxa"/>
            <w:vAlign w:val="center"/>
          </w:tcPr>
          <w:p w14:paraId="046972CA">
            <w:pPr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Поставщик</w:t>
            </w:r>
          </w:p>
        </w:tc>
        <w:tc>
          <w:tcPr>
            <w:tcW w:w="3211" w:type="dxa"/>
            <w:vAlign w:val="center"/>
          </w:tcPr>
          <w:p w14:paraId="6F038C94">
            <w:pPr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PRIMARY KEY(id_поставщика)</w:t>
            </w:r>
          </w:p>
        </w:tc>
        <w:tc>
          <w:tcPr>
            <w:tcW w:w="3211" w:type="dxa"/>
            <w:vAlign w:val="center"/>
          </w:tcPr>
          <w:p w14:paraId="1FBC30C8">
            <w:pPr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уникальная идентификация поставщика</w:t>
            </w:r>
          </w:p>
        </w:tc>
      </w:tr>
      <w:tr w14:paraId="49E77FB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211" w:type="dxa"/>
            <w:vAlign w:val="center"/>
          </w:tcPr>
          <w:p w14:paraId="3642BAB5">
            <w:pPr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Клиенты</w:t>
            </w:r>
          </w:p>
        </w:tc>
        <w:tc>
          <w:tcPr>
            <w:tcW w:w="3211" w:type="dxa"/>
            <w:vAlign w:val="center"/>
          </w:tcPr>
          <w:p w14:paraId="7C287FED">
            <w:pPr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UNIQUE(email)</w:t>
            </w:r>
          </w:p>
        </w:tc>
        <w:tc>
          <w:tcPr>
            <w:tcW w:w="3211" w:type="dxa"/>
            <w:vAlign w:val="center"/>
          </w:tcPr>
          <w:p w14:paraId="72113094">
            <w:pPr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запрет повторной регистрации клиента с тем же email</w:t>
            </w:r>
          </w:p>
        </w:tc>
      </w:tr>
      <w:tr w14:paraId="5D09B23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211" w:type="dxa"/>
            <w:vAlign w:val="center"/>
          </w:tcPr>
          <w:p w14:paraId="6EBA1EE8">
            <w:pPr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Сырье</w:t>
            </w:r>
          </w:p>
        </w:tc>
        <w:tc>
          <w:tcPr>
            <w:tcW w:w="3211" w:type="dxa"/>
            <w:vAlign w:val="center"/>
          </w:tcPr>
          <w:p w14:paraId="76AF44E6">
            <w:pPr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FOREIGN KEY(id_поставщика)</w:t>
            </w:r>
          </w:p>
        </w:tc>
        <w:tc>
          <w:tcPr>
            <w:tcW w:w="3211" w:type="dxa"/>
            <w:vAlign w:val="center"/>
          </w:tcPr>
          <w:p w14:paraId="21E931C7">
            <w:pPr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сырье не может ссылаться на несуществующего поставщика</w:t>
            </w:r>
          </w:p>
        </w:tc>
      </w:tr>
      <w:tr w14:paraId="027F86D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211" w:type="dxa"/>
            <w:vAlign w:val="center"/>
          </w:tcPr>
          <w:p w14:paraId="771D5871">
            <w:pPr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Сырье</w:t>
            </w:r>
          </w:p>
        </w:tc>
        <w:tc>
          <w:tcPr>
            <w:tcW w:w="3211" w:type="dxa"/>
            <w:vAlign w:val="center"/>
          </w:tcPr>
          <w:p w14:paraId="40A28A52">
            <w:pPr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CHECK(количество &gt;= 0), CHECK(минимальный_остаток &gt;= 0)</w:t>
            </w:r>
          </w:p>
        </w:tc>
        <w:tc>
          <w:tcPr>
            <w:tcW w:w="3211" w:type="dxa"/>
            <w:vAlign w:val="center"/>
          </w:tcPr>
          <w:p w14:paraId="35150333">
            <w:pPr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запрет отрицательных остатков</w:t>
            </w:r>
          </w:p>
        </w:tc>
      </w:tr>
      <w:tr w14:paraId="5C58C5A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211" w:type="dxa"/>
            <w:vAlign w:val="center"/>
          </w:tcPr>
          <w:p w14:paraId="74281E25">
            <w:pPr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Рецепты</w:t>
            </w:r>
          </w:p>
        </w:tc>
        <w:tc>
          <w:tcPr>
            <w:tcW w:w="3211" w:type="dxa"/>
            <w:vAlign w:val="center"/>
          </w:tcPr>
          <w:p w14:paraId="7E5DC6A9">
            <w:pPr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FOREIGN KEY(id_продукции), FOREIGN KEY(id_сырья)</w:t>
            </w:r>
          </w:p>
        </w:tc>
        <w:tc>
          <w:tcPr>
            <w:tcW w:w="3211" w:type="dxa"/>
            <w:vAlign w:val="center"/>
          </w:tcPr>
          <w:p w14:paraId="38C40406">
            <w:pPr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рецепт может использовать только существующую продукцию и сырье</w:t>
            </w:r>
          </w:p>
        </w:tc>
      </w:tr>
      <w:tr w14:paraId="30BF896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211" w:type="dxa"/>
            <w:vAlign w:val="center"/>
          </w:tcPr>
          <w:p w14:paraId="029A78FD">
            <w:pPr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Продукция</w:t>
            </w:r>
          </w:p>
        </w:tc>
        <w:tc>
          <w:tcPr>
            <w:tcW w:w="3211" w:type="dxa"/>
            <w:vAlign w:val="center"/>
          </w:tcPr>
          <w:p w14:paraId="6718DA9A">
            <w:pPr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CHECK(количество &gt;= 0), CHECK(цена &gt;= 0)</w:t>
            </w:r>
          </w:p>
        </w:tc>
        <w:tc>
          <w:tcPr>
            <w:tcW w:w="3211" w:type="dxa"/>
            <w:vAlign w:val="center"/>
          </w:tcPr>
          <w:p w14:paraId="2D5490D3">
            <w:pPr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запрет отрицательного количества и цены</w:t>
            </w:r>
          </w:p>
        </w:tc>
      </w:tr>
      <w:tr w14:paraId="162CF12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211" w:type="dxa"/>
            <w:vAlign w:val="center"/>
          </w:tcPr>
          <w:p w14:paraId="2CC53E28">
            <w:pPr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Заказы</w:t>
            </w:r>
          </w:p>
        </w:tc>
        <w:tc>
          <w:tcPr>
            <w:tcW w:w="3211" w:type="dxa"/>
            <w:vAlign w:val="center"/>
          </w:tcPr>
          <w:p w14:paraId="77043D57">
            <w:pPr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FOREIGN KEY(id_продукции), FOREIGN KEY(id_клиента)</w:t>
            </w:r>
          </w:p>
        </w:tc>
        <w:tc>
          <w:tcPr>
            <w:tcW w:w="3211" w:type="dxa"/>
            <w:vAlign w:val="center"/>
          </w:tcPr>
          <w:p w14:paraId="049FD4CA">
            <w:pPr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заказ связан с существующим клиентом и продукцией</w:t>
            </w:r>
          </w:p>
        </w:tc>
      </w:tr>
      <w:tr w14:paraId="275AF3C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211" w:type="dxa"/>
            <w:vAlign w:val="center"/>
          </w:tcPr>
          <w:p w14:paraId="1A012FF9">
            <w:pPr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Договора</w:t>
            </w:r>
          </w:p>
        </w:tc>
        <w:tc>
          <w:tcPr>
            <w:tcW w:w="3211" w:type="dxa"/>
            <w:vAlign w:val="center"/>
          </w:tcPr>
          <w:p w14:paraId="4E712FAC">
            <w:pPr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CHECK(статус IN ('draft','signed','closed','cancelled'))</w:t>
            </w:r>
          </w:p>
        </w:tc>
        <w:tc>
          <w:tcPr>
            <w:tcW w:w="3211" w:type="dxa"/>
            <w:vAlign w:val="center"/>
          </w:tcPr>
          <w:p w14:paraId="1193C0E5">
            <w:pPr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контроль допустимых статусов договора</w:t>
            </w:r>
          </w:p>
        </w:tc>
      </w:tr>
      <w:tr w14:paraId="6412FEF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211" w:type="dxa"/>
            <w:vAlign w:val="center"/>
          </w:tcPr>
          <w:p w14:paraId="108B873D">
            <w:pPr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Счета</w:t>
            </w:r>
          </w:p>
        </w:tc>
        <w:tc>
          <w:tcPr>
            <w:tcW w:w="3211" w:type="dxa"/>
            <w:vAlign w:val="center"/>
          </w:tcPr>
          <w:p w14:paraId="3116EA0F">
            <w:pPr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FOREIGN KEY(id_договора), FOREIGN KEY(id_клиента), CHECK(сумма &gt;= 0)</w:t>
            </w:r>
          </w:p>
        </w:tc>
        <w:tc>
          <w:tcPr>
            <w:tcW w:w="3211" w:type="dxa"/>
            <w:vAlign w:val="center"/>
          </w:tcPr>
          <w:p w14:paraId="3FC85E95">
            <w:pPr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счет связан с договором и не может иметь отрицательную сумму</w:t>
            </w:r>
          </w:p>
        </w:tc>
      </w:tr>
    </w:tbl>
    <w:p w14:paraId="62E02C96">
      <w:pPr>
        <w:pStyle w:val="13"/>
        <w:bidi w:val="0"/>
      </w:pPr>
      <w:r>
        <w:t>Таблица 8 — Основные ограничения целостности</w:t>
      </w:r>
    </w:p>
    <w:p w14:paraId="162B5CF2">
      <w:pPr>
        <w:pStyle w:val="12"/>
        <w:bidi w:val="0"/>
      </w:pPr>
      <w:r>
        <w:t>ALTER TABLE raw_materials</w:t>
      </w:r>
      <w:r>
        <w:br w:type="textWrapping"/>
      </w:r>
      <w:r>
        <w:t>ADD CONSTRAINT fk_raw_materials_supplier</w:t>
      </w:r>
      <w:r>
        <w:br w:type="textWrapping"/>
      </w:r>
      <w:r>
        <w:t>FOREIGN KEY (supplier_id) REFERENCES suppliers(supplier_id);</w:t>
      </w:r>
      <w:r>
        <w:br w:type="textWrapping"/>
      </w:r>
      <w:r>
        <w:br w:type="textWrapping"/>
      </w:r>
      <w:r>
        <w:t>ALTER TABLE products</w:t>
      </w:r>
      <w:r>
        <w:br w:type="textWrapping"/>
      </w:r>
      <w:r>
        <w:t>ADD CONSTRAINT chk_products_price</w:t>
      </w:r>
      <w:r>
        <w:br w:type="textWrapping"/>
      </w:r>
      <w:r>
        <w:t>CHECK (price &gt;= 0);</w:t>
      </w:r>
      <w:r>
        <w:br w:type="textWrapping"/>
      </w:r>
      <w:r>
        <w:br w:type="textWrapping"/>
      </w:r>
      <w:r>
        <w:t>ALTER TABLE orders</w:t>
      </w:r>
      <w:r>
        <w:br w:type="textWrapping"/>
      </w:r>
      <w:r>
        <w:t>ADD CONSTRAINT fk_orders_customer</w:t>
      </w:r>
      <w:r>
        <w:br w:type="textWrapping"/>
      </w:r>
      <w:r>
        <w:t>FOREIGN KEY (customer_id) REFERENCES customers(customer_id);</w:t>
      </w:r>
    </w:p>
    <w:p w14:paraId="7452B604">
      <w:pPr>
        <w:pStyle w:val="4"/>
        <w:bidi w:val="0"/>
      </w:pPr>
      <w:r>
        <w:t>4.3 Бизнес-правила модели</w:t>
      </w:r>
    </w:p>
    <w:p w14:paraId="5E958DF9">
      <w:r>
        <w:t>Для предметной области хлебозавода выделены бизнес-правила, которые должны соблюдаться при работе с таблицами физической модели. Поставщик не может быть удален при наличии связанного сырья; сырье с отрицательным количеством не допускается; рецепт не может ссылаться на несуществующую продукцию или сырье; заказ не может быть создан без клиента и продукции; счет не может быть выставлен без договора; сумма счета должна быть неотрицательной; статус договора должен принимать только предусмотренные значения.</w:t>
      </w:r>
    </w:p>
    <w:tbl>
      <w:tblPr>
        <w:tblStyle w:val="22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211"/>
        <w:gridCol w:w="3211"/>
        <w:gridCol w:w="3211"/>
      </w:tblGrid>
      <w:tr w14:paraId="7B8AC19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211" w:type="dxa"/>
            <w:vAlign w:val="center"/>
          </w:tcPr>
          <w:p w14:paraId="505F7D17">
            <w:pPr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sz w:val="24"/>
              </w:rPr>
              <w:t>Правило</w:t>
            </w:r>
          </w:p>
        </w:tc>
        <w:tc>
          <w:tcPr>
            <w:tcW w:w="3211" w:type="dxa"/>
            <w:vAlign w:val="center"/>
          </w:tcPr>
          <w:p w14:paraId="11490EA7">
            <w:pPr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sz w:val="24"/>
              </w:rPr>
              <w:t>Место реализации</w:t>
            </w:r>
          </w:p>
        </w:tc>
        <w:tc>
          <w:tcPr>
            <w:tcW w:w="3211" w:type="dxa"/>
            <w:vAlign w:val="center"/>
          </w:tcPr>
          <w:p w14:paraId="0634A485">
            <w:pPr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sz w:val="24"/>
              </w:rPr>
              <w:t>Результат нарушения</w:t>
            </w:r>
          </w:p>
        </w:tc>
      </w:tr>
      <w:tr w14:paraId="0807232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211" w:type="dxa"/>
            <w:vAlign w:val="center"/>
          </w:tcPr>
          <w:p w14:paraId="6417B3C0">
            <w:pPr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запрет отрицательного количества сырья</w:t>
            </w:r>
          </w:p>
        </w:tc>
        <w:tc>
          <w:tcPr>
            <w:tcW w:w="3211" w:type="dxa"/>
            <w:vAlign w:val="center"/>
          </w:tcPr>
          <w:p w14:paraId="37A0BDBF">
            <w:pPr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CHECK в таблице raw_materials</w:t>
            </w:r>
          </w:p>
        </w:tc>
        <w:tc>
          <w:tcPr>
            <w:tcW w:w="3211" w:type="dxa"/>
            <w:vAlign w:val="center"/>
          </w:tcPr>
          <w:p w14:paraId="2E09B84C">
            <w:pPr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операция INSERT/UPDATE отклоняется</w:t>
            </w:r>
          </w:p>
        </w:tc>
      </w:tr>
      <w:tr w14:paraId="273BC29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211" w:type="dxa"/>
            <w:vAlign w:val="center"/>
          </w:tcPr>
          <w:p w14:paraId="54608E46">
            <w:pPr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запрет заказа на несуществующую продукцию</w:t>
            </w:r>
          </w:p>
        </w:tc>
        <w:tc>
          <w:tcPr>
            <w:tcW w:w="3211" w:type="dxa"/>
            <w:vAlign w:val="center"/>
          </w:tcPr>
          <w:p w14:paraId="372B2C0C">
            <w:pPr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FK orders.product_id</w:t>
            </w:r>
          </w:p>
        </w:tc>
        <w:tc>
          <w:tcPr>
            <w:tcW w:w="3211" w:type="dxa"/>
            <w:vAlign w:val="center"/>
          </w:tcPr>
          <w:p w14:paraId="31945D84">
            <w:pPr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заказ не создается</w:t>
            </w:r>
          </w:p>
        </w:tc>
      </w:tr>
      <w:tr w14:paraId="30D7DCE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211" w:type="dxa"/>
            <w:vAlign w:val="center"/>
          </w:tcPr>
          <w:p w14:paraId="625A0797">
            <w:pPr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запрет счета без договора</w:t>
            </w:r>
          </w:p>
        </w:tc>
        <w:tc>
          <w:tcPr>
            <w:tcW w:w="3211" w:type="dxa"/>
            <w:vAlign w:val="center"/>
          </w:tcPr>
          <w:p w14:paraId="7ACEA3DC">
            <w:pPr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FK invoices.contract_id</w:t>
            </w:r>
          </w:p>
        </w:tc>
        <w:tc>
          <w:tcPr>
            <w:tcW w:w="3211" w:type="dxa"/>
            <w:vAlign w:val="center"/>
          </w:tcPr>
          <w:p w14:paraId="7DE5BCDE">
            <w:pPr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счет не создается</w:t>
            </w:r>
          </w:p>
        </w:tc>
      </w:tr>
      <w:tr w14:paraId="59A05D9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211" w:type="dxa"/>
            <w:vAlign w:val="center"/>
          </w:tcPr>
          <w:p w14:paraId="189B8389">
            <w:pPr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запрет недопустимого статуса договора</w:t>
            </w:r>
          </w:p>
        </w:tc>
        <w:tc>
          <w:tcPr>
            <w:tcW w:w="3211" w:type="dxa"/>
            <w:vAlign w:val="center"/>
          </w:tcPr>
          <w:p w14:paraId="5AEBBF4E">
            <w:pPr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CHECK contracts.status</w:t>
            </w:r>
          </w:p>
        </w:tc>
        <w:tc>
          <w:tcPr>
            <w:tcW w:w="3211" w:type="dxa"/>
            <w:vAlign w:val="center"/>
          </w:tcPr>
          <w:p w14:paraId="3E739B43">
            <w:pPr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изменение статуса отклоняется</w:t>
            </w:r>
          </w:p>
        </w:tc>
      </w:tr>
      <w:tr w14:paraId="7D35C03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211" w:type="dxa"/>
            <w:vAlign w:val="center"/>
          </w:tcPr>
          <w:p w14:paraId="444644DF">
            <w:pPr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запрет повторяющегося email клиента</w:t>
            </w:r>
          </w:p>
        </w:tc>
        <w:tc>
          <w:tcPr>
            <w:tcW w:w="3211" w:type="dxa"/>
            <w:vAlign w:val="center"/>
          </w:tcPr>
          <w:p w14:paraId="4D031AE9">
            <w:pPr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UNIQUE customers.email</w:t>
            </w:r>
          </w:p>
        </w:tc>
        <w:tc>
          <w:tcPr>
            <w:tcW w:w="3211" w:type="dxa"/>
            <w:vAlign w:val="center"/>
          </w:tcPr>
          <w:p w14:paraId="58E3A972">
            <w:pPr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запись не добавляется</w:t>
            </w:r>
          </w:p>
        </w:tc>
      </w:tr>
    </w:tbl>
    <w:p w14:paraId="61BAB6A1">
      <w:pPr>
        <w:pStyle w:val="13"/>
        <w:bidi w:val="0"/>
      </w:pPr>
      <w:r>
        <w:t>Таблица 9 — Бизнес-правила физической модели</w:t>
      </w:r>
    </w:p>
    <w:p w14:paraId="27C2DC6C">
      <w:r>
        <w:br w:type="page"/>
      </w:r>
    </w:p>
    <w:p w14:paraId="0CFB8294">
      <w:pPr>
        <w:pStyle w:val="3"/>
        <w:bidi w:val="0"/>
      </w:pPr>
      <w:bookmarkStart w:id="11" w:name="_Toc14965"/>
      <w:r>
        <w:t>5 Реализация базы данных</w:t>
      </w:r>
      <w:bookmarkEnd w:id="11"/>
    </w:p>
    <w:p w14:paraId="3C90B056">
      <w:r>
        <w:t xml:space="preserve">База данных реализована в PostgreSQL. Прикладной уровень использует FastAPI, а веб-интерфейс формируется через Jinja2-шаблоны. Эти инструменты не выделяются в отдельную главу, поскольку в работе они рассматриваются в составе конкретных этапов реализации: PostgreSQL применяется при создании таблиц и ограничений, FastAPI — при реализации серверной логики и защиты маршрутов, Jinja2 — при построении экранных форм </w:t>
      </w:r>
      <w:r>
        <w:rPr>
          <w:lang w:val="en-US"/>
        </w:rPr>
        <w:t>[6]</w:t>
      </w:r>
      <w:r>
        <w:t xml:space="preserve">, </w:t>
      </w:r>
      <w:r>
        <w:rPr>
          <w:lang w:val="en-US"/>
        </w:rPr>
        <w:t>[7]</w:t>
      </w:r>
      <w:r>
        <w:t>.</w:t>
      </w:r>
    </w:p>
    <w:p w14:paraId="1E0D9FFD">
      <w:pPr>
        <w:pStyle w:val="4"/>
        <w:bidi w:val="0"/>
      </w:pPr>
      <w:r>
        <w:t>5.1 SQL-скрипты и состав БД</w:t>
      </w:r>
    </w:p>
    <w:p w14:paraId="4A7F524B">
      <w:r>
        <w:t>Реализация БД организована набором SQL-скриптов: 00_drop.sql удаляет объекты для повторного запуска; 01_schema.sql создает таблицы физической модели; 02_constraints.sql подключает ключи и проверки; 03_indexes.sql создает индексы; 04_security_roles.sql настраивает роли и права; 05_audit.sql описывает журналирование; 06_seed.sql наполняет систему тестовыми данными; 07_test_queries.sql содержит проверочные запросы; 99_run_all.sql объединяет запуск.</w:t>
      </w:r>
    </w:p>
    <w:tbl>
      <w:tblPr>
        <w:tblStyle w:val="22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816"/>
        <w:gridCol w:w="4816"/>
      </w:tblGrid>
      <w:tr w14:paraId="55D1D9C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816" w:type="dxa"/>
            <w:vAlign w:val="center"/>
          </w:tcPr>
          <w:p w14:paraId="1D096F8F">
            <w:pPr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sz w:val="24"/>
              </w:rPr>
              <w:t>Скрипт</w:t>
            </w:r>
          </w:p>
        </w:tc>
        <w:tc>
          <w:tcPr>
            <w:tcW w:w="4816" w:type="dxa"/>
            <w:vAlign w:val="center"/>
          </w:tcPr>
          <w:p w14:paraId="337B6811">
            <w:pPr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sz w:val="24"/>
              </w:rPr>
              <w:t>Назначение</w:t>
            </w:r>
          </w:p>
        </w:tc>
      </w:tr>
      <w:tr w14:paraId="08C9728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816" w:type="dxa"/>
            <w:vAlign w:val="center"/>
          </w:tcPr>
          <w:p w14:paraId="176B5682">
            <w:pPr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00_drop.sql</w:t>
            </w:r>
          </w:p>
        </w:tc>
        <w:tc>
          <w:tcPr>
            <w:tcW w:w="4816" w:type="dxa"/>
            <w:vAlign w:val="center"/>
          </w:tcPr>
          <w:p w14:paraId="46B44762">
            <w:pPr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очистка схемы перед повторным запуском</w:t>
            </w:r>
          </w:p>
        </w:tc>
      </w:tr>
      <w:tr w14:paraId="2442180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816" w:type="dxa"/>
            <w:vAlign w:val="center"/>
          </w:tcPr>
          <w:p w14:paraId="219134F5">
            <w:pPr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01_schema.sql</w:t>
            </w:r>
          </w:p>
        </w:tc>
        <w:tc>
          <w:tcPr>
            <w:tcW w:w="4816" w:type="dxa"/>
            <w:vAlign w:val="center"/>
          </w:tcPr>
          <w:p w14:paraId="4F22444A">
            <w:pPr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создание таблиц поставщиков, сырья, рецептов, продукции, клиентов, заказов, договоров и счетов</w:t>
            </w:r>
          </w:p>
        </w:tc>
      </w:tr>
      <w:tr w14:paraId="013A09E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816" w:type="dxa"/>
            <w:vAlign w:val="center"/>
          </w:tcPr>
          <w:p w14:paraId="4C8603B4">
            <w:pPr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02_constraints.sql</w:t>
            </w:r>
          </w:p>
        </w:tc>
        <w:tc>
          <w:tcPr>
            <w:tcW w:w="4816" w:type="dxa"/>
            <w:vAlign w:val="center"/>
          </w:tcPr>
          <w:p w14:paraId="27800EDD">
            <w:pPr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создание внешних ключей, CHECK и UNIQUE-ограничений</w:t>
            </w:r>
          </w:p>
        </w:tc>
      </w:tr>
      <w:tr w14:paraId="019FC3B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816" w:type="dxa"/>
            <w:vAlign w:val="center"/>
          </w:tcPr>
          <w:p w14:paraId="5331C028">
            <w:pPr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03_indexes.sql</w:t>
            </w:r>
          </w:p>
        </w:tc>
        <w:tc>
          <w:tcPr>
            <w:tcW w:w="4816" w:type="dxa"/>
            <w:vAlign w:val="center"/>
          </w:tcPr>
          <w:p w14:paraId="17E5C885">
            <w:pPr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создание индексов для ускорения поиска и контроля уникальности</w:t>
            </w:r>
          </w:p>
        </w:tc>
      </w:tr>
      <w:tr w14:paraId="321809F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816" w:type="dxa"/>
            <w:vAlign w:val="center"/>
          </w:tcPr>
          <w:p w14:paraId="4A2B5389">
            <w:pPr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04_security_roles.sql</w:t>
            </w:r>
          </w:p>
        </w:tc>
        <w:tc>
          <w:tcPr>
            <w:tcW w:w="4816" w:type="dxa"/>
            <w:vAlign w:val="center"/>
          </w:tcPr>
          <w:p w14:paraId="19F2E476">
            <w:pPr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настройка ролей СУБД и минимально необходимых прав</w:t>
            </w:r>
          </w:p>
        </w:tc>
      </w:tr>
      <w:tr w14:paraId="7F6D25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816" w:type="dxa"/>
            <w:vAlign w:val="center"/>
          </w:tcPr>
          <w:p w14:paraId="2A060B39">
            <w:pPr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05_audit.sql</w:t>
            </w:r>
          </w:p>
        </w:tc>
        <w:tc>
          <w:tcPr>
            <w:tcW w:w="4816" w:type="dxa"/>
            <w:vAlign w:val="center"/>
          </w:tcPr>
          <w:p w14:paraId="4621A6CE">
            <w:pPr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создание служебных объектов журналирования</w:t>
            </w:r>
          </w:p>
        </w:tc>
      </w:tr>
      <w:tr w14:paraId="42F1BEF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816" w:type="dxa"/>
            <w:vAlign w:val="center"/>
          </w:tcPr>
          <w:p w14:paraId="17B4A456">
            <w:pPr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06_seed.sql</w:t>
            </w:r>
          </w:p>
        </w:tc>
        <w:tc>
          <w:tcPr>
            <w:tcW w:w="4816" w:type="dxa"/>
            <w:vAlign w:val="center"/>
          </w:tcPr>
          <w:p w14:paraId="1674F517">
            <w:pPr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загрузка тестовых данных</w:t>
            </w:r>
          </w:p>
        </w:tc>
      </w:tr>
      <w:tr w14:paraId="0F97547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816" w:type="dxa"/>
            <w:vAlign w:val="center"/>
          </w:tcPr>
          <w:p w14:paraId="6E14378E">
            <w:pPr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07_test_queries.sql</w:t>
            </w:r>
          </w:p>
        </w:tc>
        <w:tc>
          <w:tcPr>
            <w:tcW w:w="4816" w:type="dxa"/>
            <w:vAlign w:val="center"/>
          </w:tcPr>
          <w:p w14:paraId="53941AE9">
            <w:pPr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проверочные SELECT/INSERT/UPDATE-запросы</w:t>
            </w:r>
          </w:p>
        </w:tc>
      </w:tr>
      <w:tr w14:paraId="57F21E7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816" w:type="dxa"/>
            <w:vAlign w:val="center"/>
          </w:tcPr>
          <w:p w14:paraId="1FC4DE4C">
            <w:pPr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99_run_all.sql</w:t>
            </w:r>
          </w:p>
        </w:tc>
        <w:tc>
          <w:tcPr>
            <w:tcW w:w="4816" w:type="dxa"/>
            <w:vAlign w:val="center"/>
          </w:tcPr>
          <w:p w14:paraId="509C6936">
            <w:pPr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последовательный запуск основных скриптов</w:t>
            </w:r>
          </w:p>
        </w:tc>
      </w:tr>
    </w:tbl>
    <w:p w14:paraId="04767AB6">
      <w:pPr>
        <w:pStyle w:val="13"/>
        <w:bidi w:val="0"/>
      </w:pPr>
      <w:r>
        <w:t>Таблица 10 — SQL-скрипты базы данных</w:t>
      </w:r>
    </w:p>
    <w:p w14:paraId="7589B3E6">
      <w:pPr>
        <w:pStyle w:val="4"/>
        <w:bidi w:val="0"/>
      </w:pPr>
      <w:r>
        <w:t>5.2 Примеры SQL-запросов</w:t>
      </w:r>
    </w:p>
    <w:tbl>
      <w:tblPr>
        <w:tblStyle w:val="22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211"/>
        <w:gridCol w:w="3211"/>
        <w:gridCol w:w="3211"/>
      </w:tblGrid>
      <w:tr w14:paraId="0EDF1FF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211" w:type="dxa"/>
            <w:vAlign w:val="center"/>
          </w:tcPr>
          <w:p w14:paraId="125C2709">
            <w:pPr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sz w:val="24"/>
              </w:rPr>
              <w:t>Тип</w:t>
            </w:r>
          </w:p>
        </w:tc>
        <w:tc>
          <w:tcPr>
            <w:tcW w:w="3211" w:type="dxa"/>
            <w:vAlign w:val="center"/>
          </w:tcPr>
          <w:p w14:paraId="0248A08C">
            <w:pPr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sz w:val="24"/>
              </w:rPr>
              <w:t>Назначение</w:t>
            </w:r>
          </w:p>
        </w:tc>
        <w:tc>
          <w:tcPr>
            <w:tcW w:w="3211" w:type="dxa"/>
            <w:vAlign w:val="center"/>
          </w:tcPr>
          <w:p w14:paraId="48DADB9A">
            <w:pPr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sz w:val="24"/>
              </w:rPr>
              <w:t>SQL-код</w:t>
            </w:r>
          </w:p>
        </w:tc>
      </w:tr>
      <w:tr w14:paraId="3D7C2D8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211" w:type="dxa"/>
            <w:vAlign w:val="center"/>
          </w:tcPr>
          <w:p w14:paraId="517D4595">
            <w:pPr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Ввод</w:t>
            </w:r>
          </w:p>
        </w:tc>
        <w:tc>
          <w:tcPr>
            <w:tcW w:w="3211" w:type="dxa"/>
            <w:vAlign w:val="center"/>
          </w:tcPr>
          <w:p w14:paraId="2803DEB0">
            <w:pPr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добавление клиента</w:t>
            </w:r>
          </w:p>
        </w:tc>
        <w:tc>
          <w:tcPr>
            <w:tcW w:w="3211" w:type="dxa"/>
            <w:vAlign w:val="center"/>
          </w:tcPr>
          <w:p w14:paraId="6AE6A739">
            <w:pPr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INSERT INTO customers (name, phone, address, email) VALUES ('ООО Ромашка', '+7-900-000-00-01', 'Москва', 'client@example.ru');</w:t>
            </w:r>
          </w:p>
        </w:tc>
      </w:tr>
      <w:tr w14:paraId="142AC65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211" w:type="dxa"/>
            <w:vAlign w:val="center"/>
          </w:tcPr>
          <w:p w14:paraId="50B08BCE">
            <w:pPr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Ввод</w:t>
            </w:r>
          </w:p>
        </w:tc>
        <w:tc>
          <w:tcPr>
            <w:tcW w:w="3211" w:type="dxa"/>
            <w:vAlign w:val="center"/>
          </w:tcPr>
          <w:p w14:paraId="4CCF22D6">
            <w:pPr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добавление поставщика</w:t>
            </w:r>
          </w:p>
        </w:tc>
        <w:tc>
          <w:tcPr>
            <w:tcW w:w="3211" w:type="dxa"/>
            <w:vAlign w:val="center"/>
          </w:tcPr>
          <w:p w14:paraId="3F407ACE">
            <w:pPr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INSERT INTO suppliers (company, phone, contact_person) VALUES ('Мельница №1', '+7-900-000-00-02', 'Петров П.П.');</w:t>
            </w:r>
          </w:p>
        </w:tc>
      </w:tr>
      <w:tr w14:paraId="167B414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211" w:type="dxa"/>
            <w:vAlign w:val="center"/>
          </w:tcPr>
          <w:p w14:paraId="15219393">
            <w:pPr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Выборка</w:t>
            </w:r>
          </w:p>
        </w:tc>
        <w:tc>
          <w:tcPr>
            <w:tcW w:w="3211" w:type="dxa"/>
            <w:vAlign w:val="center"/>
          </w:tcPr>
          <w:p w14:paraId="4E89EE3A">
            <w:pPr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заказы клиента</w:t>
            </w:r>
          </w:p>
        </w:tc>
        <w:tc>
          <w:tcPr>
            <w:tcW w:w="3211" w:type="dxa"/>
            <w:vAlign w:val="center"/>
          </w:tcPr>
          <w:p w14:paraId="2C12257A">
            <w:pPr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SELECT o.order_id, p.name, o.quantity FROM orders o JOIN products p ON p.product_id=o.product_id WHERE o.customer_id=:customer_id;</w:t>
            </w:r>
          </w:p>
        </w:tc>
      </w:tr>
      <w:tr w14:paraId="3E0736F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211" w:type="dxa"/>
            <w:vAlign w:val="center"/>
          </w:tcPr>
          <w:p w14:paraId="2226DFB6">
            <w:pPr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Группировка</w:t>
            </w:r>
          </w:p>
        </w:tc>
        <w:tc>
          <w:tcPr>
            <w:tcW w:w="3211" w:type="dxa"/>
            <w:vAlign w:val="center"/>
          </w:tcPr>
          <w:p w14:paraId="03A579C9">
            <w:pPr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количество заказов по продукции</w:t>
            </w:r>
          </w:p>
        </w:tc>
        <w:tc>
          <w:tcPr>
            <w:tcW w:w="3211" w:type="dxa"/>
            <w:vAlign w:val="center"/>
          </w:tcPr>
          <w:p w14:paraId="5FB556BC">
            <w:pPr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SELECT p.name, COUNT(*) FROM orders o JOIN products p ON p.product_id=o.product_id GROUP BY p.name;</w:t>
            </w:r>
          </w:p>
        </w:tc>
      </w:tr>
      <w:tr w14:paraId="2199D68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211" w:type="dxa"/>
            <w:vAlign w:val="center"/>
          </w:tcPr>
          <w:p w14:paraId="12BD9846">
            <w:pPr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Агрегат</w:t>
            </w:r>
          </w:p>
        </w:tc>
        <w:tc>
          <w:tcPr>
            <w:tcW w:w="3211" w:type="dxa"/>
            <w:vAlign w:val="center"/>
          </w:tcPr>
          <w:p w14:paraId="7AC205DF">
            <w:pPr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сумма счетов клиента</w:t>
            </w:r>
          </w:p>
        </w:tc>
        <w:tc>
          <w:tcPr>
            <w:tcW w:w="3211" w:type="dxa"/>
            <w:vAlign w:val="center"/>
          </w:tcPr>
          <w:p w14:paraId="67E18E21">
            <w:pPr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SELECT SUM(amount) FROM invoices WHERE customer_id=:customer_id;</w:t>
            </w:r>
          </w:p>
        </w:tc>
      </w:tr>
    </w:tbl>
    <w:p w14:paraId="2CAE51EC">
      <w:pPr>
        <w:pStyle w:val="13"/>
        <w:bidi w:val="0"/>
      </w:pPr>
      <w:r>
        <w:t>Таблица 11 — Примеры SQL-запросов к базе хлебозавода</w:t>
      </w:r>
    </w:p>
    <w:p w14:paraId="329E0E73">
      <w:r>
        <w:br w:type="page"/>
      </w:r>
    </w:p>
    <w:p w14:paraId="388F43CA">
      <w:pPr>
        <w:pStyle w:val="3"/>
        <w:bidi w:val="0"/>
      </w:pPr>
      <w:bookmarkStart w:id="12" w:name="_Toc32660"/>
      <w:r>
        <w:t>6 Реализация уровня приложения</w:t>
      </w:r>
      <w:bookmarkEnd w:id="12"/>
    </w:p>
    <w:p w14:paraId="2216DF4D">
      <w:r>
        <w:t>Уровень приложения реализован на FastAPI. Серверные маршруты принимают данные из форм, проверяют авторизацию, выполняют проверку роли пользователя, формируют параметризованные SQL-запросы и возвращают HTML-страницы. На этом уровне реализуются дополнительные правила, которые нельзя надежно обеспечить только скрытием кнопок в интерфейсе: запрет доступа клиента к чужим счетам, запрет изменения цены клиентом, запрет выполнения административных действий без роли admin.</w:t>
      </w:r>
    </w:p>
    <w:tbl>
      <w:tblPr>
        <w:tblStyle w:val="22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816"/>
        <w:gridCol w:w="4816"/>
      </w:tblGrid>
      <w:tr w14:paraId="3F432CD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816" w:type="dxa"/>
            <w:vAlign w:val="center"/>
          </w:tcPr>
          <w:p w14:paraId="1FBB0949">
            <w:pPr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sz w:val="24"/>
              </w:rPr>
              <w:t>Модуль</w:t>
            </w:r>
          </w:p>
        </w:tc>
        <w:tc>
          <w:tcPr>
            <w:tcW w:w="4816" w:type="dxa"/>
            <w:vAlign w:val="center"/>
          </w:tcPr>
          <w:p w14:paraId="501632FA">
            <w:pPr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sz w:val="24"/>
              </w:rPr>
              <w:t>Назначение</w:t>
            </w:r>
          </w:p>
        </w:tc>
      </w:tr>
      <w:tr w14:paraId="0661F49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816" w:type="dxa"/>
            <w:vAlign w:val="center"/>
          </w:tcPr>
          <w:p w14:paraId="65C7041C">
            <w:pPr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main.py</w:t>
            </w:r>
          </w:p>
        </w:tc>
        <w:tc>
          <w:tcPr>
            <w:tcW w:w="4816" w:type="dxa"/>
            <w:vAlign w:val="center"/>
          </w:tcPr>
          <w:p w14:paraId="260D22E3">
            <w:pPr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создание приложения FastAPI, подключение middleware, шаблонов и маршрутов</w:t>
            </w:r>
          </w:p>
        </w:tc>
      </w:tr>
      <w:tr w14:paraId="54F4F5F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816" w:type="dxa"/>
            <w:vAlign w:val="center"/>
          </w:tcPr>
          <w:p w14:paraId="37371B68">
            <w:pPr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auth.py</w:t>
            </w:r>
          </w:p>
        </w:tc>
        <w:tc>
          <w:tcPr>
            <w:tcW w:w="4816" w:type="dxa"/>
            <w:vAlign w:val="center"/>
          </w:tcPr>
          <w:p w14:paraId="4EBBEB4D">
            <w:pPr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авторизация, выход, проверка bcrypt-хэша пароля</w:t>
            </w:r>
          </w:p>
        </w:tc>
      </w:tr>
      <w:tr w14:paraId="73F62C0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816" w:type="dxa"/>
            <w:vAlign w:val="center"/>
          </w:tcPr>
          <w:p w14:paraId="752068A4">
            <w:pPr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permissions.py</w:t>
            </w:r>
          </w:p>
        </w:tc>
        <w:tc>
          <w:tcPr>
            <w:tcW w:w="4816" w:type="dxa"/>
            <w:vAlign w:val="center"/>
          </w:tcPr>
          <w:p w14:paraId="071C014E">
            <w:pPr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описание SECTION_RULES, ACTION_RULES и функции authorize_action</w:t>
            </w:r>
          </w:p>
        </w:tc>
      </w:tr>
      <w:tr w14:paraId="04F0466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816" w:type="dxa"/>
            <w:vAlign w:val="center"/>
          </w:tcPr>
          <w:p w14:paraId="2729CEB7">
            <w:pPr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db.py</w:t>
            </w:r>
          </w:p>
        </w:tc>
        <w:tc>
          <w:tcPr>
            <w:tcW w:w="4816" w:type="dxa"/>
            <w:vAlign w:val="center"/>
          </w:tcPr>
          <w:p w14:paraId="5D053856">
            <w:pPr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подключение к PostgreSQL и выполнение параметризованных запросов</w:t>
            </w:r>
          </w:p>
        </w:tc>
      </w:tr>
      <w:tr w14:paraId="0563095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816" w:type="dxa"/>
            <w:vAlign w:val="center"/>
          </w:tcPr>
          <w:p w14:paraId="02B5B5A8">
            <w:pPr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suppliers.py/materials.py</w:t>
            </w:r>
          </w:p>
        </w:tc>
        <w:tc>
          <w:tcPr>
            <w:tcW w:w="4816" w:type="dxa"/>
            <w:vAlign w:val="center"/>
          </w:tcPr>
          <w:p w14:paraId="136D0BF8">
            <w:pPr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работа с поставщиками и сырьем</w:t>
            </w:r>
          </w:p>
        </w:tc>
      </w:tr>
      <w:tr w14:paraId="6356C4D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816" w:type="dxa"/>
            <w:vAlign w:val="center"/>
          </w:tcPr>
          <w:p w14:paraId="746BF298">
            <w:pPr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recipes.py/products.py</w:t>
            </w:r>
          </w:p>
        </w:tc>
        <w:tc>
          <w:tcPr>
            <w:tcW w:w="4816" w:type="dxa"/>
            <w:vAlign w:val="center"/>
          </w:tcPr>
          <w:p w14:paraId="6D729258">
            <w:pPr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работа с рецептами и продукцией</w:t>
            </w:r>
          </w:p>
        </w:tc>
      </w:tr>
      <w:tr w14:paraId="0599832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816" w:type="dxa"/>
            <w:vAlign w:val="center"/>
          </w:tcPr>
          <w:p w14:paraId="09C4A4CF">
            <w:pPr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orders.py</w:t>
            </w:r>
          </w:p>
        </w:tc>
        <w:tc>
          <w:tcPr>
            <w:tcW w:w="4816" w:type="dxa"/>
            <w:vAlign w:val="center"/>
          </w:tcPr>
          <w:p w14:paraId="5449A831">
            <w:pPr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создание и просмотр заказов</w:t>
            </w:r>
          </w:p>
        </w:tc>
      </w:tr>
      <w:tr w14:paraId="09B8649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816" w:type="dxa"/>
            <w:vAlign w:val="center"/>
          </w:tcPr>
          <w:p w14:paraId="168F9A19">
            <w:pPr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contracts.py/invoices.py</w:t>
            </w:r>
          </w:p>
        </w:tc>
        <w:tc>
          <w:tcPr>
            <w:tcW w:w="4816" w:type="dxa"/>
            <w:vAlign w:val="center"/>
          </w:tcPr>
          <w:p w14:paraId="01D99D4A">
            <w:pPr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работа с договорами и счетами</w:t>
            </w:r>
          </w:p>
        </w:tc>
      </w:tr>
      <w:tr w14:paraId="5F74C42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816" w:type="dxa"/>
            <w:vAlign w:val="center"/>
          </w:tcPr>
          <w:p w14:paraId="00E2FE19">
            <w:pPr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reports.py</w:t>
            </w:r>
          </w:p>
        </w:tc>
        <w:tc>
          <w:tcPr>
            <w:tcW w:w="4816" w:type="dxa"/>
            <w:vAlign w:val="center"/>
          </w:tcPr>
          <w:p w14:paraId="0C12258A">
            <w:pPr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формирование отчетов</w:t>
            </w:r>
          </w:p>
        </w:tc>
      </w:tr>
    </w:tbl>
    <w:p w14:paraId="0D4F6133">
      <w:pPr>
        <w:pStyle w:val="13"/>
        <w:bidi w:val="0"/>
      </w:pPr>
      <w:r>
        <w:t>Таблица 12 — Основные модули приложения</w:t>
      </w:r>
    </w:p>
    <w:p w14:paraId="6404F358">
      <w:r>
        <w:br w:type="page"/>
      </w:r>
    </w:p>
    <w:p w14:paraId="753586FC">
      <w:pPr>
        <w:pStyle w:val="3"/>
        <w:bidi w:val="0"/>
      </w:pPr>
      <w:bookmarkStart w:id="13" w:name="_Toc1953"/>
      <w:r>
        <w:t>7 Реализация интерфейса</w:t>
      </w:r>
      <w:bookmarkEnd w:id="13"/>
    </w:p>
    <w:p w14:paraId="7B114DBD">
      <w:r>
        <w:t>Интерфейс реализован как серверно-рендерируемое веб-приложение на Jinja2-шаблонах. Навигационное меню строится в соответствии с ролью текущего пользователя. При этом скрытие разделов в интерфейсе не считается самостоятельной защитой: каждое критичное действие дополнительно проверяется на сервере.</w:t>
      </w:r>
    </w:p>
    <w:tbl>
      <w:tblPr>
        <w:tblStyle w:val="22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211"/>
        <w:gridCol w:w="3211"/>
        <w:gridCol w:w="3211"/>
      </w:tblGrid>
      <w:tr w14:paraId="12A920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211" w:type="dxa"/>
            <w:vAlign w:val="center"/>
          </w:tcPr>
          <w:p w14:paraId="41B6FADC">
            <w:pPr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sz w:val="24"/>
              </w:rPr>
              <w:t>Форма</w:t>
            </w:r>
          </w:p>
        </w:tc>
        <w:tc>
          <w:tcPr>
            <w:tcW w:w="3211" w:type="dxa"/>
            <w:vAlign w:val="center"/>
          </w:tcPr>
          <w:p w14:paraId="4FBEF960">
            <w:pPr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sz w:val="24"/>
              </w:rPr>
              <w:t>Назначение</w:t>
            </w:r>
          </w:p>
        </w:tc>
        <w:tc>
          <w:tcPr>
            <w:tcW w:w="3211" w:type="dxa"/>
            <w:vAlign w:val="center"/>
          </w:tcPr>
          <w:p w14:paraId="6510E241">
            <w:pPr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sz w:val="24"/>
              </w:rPr>
              <w:t>Доступ</w:t>
            </w:r>
          </w:p>
        </w:tc>
      </w:tr>
      <w:tr w14:paraId="0170B59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211" w:type="dxa"/>
            <w:vAlign w:val="center"/>
          </w:tcPr>
          <w:p w14:paraId="722DE418">
            <w:pPr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login</w:t>
            </w:r>
          </w:p>
        </w:tc>
        <w:tc>
          <w:tcPr>
            <w:tcW w:w="3211" w:type="dxa"/>
            <w:vAlign w:val="center"/>
          </w:tcPr>
          <w:p w14:paraId="419523A4">
            <w:pPr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вход пользователя в систему</w:t>
            </w:r>
          </w:p>
        </w:tc>
        <w:tc>
          <w:tcPr>
            <w:tcW w:w="3211" w:type="dxa"/>
            <w:vAlign w:val="center"/>
          </w:tcPr>
          <w:p w14:paraId="044C65BC">
            <w:pPr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все пользователи</w:t>
            </w:r>
          </w:p>
        </w:tc>
      </w:tr>
      <w:tr w14:paraId="1C1EFE0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211" w:type="dxa"/>
            <w:vAlign w:val="center"/>
          </w:tcPr>
          <w:p w14:paraId="4680536C">
            <w:pPr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dashboard</w:t>
            </w:r>
          </w:p>
        </w:tc>
        <w:tc>
          <w:tcPr>
            <w:tcW w:w="3211" w:type="dxa"/>
            <w:vAlign w:val="center"/>
          </w:tcPr>
          <w:p w14:paraId="54FFED28">
            <w:pPr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главная панель пользователя</w:t>
            </w:r>
          </w:p>
        </w:tc>
        <w:tc>
          <w:tcPr>
            <w:tcW w:w="3211" w:type="dxa"/>
            <w:vAlign w:val="center"/>
          </w:tcPr>
          <w:p w14:paraId="6360AC7E">
            <w:pPr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все авторизованные пользователи</w:t>
            </w:r>
          </w:p>
        </w:tc>
      </w:tr>
      <w:tr w14:paraId="6018371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211" w:type="dxa"/>
            <w:vAlign w:val="center"/>
          </w:tcPr>
          <w:p w14:paraId="5699A23A">
            <w:pPr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suppliers</w:t>
            </w:r>
          </w:p>
        </w:tc>
        <w:tc>
          <w:tcPr>
            <w:tcW w:w="3211" w:type="dxa"/>
            <w:vAlign w:val="center"/>
          </w:tcPr>
          <w:p w14:paraId="69EF2F98">
            <w:pPr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поставщики</w:t>
            </w:r>
          </w:p>
        </w:tc>
        <w:tc>
          <w:tcPr>
            <w:tcW w:w="3211" w:type="dxa"/>
            <w:vAlign w:val="center"/>
          </w:tcPr>
          <w:p w14:paraId="2C9CCD2B">
            <w:pPr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admin, warehouse_worker</w:t>
            </w:r>
          </w:p>
        </w:tc>
      </w:tr>
      <w:tr w14:paraId="6BF7806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211" w:type="dxa"/>
            <w:vAlign w:val="center"/>
          </w:tcPr>
          <w:p w14:paraId="52BED8C8">
            <w:pPr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materials</w:t>
            </w:r>
          </w:p>
        </w:tc>
        <w:tc>
          <w:tcPr>
            <w:tcW w:w="3211" w:type="dxa"/>
            <w:vAlign w:val="center"/>
          </w:tcPr>
          <w:p w14:paraId="1CB8E67D">
            <w:pPr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сырье</w:t>
            </w:r>
          </w:p>
        </w:tc>
        <w:tc>
          <w:tcPr>
            <w:tcW w:w="3211" w:type="dxa"/>
            <w:vAlign w:val="center"/>
          </w:tcPr>
          <w:p w14:paraId="01F85BD3">
            <w:pPr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admin, warehouse_worker, technologist: просмотр</w:t>
            </w:r>
          </w:p>
        </w:tc>
      </w:tr>
      <w:tr w14:paraId="16A05F9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211" w:type="dxa"/>
            <w:vAlign w:val="center"/>
          </w:tcPr>
          <w:p w14:paraId="7D9661BB">
            <w:pPr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recipes</w:t>
            </w:r>
          </w:p>
        </w:tc>
        <w:tc>
          <w:tcPr>
            <w:tcW w:w="3211" w:type="dxa"/>
            <w:vAlign w:val="center"/>
          </w:tcPr>
          <w:p w14:paraId="36342693">
            <w:pPr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рецепты</w:t>
            </w:r>
          </w:p>
        </w:tc>
        <w:tc>
          <w:tcPr>
            <w:tcW w:w="3211" w:type="dxa"/>
            <w:vAlign w:val="center"/>
          </w:tcPr>
          <w:p w14:paraId="5140BA1E">
            <w:pPr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admin, technologist</w:t>
            </w:r>
          </w:p>
        </w:tc>
      </w:tr>
      <w:tr w14:paraId="0DDE408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211" w:type="dxa"/>
            <w:vAlign w:val="center"/>
          </w:tcPr>
          <w:p w14:paraId="5FAB3B6B">
            <w:pPr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products</w:t>
            </w:r>
          </w:p>
        </w:tc>
        <w:tc>
          <w:tcPr>
            <w:tcW w:w="3211" w:type="dxa"/>
            <w:vAlign w:val="center"/>
          </w:tcPr>
          <w:p w14:paraId="13D24272">
            <w:pPr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продукция</w:t>
            </w:r>
          </w:p>
        </w:tc>
        <w:tc>
          <w:tcPr>
            <w:tcW w:w="3211" w:type="dxa"/>
            <w:vAlign w:val="center"/>
          </w:tcPr>
          <w:p w14:paraId="004C3EBA">
            <w:pPr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все авторизованные пользователи с учетом роли</w:t>
            </w:r>
          </w:p>
        </w:tc>
      </w:tr>
      <w:tr w14:paraId="2A48F2B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211" w:type="dxa"/>
            <w:vAlign w:val="center"/>
          </w:tcPr>
          <w:p w14:paraId="42CB2692">
            <w:pPr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orders</w:t>
            </w:r>
          </w:p>
        </w:tc>
        <w:tc>
          <w:tcPr>
            <w:tcW w:w="3211" w:type="dxa"/>
            <w:vAlign w:val="center"/>
          </w:tcPr>
          <w:p w14:paraId="1C050273">
            <w:pPr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заказы</w:t>
            </w:r>
          </w:p>
        </w:tc>
        <w:tc>
          <w:tcPr>
            <w:tcW w:w="3211" w:type="dxa"/>
            <w:vAlign w:val="center"/>
          </w:tcPr>
          <w:p w14:paraId="0C81A4A2">
            <w:pPr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admin, client</w:t>
            </w:r>
          </w:p>
        </w:tc>
      </w:tr>
      <w:tr w14:paraId="4562501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211" w:type="dxa"/>
            <w:vAlign w:val="center"/>
          </w:tcPr>
          <w:p w14:paraId="6D6ED842">
            <w:pPr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contracts</w:t>
            </w:r>
          </w:p>
        </w:tc>
        <w:tc>
          <w:tcPr>
            <w:tcW w:w="3211" w:type="dxa"/>
            <w:vAlign w:val="center"/>
          </w:tcPr>
          <w:p w14:paraId="5A2EFF88">
            <w:pPr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договоры</w:t>
            </w:r>
          </w:p>
        </w:tc>
        <w:tc>
          <w:tcPr>
            <w:tcW w:w="3211" w:type="dxa"/>
            <w:vAlign w:val="center"/>
          </w:tcPr>
          <w:p w14:paraId="16538BD3">
            <w:pPr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admin, accountant, client: свои</w:t>
            </w:r>
          </w:p>
        </w:tc>
      </w:tr>
      <w:tr w14:paraId="0F0E91D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211" w:type="dxa"/>
            <w:vAlign w:val="center"/>
          </w:tcPr>
          <w:p w14:paraId="7B732039">
            <w:pPr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invoices</w:t>
            </w:r>
          </w:p>
        </w:tc>
        <w:tc>
          <w:tcPr>
            <w:tcW w:w="3211" w:type="dxa"/>
            <w:vAlign w:val="center"/>
          </w:tcPr>
          <w:p w14:paraId="470FC7D6">
            <w:pPr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счета</w:t>
            </w:r>
          </w:p>
        </w:tc>
        <w:tc>
          <w:tcPr>
            <w:tcW w:w="3211" w:type="dxa"/>
            <w:vAlign w:val="center"/>
          </w:tcPr>
          <w:p w14:paraId="6A997028">
            <w:pPr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admin, accountant, client: свои</w:t>
            </w:r>
          </w:p>
        </w:tc>
      </w:tr>
      <w:tr w14:paraId="44DF1C6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211" w:type="dxa"/>
            <w:vAlign w:val="center"/>
          </w:tcPr>
          <w:p w14:paraId="42497692">
            <w:pPr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reports</w:t>
            </w:r>
          </w:p>
        </w:tc>
        <w:tc>
          <w:tcPr>
            <w:tcW w:w="3211" w:type="dxa"/>
            <w:vAlign w:val="center"/>
          </w:tcPr>
          <w:p w14:paraId="1C1C2D56">
            <w:pPr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отчеты</w:t>
            </w:r>
          </w:p>
        </w:tc>
        <w:tc>
          <w:tcPr>
            <w:tcW w:w="3211" w:type="dxa"/>
            <w:vAlign w:val="center"/>
          </w:tcPr>
          <w:p w14:paraId="32F0AFA9">
            <w:pPr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admin, accountant</w:t>
            </w:r>
          </w:p>
        </w:tc>
      </w:tr>
    </w:tbl>
    <w:p w14:paraId="58F79BCB">
      <w:pPr>
        <w:pStyle w:val="13"/>
        <w:bidi w:val="0"/>
      </w:pPr>
      <w:r>
        <w:t>Таблица 13 — Основные экранные формы</w:t>
      </w:r>
    </w:p>
    <w:p w14:paraId="78771ABA">
      <w:pPr>
        <w:pStyle w:val="13"/>
        <w:bidi w:val="0"/>
      </w:pPr>
      <w:r>
        <w:drawing>
          <wp:inline distT="0" distB="0" distL="114300" distR="114300">
            <wp:extent cx="4319905" cy="3303270"/>
            <wp:effectExtent l="0" t="0" r="4445" b="11430"/>
            <wp:docPr id="18" name="Изображение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Изображение 1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319905" cy="33032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D62ACB">
      <w:pPr>
        <w:pStyle w:val="13"/>
        <w:bidi w:val="0"/>
      </w:pPr>
      <w:r>
        <w:t>Рисунок 4 — Форма входа в систему</w:t>
      </w:r>
    </w:p>
    <w:p w14:paraId="29599D78">
      <w:pPr>
        <w:pStyle w:val="13"/>
        <w:bidi w:val="0"/>
      </w:pPr>
      <w:r>
        <w:drawing>
          <wp:inline distT="0" distB="0" distL="114300" distR="114300">
            <wp:extent cx="6321425" cy="4083685"/>
            <wp:effectExtent l="0" t="0" r="3175" b="12065"/>
            <wp:docPr id="24" name="Изображение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Изображение 7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321425" cy="40836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057F124">
      <w:pPr>
        <w:pStyle w:val="13"/>
        <w:bidi w:val="0"/>
      </w:pPr>
      <w:r>
        <w:t>Рисунок 5 — Главное меню пользователя с ролью admin</w:t>
      </w:r>
    </w:p>
    <w:p w14:paraId="0B2846BF">
      <w:pPr>
        <w:pStyle w:val="13"/>
        <w:bidi w:val="0"/>
      </w:pPr>
      <w:r>
        <w:drawing>
          <wp:inline distT="0" distB="0" distL="114300" distR="114300">
            <wp:extent cx="6327775" cy="2375535"/>
            <wp:effectExtent l="0" t="0" r="15875" b="5715"/>
            <wp:docPr id="20" name="Изображение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Изображение 3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327775" cy="23755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393048E">
      <w:pPr>
        <w:pStyle w:val="13"/>
        <w:bidi w:val="0"/>
      </w:pPr>
      <w:r>
        <w:t>Рисунок 6 — Главное меню пользователя с ролью client</w:t>
      </w:r>
    </w:p>
    <w:p w14:paraId="7CF3F56E">
      <w:pPr>
        <w:pStyle w:val="13"/>
        <w:bidi w:val="0"/>
      </w:pPr>
      <w:r>
        <w:drawing>
          <wp:inline distT="0" distB="0" distL="114300" distR="114300">
            <wp:extent cx="6321425" cy="2638425"/>
            <wp:effectExtent l="0" t="0" r="3175" b="9525"/>
            <wp:docPr id="22" name="Изображение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Изображение 5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321425" cy="26384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5CFD3E5">
      <w:pPr>
        <w:pStyle w:val="13"/>
        <w:bidi w:val="0"/>
      </w:pPr>
      <w:r>
        <w:drawing>
          <wp:inline distT="0" distB="0" distL="114300" distR="114300">
            <wp:extent cx="6322695" cy="1896110"/>
            <wp:effectExtent l="0" t="0" r="1905" b="8890"/>
            <wp:docPr id="21" name="Изображение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Изображение 4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322695" cy="18961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2C97030">
      <w:pPr>
        <w:pStyle w:val="13"/>
        <w:bidi w:val="0"/>
      </w:pPr>
      <w:r>
        <w:t>Рисунок 7 — Форма работы с заказами</w:t>
      </w:r>
    </w:p>
    <w:p w14:paraId="788F57E9">
      <w:pPr>
        <w:pStyle w:val="13"/>
        <w:bidi w:val="0"/>
      </w:pPr>
      <w:r>
        <w:drawing>
          <wp:inline distT="0" distB="0" distL="114300" distR="114300">
            <wp:extent cx="6112510" cy="2948940"/>
            <wp:effectExtent l="0" t="0" r="2540" b="3810"/>
            <wp:docPr id="1" name="Изображение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Изображение 1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112510" cy="29489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8A40C26">
      <w:pPr>
        <w:pStyle w:val="13"/>
        <w:bidi w:val="0"/>
      </w:pPr>
      <w:r>
        <w:t>Рисунок 8 — Форма работы со счетами</w:t>
      </w:r>
    </w:p>
    <w:p w14:paraId="6A710450">
      <w:r>
        <w:br w:type="page"/>
      </w:r>
    </w:p>
    <w:p w14:paraId="5505A719">
      <w:pPr>
        <w:pStyle w:val="3"/>
        <w:bidi w:val="0"/>
      </w:pPr>
      <w:bookmarkStart w:id="14" w:name="_Toc17074"/>
      <w:r>
        <w:t>8 Реализация средств защиты БД</w:t>
      </w:r>
      <w:bookmarkEnd w:id="14"/>
    </w:p>
    <w:p w14:paraId="2D7047A9">
      <w:r>
        <w:t xml:space="preserve">Защита базы данных реализована как совокупность мер на уровне PostgreSQL и на уровне веб-приложения. На уровне БД применяются ключи, ограничения, индексы, роли, GRANT и резервное копирование. На уровне приложения реализованы авторизация, bcrypt-хэширование паролей, параметризованные запросы, проверки ролей и проверки принадлежности объектов текущему пользователю. Такой подход соответствует рекомендациям OWASP по предотвращению SQL-инъекций, безопасному хранению паролей и предотвращению нарушений контроля доступа </w:t>
      </w:r>
      <w:r>
        <w:rPr>
          <w:lang w:val="en-US"/>
        </w:rPr>
        <w:t>[4]</w:t>
      </w:r>
      <w:r>
        <w:t xml:space="preserve">, </w:t>
      </w:r>
      <w:r>
        <w:rPr>
          <w:lang w:val="en-US"/>
        </w:rPr>
        <w:t>[5]</w:t>
      </w:r>
      <w:r>
        <w:t>.</w:t>
      </w:r>
    </w:p>
    <w:tbl>
      <w:tblPr>
        <w:tblStyle w:val="22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211"/>
        <w:gridCol w:w="3211"/>
        <w:gridCol w:w="3211"/>
      </w:tblGrid>
      <w:tr w14:paraId="5218B8B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211" w:type="dxa"/>
            <w:vAlign w:val="center"/>
          </w:tcPr>
          <w:p w14:paraId="0961BD43">
            <w:pPr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sz w:val="24"/>
              </w:rPr>
              <w:t>Угроза</w:t>
            </w:r>
          </w:p>
        </w:tc>
        <w:tc>
          <w:tcPr>
            <w:tcW w:w="3211" w:type="dxa"/>
            <w:vAlign w:val="center"/>
          </w:tcPr>
          <w:p w14:paraId="0B5FDB0E">
            <w:pPr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sz w:val="24"/>
              </w:rPr>
              <w:t>Реализованная защита</w:t>
            </w:r>
          </w:p>
        </w:tc>
        <w:tc>
          <w:tcPr>
            <w:tcW w:w="3211" w:type="dxa"/>
            <w:vAlign w:val="center"/>
          </w:tcPr>
          <w:p w14:paraId="17E150A5">
            <w:pPr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sz w:val="24"/>
              </w:rPr>
              <w:t>Пример результата</w:t>
            </w:r>
          </w:p>
        </w:tc>
      </w:tr>
      <w:tr w14:paraId="3BFBF48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211" w:type="dxa"/>
            <w:vAlign w:val="center"/>
          </w:tcPr>
          <w:p w14:paraId="1B1AC0CF">
            <w:pPr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несанкционированный вход</w:t>
            </w:r>
          </w:p>
        </w:tc>
        <w:tc>
          <w:tcPr>
            <w:tcW w:w="3211" w:type="dxa"/>
            <w:vAlign w:val="center"/>
          </w:tcPr>
          <w:p w14:paraId="477DF8DE">
            <w:pPr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проверка логина и bcrypt-хэша пароля</w:t>
            </w:r>
          </w:p>
        </w:tc>
        <w:tc>
          <w:tcPr>
            <w:tcW w:w="3211" w:type="dxa"/>
            <w:vAlign w:val="center"/>
          </w:tcPr>
          <w:p w14:paraId="6B138C63">
            <w:pPr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неверные учетные данные не открывают систему</w:t>
            </w:r>
          </w:p>
        </w:tc>
      </w:tr>
      <w:tr w14:paraId="4FF2D6E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211" w:type="dxa"/>
            <w:vAlign w:val="center"/>
          </w:tcPr>
          <w:p w14:paraId="1356526F">
            <w:pPr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раскрытие пароля</w:t>
            </w:r>
          </w:p>
        </w:tc>
        <w:tc>
          <w:tcPr>
            <w:tcW w:w="3211" w:type="dxa"/>
            <w:vAlign w:val="center"/>
          </w:tcPr>
          <w:p w14:paraId="4166FAB1">
            <w:pPr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пароль не хранится открытым текстом</w:t>
            </w:r>
          </w:p>
        </w:tc>
        <w:tc>
          <w:tcPr>
            <w:tcW w:w="3211" w:type="dxa"/>
            <w:vAlign w:val="center"/>
          </w:tcPr>
          <w:p w14:paraId="148141DB">
            <w:pPr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в БД хранится bcrypt-хэш</w:t>
            </w:r>
          </w:p>
        </w:tc>
      </w:tr>
      <w:tr w14:paraId="12B64C6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211" w:type="dxa"/>
            <w:vAlign w:val="center"/>
          </w:tcPr>
          <w:p w14:paraId="556C3D01">
            <w:pPr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SQL-инъекция</w:t>
            </w:r>
          </w:p>
        </w:tc>
        <w:tc>
          <w:tcPr>
            <w:tcW w:w="3211" w:type="dxa"/>
            <w:vAlign w:val="center"/>
          </w:tcPr>
          <w:p w14:paraId="0F2165F1">
            <w:pPr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параметризованные SQL-запросы</w:t>
            </w:r>
          </w:p>
        </w:tc>
        <w:tc>
          <w:tcPr>
            <w:tcW w:w="3211" w:type="dxa"/>
            <w:vAlign w:val="center"/>
          </w:tcPr>
          <w:p w14:paraId="2786BE12">
            <w:pPr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ввод обрабатывается как данные, а не как SQL-код</w:t>
            </w:r>
          </w:p>
        </w:tc>
      </w:tr>
      <w:tr w14:paraId="541AD27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211" w:type="dxa"/>
            <w:vAlign w:val="center"/>
          </w:tcPr>
          <w:p w14:paraId="3BC2C950">
            <w:pPr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доступ к чужим разделам</w:t>
            </w:r>
          </w:p>
        </w:tc>
        <w:tc>
          <w:tcPr>
            <w:tcW w:w="3211" w:type="dxa"/>
            <w:vAlign w:val="center"/>
          </w:tcPr>
          <w:p w14:paraId="67E96024">
            <w:pPr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ACTION_RULES и authorize_action</w:t>
            </w:r>
          </w:p>
        </w:tc>
        <w:tc>
          <w:tcPr>
            <w:tcW w:w="3211" w:type="dxa"/>
            <w:vAlign w:val="center"/>
          </w:tcPr>
          <w:p w14:paraId="4E4E58D3">
            <w:pPr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client получает 403 при обращении к закрытым маршрутам</w:t>
            </w:r>
          </w:p>
        </w:tc>
      </w:tr>
      <w:tr w14:paraId="677A0DF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211" w:type="dxa"/>
            <w:vAlign w:val="center"/>
          </w:tcPr>
          <w:p w14:paraId="2078A8BF">
            <w:pPr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нарушение связей таблиц</w:t>
            </w:r>
          </w:p>
        </w:tc>
        <w:tc>
          <w:tcPr>
            <w:tcW w:w="3211" w:type="dxa"/>
            <w:vAlign w:val="center"/>
          </w:tcPr>
          <w:p w14:paraId="3F16FBF8">
            <w:pPr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FOREIGN KEY</w:t>
            </w:r>
          </w:p>
        </w:tc>
        <w:tc>
          <w:tcPr>
            <w:tcW w:w="3211" w:type="dxa"/>
            <w:vAlign w:val="center"/>
          </w:tcPr>
          <w:p w14:paraId="61DA1818">
            <w:pPr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невозможно создать заказ без клиента или продукции</w:t>
            </w:r>
          </w:p>
        </w:tc>
      </w:tr>
      <w:tr w14:paraId="3072B21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211" w:type="dxa"/>
            <w:vAlign w:val="center"/>
          </w:tcPr>
          <w:p w14:paraId="33335791">
            <w:pPr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некорректные числовые значения</w:t>
            </w:r>
          </w:p>
        </w:tc>
        <w:tc>
          <w:tcPr>
            <w:tcW w:w="3211" w:type="dxa"/>
            <w:vAlign w:val="center"/>
          </w:tcPr>
          <w:p w14:paraId="34DB4B6B">
            <w:pPr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CHECK-ограничения</w:t>
            </w:r>
          </w:p>
        </w:tc>
        <w:tc>
          <w:tcPr>
            <w:tcW w:w="3211" w:type="dxa"/>
            <w:vAlign w:val="center"/>
          </w:tcPr>
          <w:p w14:paraId="7EC42974">
            <w:pPr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отрицательная цена или количество отклоняются</w:t>
            </w:r>
          </w:p>
        </w:tc>
      </w:tr>
      <w:tr w14:paraId="67FD6A9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211" w:type="dxa"/>
            <w:vAlign w:val="center"/>
          </w:tcPr>
          <w:p w14:paraId="6C3DC981">
            <w:pPr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потеря данных</w:t>
            </w:r>
          </w:p>
        </w:tc>
        <w:tc>
          <w:tcPr>
            <w:tcW w:w="3211" w:type="dxa"/>
            <w:vAlign w:val="center"/>
          </w:tcPr>
          <w:p w14:paraId="127A8C94">
            <w:pPr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резервное копирование pg_dump</w:t>
            </w:r>
          </w:p>
        </w:tc>
        <w:tc>
          <w:tcPr>
            <w:tcW w:w="3211" w:type="dxa"/>
            <w:vAlign w:val="center"/>
          </w:tcPr>
          <w:p w14:paraId="606ED3CE">
            <w:pPr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создается резервная копия БД</w:t>
            </w:r>
          </w:p>
        </w:tc>
      </w:tr>
    </w:tbl>
    <w:p w14:paraId="55CBF80F">
      <w:pPr>
        <w:pStyle w:val="13"/>
        <w:bidi w:val="0"/>
      </w:pPr>
      <w:r>
        <w:t>Таблица 14 — Средства защиты БД</w:t>
      </w:r>
    </w:p>
    <w:p w14:paraId="5FF9A4C6">
      <w:pPr>
        <w:pStyle w:val="4"/>
        <w:bidi w:val="0"/>
      </w:pPr>
      <w:r>
        <w:t>8.1 Авторизация пользователей</w:t>
      </w:r>
    </w:p>
    <w:p w14:paraId="20FAFAD4">
      <w:r>
        <w:t>Авторизация реализована на уровне приложения. Пользователь вводит логин и пароль, после чего сервер получает запись учетной записи, проверяет хэш пароля и сохраняет в сессии идентификатор пользователя и его роль. При ошибке авторизации система не открывает защищенные разделы.</w:t>
      </w:r>
    </w:p>
    <w:p w14:paraId="3077AAFE">
      <w:pPr>
        <w:pStyle w:val="12"/>
        <w:bidi w:val="0"/>
      </w:pPr>
      <w:r>
        <w:t>user = db.fetch_one(</w:t>
      </w:r>
      <w:r>
        <w:br w:type="textWrapping"/>
      </w:r>
      <w:r>
        <w:t xml:space="preserve">    "SELECT user_id, username, password_hash, role_code FROM users WHERE username = :username",</w:t>
      </w:r>
      <w:r>
        <w:br w:type="textWrapping"/>
      </w:r>
      <w:r>
        <w:t xml:space="preserve">    {"username": username}</w:t>
      </w:r>
      <w:r>
        <w:br w:type="textWrapping"/>
      </w:r>
      <w:r>
        <w:t>)</w:t>
      </w:r>
      <w:r>
        <w:br w:type="textWrapping"/>
      </w:r>
      <w:r>
        <w:br w:type="textWrapping"/>
      </w:r>
      <w:r>
        <w:t>if user is None or not pwd_context.verify(password, user["password_hash"]):</w:t>
      </w:r>
      <w:r>
        <w:br w:type="textWrapping"/>
      </w:r>
      <w:r>
        <w:t xml:space="preserve">    raise HTTPException(status_code=401, detail="Неверный логин или пароль")</w:t>
      </w:r>
    </w:p>
    <w:p w14:paraId="185B8E94">
      <w:pPr>
        <w:pStyle w:val="13"/>
        <w:bidi w:val="0"/>
      </w:pPr>
      <w:r>
        <w:drawing>
          <wp:inline distT="0" distB="0" distL="114300" distR="114300">
            <wp:extent cx="3060700" cy="3720465"/>
            <wp:effectExtent l="0" t="0" r="6350" b="13335"/>
            <wp:docPr id="2" name="Изображение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Изображение 2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060700" cy="37204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DE97A4C">
      <w:pPr>
        <w:pStyle w:val="13"/>
        <w:bidi w:val="0"/>
      </w:pPr>
      <w:r>
        <w:t>Рисунок 9 — Пример отказа во входе при неверных учетных данных</w:t>
      </w:r>
    </w:p>
    <w:p w14:paraId="454E1FF7">
      <w:pPr>
        <w:pStyle w:val="4"/>
        <w:bidi w:val="0"/>
      </w:pPr>
      <w:r>
        <w:t>8.</w:t>
      </w:r>
      <w:r>
        <w:rPr>
          <w:rFonts w:hint="default"/>
          <w:lang w:val="ru-RU"/>
        </w:rPr>
        <w:t>2</w:t>
      </w:r>
      <w:r>
        <w:t xml:space="preserve"> Разграничение доступа по ролям</w:t>
      </w:r>
    </w:p>
    <w:p w14:paraId="20883F9D">
      <w:r>
        <w:t xml:space="preserve">Ролевая модель доступа реализована через набор разрешений для разделов и действий. Проверка выполняется на сервере перед выполнением чувствительных операций. Это исключает обход защиты через прямой URL или подмену POST-запроса, поскольку сервер повторно проверяет роль текущего пользователя </w:t>
      </w:r>
      <w:r>
        <w:rPr>
          <w:lang w:val="en-US"/>
        </w:rPr>
        <w:t>[5]</w:t>
      </w:r>
      <w:r>
        <w:t>.</w:t>
      </w:r>
    </w:p>
    <w:p w14:paraId="17EC6203">
      <w:pPr>
        <w:pStyle w:val="12"/>
        <w:bidi w:val="0"/>
      </w:pPr>
      <w:r>
        <w:t>ACTION_RULES = {</w:t>
      </w:r>
      <w:r>
        <w:br w:type="textWrapping"/>
      </w:r>
      <w:r>
        <w:t xml:space="preserve">    "suppliers.edit": {"admin", "warehouse_worker"},</w:t>
      </w:r>
      <w:r>
        <w:br w:type="textWrapping"/>
      </w:r>
      <w:r>
        <w:t xml:space="preserve">    "recipes.edit": {"admin", "technologist"},</w:t>
      </w:r>
      <w:r>
        <w:br w:type="textWrapping"/>
      </w:r>
      <w:r>
        <w:t xml:space="preserve">    "orders.create": {"admin", "client"},</w:t>
      </w:r>
      <w:r>
        <w:br w:type="textWrapping"/>
      </w:r>
      <w:r>
        <w:t xml:space="preserve">    "invoices.edit": {"admin", "accountant"},</w:t>
      </w:r>
      <w:r>
        <w:br w:type="textWrapping"/>
      </w:r>
      <w:r>
        <w:t xml:space="preserve">    "reports.view": {"admin", "accountant"},</w:t>
      </w:r>
      <w:r>
        <w:br w:type="textWrapping"/>
      </w:r>
      <w:r>
        <w:t>}</w:t>
      </w:r>
      <w:r>
        <w:br w:type="textWrapping"/>
      </w:r>
      <w:r>
        <w:br w:type="textWrapping"/>
      </w:r>
      <w:r>
        <w:t>def authorize_action(user, action_code):</w:t>
      </w:r>
      <w:r>
        <w:br w:type="textWrapping"/>
      </w:r>
      <w:r>
        <w:t xml:space="preserve">    if user.role_code not in ACTION_RULES.get(action_code, set()):</w:t>
      </w:r>
      <w:r>
        <w:br w:type="textWrapping"/>
      </w:r>
      <w:r>
        <w:t xml:space="preserve">        raise HTTPException(status_code=403, detail="Недостаточно прав")</w:t>
      </w:r>
    </w:p>
    <w:p w14:paraId="771119AF">
      <w:pPr>
        <w:pStyle w:val="13"/>
        <w:bidi w:val="0"/>
      </w:pPr>
    </w:p>
    <w:p w14:paraId="149A767A">
      <w:pPr>
        <w:pStyle w:val="13"/>
        <w:bidi w:val="0"/>
      </w:pPr>
      <w:r>
        <w:drawing>
          <wp:inline distT="0" distB="0" distL="114300" distR="114300">
            <wp:extent cx="6112510" cy="1563370"/>
            <wp:effectExtent l="0" t="0" r="2540" b="17780"/>
            <wp:docPr id="7" name="Изображение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Изображение 7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112510" cy="15633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95D322C">
      <w:pPr>
        <w:pStyle w:val="13"/>
        <w:bidi w:val="0"/>
      </w:pPr>
      <w:r>
        <w:t>Рисунок 1</w:t>
      </w:r>
      <w:r>
        <w:rPr>
          <w:rFonts w:hint="default"/>
          <w:lang w:val="ru-RU"/>
        </w:rPr>
        <w:t>0</w:t>
      </w:r>
      <w:r>
        <w:t xml:space="preserve"> — Пример меню пользователя client без административных разделов</w:t>
      </w:r>
    </w:p>
    <w:p w14:paraId="175EE889">
      <w:pPr>
        <w:pStyle w:val="13"/>
        <w:bidi w:val="0"/>
      </w:pPr>
      <w:r>
        <w:drawing>
          <wp:inline distT="0" distB="0" distL="114300" distR="114300">
            <wp:extent cx="6118860" cy="1487170"/>
            <wp:effectExtent l="0" t="0" r="15240" b="17780"/>
            <wp:docPr id="9" name="Изображение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Изображение 9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118860" cy="14871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C3E2AF4">
      <w:pPr>
        <w:pStyle w:val="13"/>
        <w:bidi w:val="0"/>
        <w:rPr>
          <w:rFonts w:hint="default"/>
          <w:lang w:val="ru-RU"/>
        </w:rPr>
      </w:pPr>
      <w:r>
        <w:t>Рисунок 1</w:t>
      </w:r>
      <w:r>
        <w:rPr>
          <w:rFonts w:hint="default"/>
          <w:lang w:val="ru-RU"/>
        </w:rPr>
        <w:t>1</w:t>
      </w:r>
      <w:r>
        <w:t xml:space="preserve"> — Пример ошибки 403 при обращении client к закрытому разделу</w:t>
      </w:r>
      <w:r>
        <w:rPr>
          <w:rFonts w:hint="default"/>
          <w:lang w:val="en-US"/>
        </w:rPr>
        <w:t xml:space="preserve"> </w:t>
      </w:r>
      <w:r>
        <w:rPr>
          <w:rFonts w:hint="default"/>
          <w:lang w:val="ru-RU"/>
        </w:rPr>
        <w:t>аудита</w:t>
      </w:r>
    </w:p>
    <w:p w14:paraId="3D4848AB">
      <w:pPr>
        <w:pStyle w:val="13"/>
        <w:bidi w:val="0"/>
      </w:pPr>
      <w:r>
        <w:drawing>
          <wp:inline distT="0" distB="0" distL="114300" distR="114300">
            <wp:extent cx="6117590" cy="1720850"/>
            <wp:effectExtent l="0" t="0" r="16510" b="12700"/>
            <wp:docPr id="8" name="Изображение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Изображение 8"/>
                    <pic:cNvPicPr>
                      <a:picLocks noChangeAspect="1"/>
                    </pic:cNvPicPr>
                  </pic:nvPicPr>
                  <pic:blipFill>
                    <a:blip r:embed="rId22"/>
                    <a:srcRect b="41982"/>
                    <a:stretch>
                      <a:fillRect/>
                    </a:stretch>
                  </pic:blipFill>
                  <pic:spPr>
                    <a:xfrm>
                      <a:off x="0" y="0"/>
                      <a:ext cx="6117590" cy="1720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FCDFB43">
      <w:pPr>
        <w:pStyle w:val="13"/>
        <w:bidi w:val="0"/>
        <w:rPr>
          <w:rFonts w:hint="default"/>
          <w:lang w:val="ru-RU"/>
        </w:rPr>
      </w:pPr>
      <w:r>
        <w:rPr>
          <w:rFonts w:hint="default"/>
          <w:lang w:val="ru-RU"/>
        </w:rPr>
        <w:t xml:space="preserve">Рисунок 12 </w:t>
      </w:r>
      <w:r>
        <w:t>—</w:t>
      </w:r>
      <w:r>
        <w:rPr>
          <w:rFonts w:hint="default"/>
          <w:lang w:val="ru-RU"/>
        </w:rPr>
        <w:t xml:space="preserve"> Пример меню администратора</w:t>
      </w:r>
    </w:p>
    <w:p w14:paraId="76DE4172">
      <w:pPr>
        <w:pStyle w:val="4"/>
        <w:bidi w:val="0"/>
      </w:pPr>
      <w:r>
        <w:t>8.</w:t>
      </w:r>
      <w:r>
        <w:rPr>
          <w:rFonts w:hint="default"/>
          <w:lang w:val="ru-RU"/>
        </w:rPr>
        <w:t>3</w:t>
      </w:r>
      <w:r>
        <w:t xml:space="preserve"> Хранение паролей</w:t>
      </w:r>
    </w:p>
    <w:p w14:paraId="2E62CE10">
      <w:pPr>
        <w:bidi w:val="0"/>
      </w:pPr>
      <w:r>
        <w:t>Пароли пользователей не сохраняются в базе данных в открытом виде. При регистрации или создании нового пользователя приложение получает введённый пароль только на уровне формы, после чего перед передачей в базу данных преобразует его в bcrypt-хэш. Для этого используется библиотека passlib, в которой создаётся объект CryptContext с алгоритмом bcrypt.</w:t>
      </w:r>
    </w:p>
    <w:p w14:paraId="53D9C60F">
      <w:pPr>
        <w:bidi w:val="0"/>
      </w:pPr>
      <w:r>
        <w:t>Алгоритм bcrypt формирует не просто хэш пароля, а защищённую строку, включающую служебную информацию об алгоритме, параметрах вычисления и случайной соли. Соль создаётся автоматически для каждого пароля, поэтому даже два одинаковых пароля у разных пользователей будут иметь разные значения хэша в таблице users. Это усложняет подбор паролей по заранее подготовленным таблицам хэшей.</w:t>
      </w:r>
    </w:p>
    <w:p w14:paraId="1A936BCE">
      <w:pPr>
        <w:bidi w:val="0"/>
      </w:pPr>
      <w:r>
        <w:t>После вычисления bcrypt-хэша исходный пароль в базу данных не записывается. В таблицу users сохраняется только значение password_hash. При последующей авторизации пользователь снова вводит пароль, приложение не расшифровывает старый хэш, а выполняет проверку: введённый пароль сравнивается с ранее сохранённым bcrypt-хэшем через функцию проверки. Если пароль соответствует хэшу, вход разрешается; если нет — пользователю возвращается отказ в авторизации.</w:t>
      </w:r>
    </w:p>
    <w:p w14:paraId="2E7BEA92">
      <w:pPr>
        <w:pStyle w:val="12"/>
        <w:bidi w:val="0"/>
      </w:pPr>
      <w:r>
        <w:t>from passlib.context import CryptContext</w:t>
      </w:r>
      <w:r>
        <w:br w:type="textWrapping"/>
      </w:r>
      <w:r>
        <w:t>pwd_context = CryptContext(schemes=["bcrypt"], deprecated="auto")</w:t>
      </w:r>
      <w:r>
        <w:br w:type="textWrapping"/>
      </w:r>
      <w:r>
        <w:t>password_hash = pwd_context.hash(password)</w:t>
      </w:r>
      <w:r>
        <w:br w:type="textWrapping"/>
      </w:r>
      <w:r>
        <w:t># В таблицу users сохраняется password_hash, а не исходный пароль.</w:t>
      </w:r>
    </w:p>
    <w:p w14:paraId="569D33AE">
      <w:pPr>
        <w:bidi w:val="0"/>
        <w:rPr>
          <w:rFonts w:hint="default"/>
          <w:lang w:val="ru-RU"/>
        </w:rPr>
      </w:pPr>
      <w:r>
        <w:rPr>
          <w:rFonts w:hint="default"/>
          <w:lang w:val="ru-RU"/>
        </w:rPr>
        <w:t>Также приведен пример проверки хэша при авторизации.</w:t>
      </w:r>
    </w:p>
    <w:p w14:paraId="205C3DEB">
      <w:pPr>
        <w:pStyle w:val="12"/>
        <w:bidi w:val="0"/>
        <w:rPr>
          <w:rFonts w:hint="default"/>
        </w:rPr>
      </w:pPr>
      <w:r>
        <w:rPr>
          <w:rFonts w:hint="default"/>
        </w:rPr>
        <w:t>is_valid = pwd_context.verify(input_password, user.password_hash)</w:t>
      </w:r>
    </w:p>
    <w:p w14:paraId="0ABB9811">
      <w:pPr>
        <w:pStyle w:val="12"/>
        <w:bidi w:val="0"/>
        <w:rPr>
          <w:rFonts w:hint="default"/>
        </w:rPr>
      </w:pPr>
      <w:r>
        <w:rPr>
          <w:rFonts w:hint="default"/>
        </w:rPr>
        <w:t>if not is_valid:</w:t>
      </w:r>
    </w:p>
    <w:p w14:paraId="3F0458EF">
      <w:pPr>
        <w:pStyle w:val="12"/>
        <w:bidi w:val="0"/>
        <w:rPr>
          <w:rFonts w:ascii="Courier New" w:hAnsi="Courier New" w:eastAsia="Courier New"/>
        </w:rPr>
      </w:pPr>
      <w:r>
        <w:rPr>
          <w:rFonts w:hint="default"/>
        </w:rPr>
        <w:t xml:space="preserve">    raise HTTPException(status_code=401, detail="Неверный логин или пароль")</w:t>
      </w:r>
    </w:p>
    <w:p w14:paraId="3526A94D">
      <w:pPr>
        <w:pStyle w:val="13"/>
        <w:bidi w:val="0"/>
      </w:pPr>
      <w:r>
        <w:drawing>
          <wp:inline distT="0" distB="0" distL="114300" distR="114300">
            <wp:extent cx="6119495" cy="1438910"/>
            <wp:effectExtent l="0" t="0" r="14605" b="8890"/>
            <wp:docPr id="4" name="Изображение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Изображение 4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119495" cy="14389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C35A428">
      <w:pPr>
        <w:pStyle w:val="13"/>
        <w:bidi w:val="0"/>
      </w:pPr>
      <w:r>
        <w:t>Рисунок 1</w:t>
      </w:r>
      <w:r>
        <w:rPr>
          <w:rFonts w:hint="default"/>
          <w:lang w:val="ru-RU"/>
        </w:rPr>
        <w:t>3</w:t>
      </w:r>
      <w:r>
        <w:t xml:space="preserve"> — Пример хранения bcrypt-хэша пароля в таблице пользователей</w:t>
      </w:r>
    </w:p>
    <w:p w14:paraId="46C60A8F">
      <w:pPr>
        <w:pStyle w:val="4"/>
        <w:bidi w:val="0"/>
      </w:pPr>
      <w:r>
        <w:t>8.</w:t>
      </w:r>
      <w:r>
        <w:rPr>
          <w:rFonts w:hint="default"/>
          <w:lang w:val="ru-RU"/>
        </w:rPr>
        <w:t>4</w:t>
      </w:r>
      <w:r>
        <w:t xml:space="preserve"> Защита от SQL-инъекций</w:t>
      </w:r>
    </w:p>
    <w:p w14:paraId="71D9E82B">
      <w:pPr>
        <w:bidi w:val="0"/>
      </w:pPr>
      <w:r>
        <w:t xml:space="preserve">Защита от SQL-инъекций реализована за счёт параметризованных SQL-запросов. Пользовательские значения не объединяются со строкой SQL через конкатенацию, а передаются отдельно от текста запроса через параметры. Поэтому строка вида ' OR 1=1 -- воспринимается системой как обычное значение поля, а не как часть SQL-команды </w:t>
      </w:r>
      <w:r>
        <w:rPr>
          <w:lang w:val="en-US"/>
        </w:rPr>
        <w:t>[4]</w:t>
      </w:r>
      <w:r>
        <w:t>.</w:t>
      </w:r>
    </w:p>
    <w:p w14:paraId="2F8E4F7F">
      <w:pPr>
        <w:bidi w:val="0"/>
      </w:pPr>
      <w:r>
        <w:t>Пример параметризованного запроса при авторизации пользователя:</w:t>
      </w:r>
    </w:p>
    <w:p w14:paraId="52B10C1D">
      <w:pPr>
        <w:pStyle w:val="12"/>
        <w:bidi w:val="0"/>
      </w:pPr>
      <w:r>
        <w:t>query = """</w:t>
      </w:r>
      <w:r>
        <w:br w:type="textWrapping"/>
      </w:r>
      <w:r>
        <w:t xml:space="preserve">    SELECT</w:t>
      </w:r>
      <w:r>
        <w:br w:type="textWrapping"/>
      </w:r>
      <w:r>
        <w:t xml:space="preserve">        u.user_id,</w:t>
      </w:r>
      <w:r>
        <w:br w:type="textWrapping"/>
      </w:r>
      <w:r>
        <w:t xml:space="preserve">        u.username,</w:t>
      </w:r>
      <w:r>
        <w:br w:type="textWrapping"/>
      </w:r>
      <w:r>
        <w:t xml:space="preserve">        u.password_hash,</w:t>
      </w:r>
      <w:r>
        <w:br w:type="textWrapping"/>
      </w:r>
      <w:r>
        <w:t xml:space="preserve">        u.full_name,</w:t>
      </w:r>
      <w:r>
        <w:br w:type="textWrapping"/>
      </w:r>
      <w:r>
        <w:t xml:space="preserve">        u.email</w:t>
      </w:r>
      <w:r>
        <w:br w:type="textWrapping"/>
      </w:r>
      <w:r>
        <w:t xml:space="preserve">    FROM users AS u</w:t>
      </w:r>
      <w:r>
        <w:br w:type="textWrapping"/>
      </w:r>
      <w:r>
        <w:t xml:space="preserve">    WHERE u.username = %s</w:t>
      </w:r>
      <w:r>
        <w:br w:type="textWrapping"/>
      </w:r>
      <w:r>
        <w:t>"""</w:t>
      </w:r>
      <w:r>
        <w:br w:type="textWrapping"/>
      </w:r>
      <w:r>
        <w:t>row = fetch_one(query, (username,))</w:t>
      </w:r>
    </w:p>
    <w:p w14:paraId="31722C9F">
      <w:pPr>
        <w:bidi w:val="0"/>
      </w:pPr>
      <w:r>
        <w:t>В данном фрагменте вместо прямой подстановки логина в SQL-запрос используется плейсхолдер %s. Значение переменной username передаётся отдельно в функцию fetch_one() как параметр (username,).</w:t>
      </w:r>
    </w:p>
    <w:p w14:paraId="6AE79E0C">
      <w:pPr>
        <w:bidi w:val="0"/>
      </w:pPr>
      <w:r>
        <w:t>Общее выполнение запросов с параметрами реализовано в модуле работы с базой данных:</w:t>
      </w:r>
    </w:p>
    <w:p w14:paraId="596D915A">
      <w:pPr>
        <w:pStyle w:val="12"/>
        <w:bidi w:val="0"/>
      </w:pPr>
      <w:r>
        <w:t>def fetch_one(query: str, params=None, user_id=None, user_ip=None):</w:t>
      </w:r>
      <w:r>
        <w:br w:type="textWrapping"/>
      </w:r>
      <w:r>
        <w:t xml:space="preserve">    with get_db(user_id=user_id, user_ip=user_ip) as conn:</w:t>
      </w:r>
      <w:r>
        <w:br w:type="textWrapping"/>
      </w:r>
      <w:r>
        <w:t xml:space="preserve">        with conn.cursor() as cur:</w:t>
      </w:r>
      <w:r>
        <w:br w:type="textWrapping"/>
      </w:r>
      <w:r>
        <w:t xml:space="preserve">            cur.execute(query, params or ())</w:t>
      </w:r>
      <w:r>
        <w:br w:type="textWrapping"/>
      </w:r>
      <w:r>
        <w:t xml:space="preserve">            return cur.fetchone()</w:t>
      </w:r>
      <w:r>
        <w:br w:type="textWrapping"/>
      </w:r>
      <w:r>
        <w:br w:type="textWrapping"/>
      </w:r>
      <w:r>
        <w:t>def execute(query: str, params=None, user_id=None, user_ip=None) -&gt; int:</w:t>
      </w:r>
      <w:r>
        <w:br w:type="textWrapping"/>
      </w:r>
      <w:r>
        <w:t xml:space="preserve">    with get_db(user_id=user_id, user_ip=user_ip) as conn:</w:t>
      </w:r>
      <w:r>
        <w:br w:type="textWrapping"/>
      </w:r>
      <w:r>
        <w:t xml:space="preserve">        with conn.cursor() as cur:</w:t>
      </w:r>
      <w:r>
        <w:br w:type="textWrapping"/>
      </w:r>
      <w:r>
        <w:t xml:space="preserve">            cur.execute(query, params or ())</w:t>
      </w:r>
      <w:r>
        <w:br w:type="textWrapping"/>
      </w:r>
      <w:r>
        <w:t xml:space="preserve">            return cur.rowcount</w:t>
      </w:r>
    </w:p>
    <w:p w14:paraId="536B10FF">
      <w:pPr>
        <w:bidi w:val="0"/>
      </w:pPr>
      <w:r>
        <w:t>Метод cur.execute(query, params or ()) получает отдельно текст SQL-запроса и отдельно значения параметров. За счёт этого пользовательский ввод не вставляется напрямую в SQL-строку, а обрабатывается как данные. Это не позволяет изменить структуру запроса через поля формы и предотвращает обход авторизации с помощью SQL-инъекций.</w:t>
      </w:r>
    </w:p>
    <w:p w14:paraId="246ADF4A">
      <w:pPr>
        <w:pStyle w:val="13"/>
        <w:bidi w:val="0"/>
      </w:pPr>
      <w:r>
        <w:drawing>
          <wp:inline distT="0" distB="0" distL="114300" distR="114300">
            <wp:extent cx="2887345" cy="3465830"/>
            <wp:effectExtent l="0" t="0" r="8255" b="1270"/>
            <wp:docPr id="6" name="Изображение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Изображение 6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887345" cy="34658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03B2DE">
      <w:pPr>
        <w:pStyle w:val="13"/>
        <w:bidi w:val="0"/>
      </w:pPr>
      <w:r>
        <w:t>Рисунок 1</w:t>
      </w:r>
      <w:r>
        <w:rPr>
          <w:rFonts w:hint="default"/>
          <w:lang w:val="ru-RU"/>
        </w:rPr>
        <w:t>4</w:t>
      </w:r>
      <w:r>
        <w:t xml:space="preserve"> — Пример отказа при вводе SQL-инъекции в форму входа</w:t>
      </w:r>
    </w:p>
    <w:p w14:paraId="0FEA8B54">
      <w:pPr>
        <w:pStyle w:val="4"/>
        <w:bidi w:val="0"/>
      </w:pPr>
      <w:r>
        <w:t>8.5 Ограничения целостности</w:t>
      </w:r>
    </w:p>
    <w:p w14:paraId="476C46BA">
      <w:r>
        <w:rPr>
          <w:rFonts w:hint="default"/>
        </w:rPr>
        <w:t xml:space="preserve">Ограничения целостности реализованы средствами PostgreSQL. Они предотвращают появление счетов с отрицательной суммой, договоров с недопустимым статусом, рецептов без связанного сырья или продукции, а также записей с нарушенными связями между таблицами. В отличие от проверки только на уровне интерфейса, ограничения БД срабатывают независимо от способа обращения к базе данных [3], </w:t>
      </w:r>
      <w:r>
        <w:rPr>
          <w:rFonts w:hint="default"/>
          <w:lang w:val="en-US"/>
        </w:rPr>
        <w:t>[6]</w:t>
      </w:r>
      <w:r>
        <w:t>.</w:t>
      </w:r>
    </w:p>
    <w:p w14:paraId="6DC8299E">
      <w:pPr>
        <w:pStyle w:val="12"/>
        <w:bidi w:val="0"/>
      </w:pPr>
      <w:r>
        <w:t>ALTER TABLE invoices</w:t>
      </w:r>
      <w:r>
        <w:br w:type="textWrapping"/>
      </w:r>
      <w:r>
        <w:t>ADD CONSTRAINT chk_invoices_amount CHECK (amount &gt;= 0);</w:t>
      </w:r>
      <w:r>
        <w:br w:type="textWrapping"/>
      </w:r>
      <w:r>
        <w:br w:type="textWrapping"/>
      </w:r>
      <w:r>
        <w:t>ALTER TABLE contracts</w:t>
      </w:r>
      <w:r>
        <w:br w:type="textWrapping"/>
      </w:r>
      <w:r>
        <w:t>ADD CONSTRAINT chk_contracts_status</w:t>
      </w:r>
      <w:r>
        <w:br w:type="textWrapping"/>
      </w:r>
      <w:r>
        <w:t>CHECK (status IN ('draft', 'signed', 'closed', 'cancelled'));</w:t>
      </w:r>
      <w:r>
        <w:br w:type="textWrapping"/>
      </w:r>
      <w:r>
        <w:br w:type="textWrapping"/>
      </w:r>
      <w:r>
        <w:t>ALTER TABLE recipes</w:t>
      </w:r>
      <w:r>
        <w:br w:type="textWrapping"/>
      </w:r>
      <w:r>
        <w:t>ADD CONSTRAINT fk_recipes_product</w:t>
      </w:r>
      <w:r>
        <w:br w:type="textWrapping"/>
      </w:r>
      <w:r>
        <w:t>FOREIGN KEY (product_id) REFERENCES products(product_id);</w:t>
      </w:r>
    </w:p>
    <w:p w14:paraId="199A0612">
      <w:pPr>
        <w:pStyle w:val="13"/>
        <w:bidi w:val="0"/>
      </w:pPr>
      <w:r>
        <w:drawing>
          <wp:inline distT="0" distB="0" distL="114300" distR="114300">
            <wp:extent cx="6118860" cy="1819275"/>
            <wp:effectExtent l="0" t="0" r="15240" b="9525"/>
            <wp:docPr id="10" name="Изображение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Изображение 10"/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118860" cy="1819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2037AA9">
      <w:pPr>
        <w:pStyle w:val="13"/>
        <w:bidi w:val="0"/>
      </w:pPr>
      <w:r>
        <w:t>Рисунок 15 — Пример ошибки при нарушении CHECK-ограничения</w:t>
      </w:r>
    </w:p>
    <w:p w14:paraId="3FFB767B">
      <w:pPr>
        <w:bidi w:val="0"/>
      </w:pPr>
      <w:r>
        <w:t>На рисунке показана попытка установить отрицательную сумму счёта в таблице invoices. PostgreSQL отклоняет операцию, так как срабатывает CHECK-ограничение chk_invoices_amount, запрещающее значения amount &lt; 0. Это подтверждает, что база данных контролирует корректность финансовых данных независимо от интерфейса приложения</w:t>
      </w:r>
    </w:p>
    <w:p w14:paraId="59344D01">
      <w:pPr>
        <w:pStyle w:val="13"/>
        <w:bidi w:val="0"/>
      </w:pPr>
      <w:r>
        <w:drawing>
          <wp:inline distT="0" distB="0" distL="114300" distR="114300">
            <wp:extent cx="6118225" cy="1478915"/>
            <wp:effectExtent l="0" t="0" r="15875" b="6985"/>
            <wp:docPr id="11" name="Изображение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Изображение 11"/>
                    <pic:cNvPicPr>
                      <a:picLocks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118225" cy="14789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ED6BB17">
      <w:pPr>
        <w:pStyle w:val="13"/>
        <w:bidi w:val="0"/>
      </w:pPr>
      <w:r>
        <w:t>Рисунок 16 — Пример ошибки при нарушении внешнего ключа</w:t>
      </w:r>
    </w:p>
    <w:p w14:paraId="2A9190B1">
      <w:pPr>
        <w:bidi w:val="0"/>
      </w:pPr>
      <w:r>
        <w:t>На рисунке показана попытка связать счёт с несуществующим заказом через значение order_id = 99999999. PostgreSQL отклоняет операцию из-за внешнего ключа fk_invoices_order_id, так как такого заказа нет в таблице customer_orders. Это подтверждает защиту ссылочной целостности между счетами и заказами.</w:t>
      </w:r>
    </w:p>
    <w:p w14:paraId="535AB6BA">
      <w:pPr>
        <w:pStyle w:val="4"/>
        <w:bidi w:val="0"/>
      </w:pPr>
      <w:r>
        <w:t>8.6 Контроль операций и аудит</w:t>
      </w:r>
    </w:p>
    <w:p w14:paraId="67D49C6C">
      <w:r>
        <w:t>Для контроля действий пользователей используется журналирование операций. В журнал записываются пользователь, тип действия, таблица, время операции и измененные данные. Аудит позволяет установить, кто изменил справочник сырья, создал заказ, изменил договор или выставил счет. В предметную физическую модель включены основные производственные и финансовые таблицы, а audit_log используется как служебный объект защиты.</w:t>
      </w:r>
    </w:p>
    <w:p w14:paraId="1515F7C0">
      <w:pPr>
        <w:pStyle w:val="12"/>
        <w:bidi w:val="0"/>
      </w:pPr>
      <w:r>
        <w:t>INSERT INTO audit_log(user_id, action_type, table_name, new_data, changed_at)</w:t>
      </w:r>
      <w:r>
        <w:br w:type="textWrapping"/>
      </w:r>
      <w:r>
        <w:t>VALUES (:user_id, 'INSERT', 'orders', :new_data::jsonb, now());</w:t>
      </w:r>
    </w:p>
    <w:p w14:paraId="2BAC30EB">
      <w:pPr>
        <w:pStyle w:val="13"/>
        <w:bidi w:val="0"/>
      </w:pPr>
      <w:r>
        <w:drawing>
          <wp:inline distT="0" distB="0" distL="114300" distR="114300">
            <wp:extent cx="6115685" cy="1965325"/>
            <wp:effectExtent l="0" t="0" r="18415" b="15875"/>
            <wp:docPr id="13" name="Изображение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Изображение 13"/>
                    <pic:cNvPicPr>
                      <a:picLocks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115685" cy="1965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065FC18">
      <w:pPr>
        <w:pStyle w:val="13"/>
        <w:bidi w:val="0"/>
      </w:pPr>
      <w:r>
        <w:t>Рисунок 17 — Пример записи действия пользователя в журнале аудита</w:t>
      </w:r>
    </w:p>
    <w:p w14:paraId="78DEA02B">
      <w:pPr>
        <w:rPr>
          <w:rFonts w:hint="default"/>
          <w:lang w:val="ru-RU"/>
        </w:rPr>
      </w:pPr>
      <w:r>
        <w:rPr>
          <w:rFonts w:hint="default"/>
          <w:lang w:val="ru-RU"/>
        </w:rPr>
        <w:t>В целом также стоит заметить, что доступ к аудиту есть только у администратора.</w:t>
      </w:r>
    </w:p>
    <w:p w14:paraId="2518AE3A">
      <w:pPr>
        <w:pStyle w:val="4"/>
        <w:bidi w:val="0"/>
      </w:pPr>
      <w:r>
        <w:t>8.7 Резервное копирование</w:t>
      </w:r>
    </w:p>
    <w:p w14:paraId="0C195DD0">
      <w:pPr>
        <w:bidi w:val="0"/>
        <w:rPr>
          <w:rFonts w:hint="default"/>
          <w:lang w:val="en-US"/>
        </w:rPr>
      </w:pPr>
      <w:r>
        <w:t>Для защиты от потери данных используется резервное копирование PostgreSQL. Резервная копия создаётся командой pg_dump и содержит структуру базы данных, ограничения целостности, роли, таблицы и данные. Наличие резервной копии позволяет восстановить сведения о пользователях, клиентах, поставщиках, сырье, заказах, счетах, производстве, отгрузках и журнале аудита после сбоя [3].</w:t>
      </w:r>
    </w:p>
    <w:p w14:paraId="5BFBB24C">
      <w:pPr>
        <w:pStyle w:val="12"/>
        <w:bidi w:val="0"/>
      </w:pPr>
      <w:r>
        <w:t>pg_dump -h localhost -p 5432 -U postgres -d slop_bakery   -F c -f backups/slop_bakery_full.backup</w:t>
      </w:r>
    </w:p>
    <w:p w14:paraId="439F2F13">
      <w:pPr>
        <w:pStyle w:val="13"/>
        <w:bidi w:val="0"/>
      </w:pPr>
      <w:r>
        <w:drawing>
          <wp:inline distT="0" distB="0" distL="114300" distR="114300">
            <wp:extent cx="6118860" cy="853440"/>
            <wp:effectExtent l="0" t="0" r="15240" b="3810"/>
            <wp:docPr id="14" name="Изображение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Изображение 14"/>
                    <pic:cNvPicPr>
                      <a:picLocks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118860" cy="8534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B658229">
      <w:pPr>
        <w:pStyle w:val="13"/>
        <w:bidi w:val="0"/>
      </w:pPr>
      <w:r>
        <w:t>Рисунок 18 — Пример успешного создания резервной копии базы данных</w:t>
      </w:r>
    </w:p>
    <w:p w14:paraId="45C50AE5">
      <w:pPr>
        <w:bidi w:val="0"/>
      </w:pPr>
      <w:r>
        <w:t>На рисунке показано успешное создание резервной копии базы данных bakery_security_db. Команда pg_dump формирует backup-файл в формате custom (-F c), после чего команда ls -lh подтверждает наличие созданного файла и его размер. Это подтверждает, что резервное копирование БД выполнено корректно.</w:t>
      </w:r>
    </w:p>
    <w:p w14:paraId="4CC0711A">
      <w:pPr>
        <w:pStyle w:val="4"/>
        <w:bidi w:val="0"/>
      </w:pPr>
      <w:r>
        <w:t>8.8 Демонстрационные примеры защиты</w:t>
      </w:r>
    </w:p>
    <w:p w14:paraId="5B7B0EB7">
      <w:r>
        <w:t>В системе реализованы демонстрационные примеры защиты, которые подтверждают работу механизмов безопасности. Для SQL-инъекции показан отказ во входе при вводе вредоносной строки в поле логина или пароля. Для хэширования показано, что в таблице пользователей хранится bcrypt-хэш, а не исходный пароль. Для ролевой модели показано различие интерфейса admin и client, а также возврат ошибки 403 при прямом обращении к закрытому маршруту. Для ограничений целостности показан отказ БД при попытке добавить отрицательное количество или запись с несуществующим внешним ключом.</w:t>
      </w:r>
    </w:p>
    <w:tbl>
      <w:tblPr>
        <w:tblStyle w:val="22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211"/>
        <w:gridCol w:w="3211"/>
        <w:gridCol w:w="3211"/>
      </w:tblGrid>
      <w:tr w14:paraId="7B17471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211" w:type="dxa"/>
            <w:vAlign w:val="center"/>
          </w:tcPr>
          <w:p w14:paraId="2D244F69">
            <w:pPr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sz w:val="24"/>
              </w:rPr>
              <w:t>Механизм</w:t>
            </w:r>
          </w:p>
        </w:tc>
        <w:tc>
          <w:tcPr>
            <w:tcW w:w="3211" w:type="dxa"/>
            <w:vAlign w:val="center"/>
          </w:tcPr>
          <w:p w14:paraId="0D434BBB">
            <w:pPr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sz w:val="24"/>
              </w:rPr>
              <w:t>Что реализовано</w:t>
            </w:r>
          </w:p>
        </w:tc>
        <w:tc>
          <w:tcPr>
            <w:tcW w:w="3211" w:type="dxa"/>
            <w:vAlign w:val="center"/>
          </w:tcPr>
          <w:p w14:paraId="502898A4">
            <w:pPr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sz w:val="24"/>
              </w:rPr>
              <w:t>Подтверждение в отчете</w:t>
            </w:r>
          </w:p>
        </w:tc>
      </w:tr>
      <w:tr w14:paraId="0961260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211" w:type="dxa"/>
            <w:vAlign w:val="center"/>
          </w:tcPr>
          <w:p w14:paraId="2E3D6D74">
            <w:pPr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SQL-инъекции</w:t>
            </w:r>
          </w:p>
        </w:tc>
        <w:tc>
          <w:tcPr>
            <w:tcW w:w="3211" w:type="dxa"/>
            <w:vAlign w:val="center"/>
          </w:tcPr>
          <w:p w14:paraId="4766368D">
            <w:pPr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параметризованные запросы во всех маршрутах с пользовательским вводом</w:t>
            </w:r>
          </w:p>
        </w:tc>
        <w:tc>
          <w:tcPr>
            <w:tcW w:w="3211" w:type="dxa"/>
            <w:vAlign w:val="center"/>
          </w:tcPr>
          <w:p w14:paraId="407AD0EE">
            <w:pPr>
              <w:ind w:firstLine="0"/>
              <w:jc w:val="left"/>
              <w:rPr>
                <w:rFonts w:hint="default"/>
                <w:lang w:val="ru-RU"/>
              </w:rPr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рисунки 1</w:t>
            </w:r>
            <w:r>
              <w:rPr>
                <w:rFonts w:hint="default"/>
                <w:b w:val="0"/>
                <w:sz w:val="24"/>
                <w:lang w:val="ru-RU"/>
              </w:rPr>
              <w:t>4</w:t>
            </w:r>
          </w:p>
        </w:tc>
      </w:tr>
      <w:tr w14:paraId="6C04A77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211" w:type="dxa"/>
            <w:vAlign w:val="center"/>
          </w:tcPr>
          <w:p w14:paraId="69FD6C4E">
            <w:pPr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Хэширование паролей</w:t>
            </w:r>
          </w:p>
        </w:tc>
        <w:tc>
          <w:tcPr>
            <w:tcW w:w="3211" w:type="dxa"/>
            <w:vAlign w:val="center"/>
          </w:tcPr>
          <w:p w14:paraId="159DE9C3">
            <w:pPr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bcrypt-хэш сохраняется вместо открытого пароля</w:t>
            </w:r>
          </w:p>
        </w:tc>
        <w:tc>
          <w:tcPr>
            <w:tcW w:w="3211" w:type="dxa"/>
            <w:vAlign w:val="center"/>
          </w:tcPr>
          <w:p w14:paraId="75798DC3">
            <w:pPr>
              <w:ind w:firstLine="0"/>
              <w:jc w:val="left"/>
              <w:rPr>
                <w:rFonts w:hint="default"/>
                <w:lang w:val="ru-RU"/>
              </w:rPr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рисунок 1</w:t>
            </w:r>
            <w:r>
              <w:rPr>
                <w:rFonts w:hint="default"/>
                <w:b w:val="0"/>
                <w:sz w:val="24"/>
                <w:lang w:val="ru-RU"/>
              </w:rPr>
              <w:t>3</w:t>
            </w:r>
          </w:p>
        </w:tc>
      </w:tr>
      <w:tr w14:paraId="3BB7A7D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211" w:type="dxa"/>
            <w:vAlign w:val="center"/>
          </w:tcPr>
          <w:p w14:paraId="7047A838">
            <w:pPr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Ролевая модель доступа</w:t>
            </w:r>
          </w:p>
        </w:tc>
        <w:tc>
          <w:tcPr>
            <w:tcW w:w="3211" w:type="dxa"/>
            <w:vAlign w:val="center"/>
          </w:tcPr>
          <w:p w14:paraId="239B4A67">
            <w:pPr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server-side проверка ACTION_RULES</w:t>
            </w:r>
          </w:p>
        </w:tc>
        <w:tc>
          <w:tcPr>
            <w:tcW w:w="3211" w:type="dxa"/>
            <w:vAlign w:val="center"/>
          </w:tcPr>
          <w:p w14:paraId="3A93642D">
            <w:pPr>
              <w:ind w:firstLine="0"/>
              <w:jc w:val="left"/>
              <w:rPr>
                <w:rFonts w:hint="default"/>
                <w:lang w:val="ru-RU"/>
              </w:rPr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рисунки 1</w:t>
            </w:r>
            <w:r>
              <w:rPr>
                <w:rFonts w:hint="default"/>
                <w:b w:val="0"/>
                <w:sz w:val="24"/>
                <w:lang w:val="ru-RU"/>
              </w:rPr>
              <w:t>1</w:t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–1</w:t>
            </w:r>
            <w:r>
              <w:rPr>
                <w:rFonts w:hint="default"/>
                <w:b w:val="0"/>
                <w:sz w:val="24"/>
                <w:lang w:val="ru-RU"/>
              </w:rPr>
              <w:t>2</w:t>
            </w:r>
          </w:p>
        </w:tc>
      </w:tr>
      <w:tr w14:paraId="6CD4C96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211" w:type="dxa"/>
            <w:vAlign w:val="center"/>
          </w:tcPr>
          <w:p w14:paraId="48A4D57C">
            <w:pPr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Ограничения целостности</w:t>
            </w:r>
          </w:p>
        </w:tc>
        <w:tc>
          <w:tcPr>
            <w:tcW w:w="3211" w:type="dxa"/>
            <w:vAlign w:val="center"/>
          </w:tcPr>
          <w:p w14:paraId="77BAE13D">
            <w:pPr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PK, FK, UNIQUE и CHECK на уровне PostgreSQL</w:t>
            </w:r>
          </w:p>
        </w:tc>
        <w:tc>
          <w:tcPr>
            <w:tcW w:w="3211" w:type="dxa"/>
            <w:vAlign w:val="center"/>
          </w:tcPr>
          <w:p w14:paraId="5DBCD4B2">
            <w:pPr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рисунки 15–16</w:t>
            </w:r>
          </w:p>
        </w:tc>
      </w:tr>
      <w:tr w14:paraId="1C1D6FF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211" w:type="dxa"/>
            <w:vAlign w:val="center"/>
          </w:tcPr>
          <w:p w14:paraId="37E132F8">
            <w:pPr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Аудит</w:t>
            </w:r>
          </w:p>
        </w:tc>
        <w:tc>
          <w:tcPr>
            <w:tcW w:w="3211" w:type="dxa"/>
            <w:vAlign w:val="center"/>
          </w:tcPr>
          <w:p w14:paraId="3A500805">
            <w:pPr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фиксация значимых действий пользователей</w:t>
            </w:r>
          </w:p>
        </w:tc>
        <w:tc>
          <w:tcPr>
            <w:tcW w:w="3211" w:type="dxa"/>
            <w:vAlign w:val="center"/>
          </w:tcPr>
          <w:p w14:paraId="0B6F8F91">
            <w:pPr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рисунок 17</w:t>
            </w:r>
          </w:p>
        </w:tc>
      </w:tr>
      <w:tr w14:paraId="41FBFBC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211" w:type="dxa"/>
            <w:vAlign w:val="center"/>
          </w:tcPr>
          <w:p w14:paraId="1A4F858D">
            <w:pPr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Резервное копирование</w:t>
            </w:r>
          </w:p>
        </w:tc>
        <w:tc>
          <w:tcPr>
            <w:tcW w:w="3211" w:type="dxa"/>
            <w:vAlign w:val="center"/>
          </w:tcPr>
          <w:p w14:paraId="152B4A6C">
            <w:pPr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создание backup-файла PostgreSQL</w:t>
            </w:r>
          </w:p>
        </w:tc>
        <w:tc>
          <w:tcPr>
            <w:tcW w:w="3211" w:type="dxa"/>
            <w:vAlign w:val="center"/>
          </w:tcPr>
          <w:p w14:paraId="2463D1EB">
            <w:pPr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рисунок 18</w:t>
            </w:r>
          </w:p>
        </w:tc>
      </w:tr>
    </w:tbl>
    <w:p w14:paraId="38F075A6">
      <w:pPr>
        <w:pStyle w:val="13"/>
        <w:bidi w:val="0"/>
      </w:pPr>
      <w:r>
        <w:t>Таблица 15 — Фактические примеры реализации защиты</w:t>
      </w:r>
      <w:bookmarkStart w:id="18" w:name="_GoBack"/>
      <w:bookmarkEnd w:id="18"/>
    </w:p>
    <w:p w14:paraId="48C97362">
      <w:r>
        <w:br w:type="page"/>
      </w:r>
    </w:p>
    <w:p w14:paraId="08644B2A">
      <w:pPr>
        <w:pStyle w:val="3"/>
        <w:bidi w:val="0"/>
      </w:pPr>
      <w:bookmarkStart w:id="15" w:name="_Toc19331"/>
      <w:r>
        <w:t>9 Отчёты</w:t>
      </w:r>
      <w:bookmarkEnd w:id="15"/>
    </w:p>
    <w:p w14:paraId="37016707">
      <w:r>
        <w:t>В системе предусмотрены отчеты, формируемые по данным физической модели. Доступ к отчетам ограничивается ролью пользователя: клиент видит только собственные документы, бухгалтер и администратор получают доступ к финансовым отчетам, технолог и складской работник используют производственные и складские данные.</w:t>
      </w:r>
    </w:p>
    <w:tbl>
      <w:tblPr>
        <w:tblStyle w:val="22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211"/>
        <w:gridCol w:w="3211"/>
        <w:gridCol w:w="3211"/>
      </w:tblGrid>
      <w:tr w14:paraId="78C606B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211" w:type="dxa"/>
            <w:vAlign w:val="center"/>
          </w:tcPr>
          <w:p w14:paraId="105CD0FB">
            <w:pPr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sz w:val="24"/>
              </w:rPr>
              <w:t>Отчет</w:t>
            </w:r>
          </w:p>
        </w:tc>
        <w:tc>
          <w:tcPr>
            <w:tcW w:w="3211" w:type="dxa"/>
            <w:vAlign w:val="center"/>
          </w:tcPr>
          <w:p w14:paraId="5782EF3C">
            <w:pPr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sz w:val="24"/>
              </w:rPr>
              <w:t>Доступ</w:t>
            </w:r>
          </w:p>
        </w:tc>
        <w:tc>
          <w:tcPr>
            <w:tcW w:w="3211" w:type="dxa"/>
            <w:vAlign w:val="center"/>
          </w:tcPr>
          <w:p w14:paraId="13F89493">
            <w:pPr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sz w:val="24"/>
              </w:rPr>
              <w:t>Содержание</w:t>
            </w:r>
          </w:p>
        </w:tc>
      </w:tr>
      <w:tr w14:paraId="41CC5BA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211" w:type="dxa"/>
            <w:vAlign w:val="center"/>
          </w:tcPr>
          <w:p w14:paraId="52E1369C">
            <w:pPr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Остатки сырья</w:t>
            </w:r>
          </w:p>
        </w:tc>
        <w:tc>
          <w:tcPr>
            <w:tcW w:w="3211" w:type="dxa"/>
            <w:vAlign w:val="center"/>
          </w:tcPr>
          <w:p w14:paraId="0D8FC220">
            <w:pPr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admin, warehouse_worker, technologist</w:t>
            </w:r>
          </w:p>
        </w:tc>
        <w:tc>
          <w:tcPr>
            <w:tcW w:w="3211" w:type="dxa"/>
            <w:vAlign w:val="center"/>
          </w:tcPr>
          <w:p w14:paraId="557438FB">
            <w:pPr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название сырья, количество, единица измерения, минимальный остаток</w:t>
            </w:r>
          </w:p>
        </w:tc>
      </w:tr>
      <w:tr w14:paraId="23AA607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211" w:type="dxa"/>
            <w:vAlign w:val="center"/>
          </w:tcPr>
          <w:p w14:paraId="66C4535F">
            <w:pPr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Сырье ниже минимума</w:t>
            </w:r>
          </w:p>
        </w:tc>
        <w:tc>
          <w:tcPr>
            <w:tcW w:w="3211" w:type="dxa"/>
            <w:vAlign w:val="center"/>
          </w:tcPr>
          <w:p w14:paraId="1B67961B">
            <w:pPr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admin, warehouse_worker</w:t>
            </w:r>
          </w:p>
        </w:tc>
        <w:tc>
          <w:tcPr>
            <w:tcW w:w="3211" w:type="dxa"/>
            <w:vAlign w:val="center"/>
          </w:tcPr>
          <w:p w14:paraId="77BF9276">
            <w:pPr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позиции, где количество меньше минимального остатка</w:t>
            </w:r>
          </w:p>
        </w:tc>
      </w:tr>
      <w:tr w14:paraId="3FD97DE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211" w:type="dxa"/>
            <w:vAlign w:val="center"/>
          </w:tcPr>
          <w:p w14:paraId="0BA11B17">
            <w:pPr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Каталог продукции</w:t>
            </w:r>
          </w:p>
        </w:tc>
        <w:tc>
          <w:tcPr>
            <w:tcW w:w="3211" w:type="dxa"/>
            <w:vAlign w:val="center"/>
          </w:tcPr>
          <w:p w14:paraId="46D13701">
            <w:pPr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admin, client, technologist</w:t>
            </w:r>
          </w:p>
        </w:tc>
        <w:tc>
          <w:tcPr>
            <w:tcW w:w="3211" w:type="dxa"/>
            <w:vAlign w:val="center"/>
          </w:tcPr>
          <w:p w14:paraId="5CC96925">
            <w:pPr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название, количество, срок годности, цена</w:t>
            </w:r>
          </w:p>
        </w:tc>
      </w:tr>
      <w:tr w14:paraId="1B9B3B1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211" w:type="dxa"/>
            <w:vAlign w:val="center"/>
          </w:tcPr>
          <w:p w14:paraId="0ABE387C">
            <w:pPr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Заказы клиентов</w:t>
            </w:r>
          </w:p>
        </w:tc>
        <w:tc>
          <w:tcPr>
            <w:tcW w:w="3211" w:type="dxa"/>
            <w:vAlign w:val="center"/>
          </w:tcPr>
          <w:p w14:paraId="0FA98A7B">
            <w:pPr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admin, client: свои</w:t>
            </w:r>
          </w:p>
        </w:tc>
        <w:tc>
          <w:tcPr>
            <w:tcW w:w="3211" w:type="dxa"/>
            <w:vAlign w:val="center"/>
          </w:tcPr>
          <w:p w14:paraId="3E8415BF">
            <w:pPr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клиент, продукция, количество, дата заказа</w:t>
            </w:r>
          </w:p>
        </w:tc>
      </w:tr>
      <w:tr w14:paraId="2FBC62C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211" w:type="dxa"/>
            <w:vAlign w:val="center"/>
          </w:tcPr>
          <w:p w14:paraId="462FBF63">
            <w:pPr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Договоры</w:t>
            </w:r>
          </w:p>
        </w:tc>
        <w:tc>
          <w:tcPr>
            <w:tcW w:w="3211" w:type="dxa"/>
            <w:vAlign w:val="center"/>
          </w:tcPr>
          <w:p w14:paraId="68C2DCAB">
            <w:pPr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admin, accountant, client: свои</w:t>
            </w:r>
          </w:p>
        </w:tc>
        <w:tc>
          <w:tcPr>
            <w:tcW w:w="3211" w:type="dxa"/>
            <w:vAlign w:val="center"/>
          </w:tcPr>
          <w:p w14:paraId="6E47C3BB">
            <w:pPr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номер, дата, дата отгрузки, статус</w:t>
            </w:r>
          </w:p>
        </w:tc>
      </w:tr>
      <w:tr w14:paraId="790501A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211" w:type="dxa"/>
            <w:vAlign w:val="center"/>
          </w:tcPr>
          <w:p w14:paraId="754C1327">
            <w:pPr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Счета</w:t>
            </w:r>
          </w:p>
        </w:tc>
        <w:tc>
          <w:tcPr>
            <w:tcW w:w="3211" w:type="dxa"/>
            <w:vAlign w:val="center"/>
          </w:tcPr>
          <w:p w14:paraId="25C4298A">
            <w:pPr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admin, accountant, client: свои</w:t>
            </w:r>
          </w:p>
        </w:tc>
        <w:tc>
          <w:tcPr>
            <w:tcW w:w="3211" w:type="dxa"/>
            <w:vAlign w:val="center"/>
          </w:tcPr>
          <w:p w14:paraId="30E9253A">
            <w:pPr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сумма, дата, договор, клиент</w:t>
            </w:r>
          </w:p>
        </w:tc>
      </w:tr>
    </w:tbl>
    <w:p w14:paraId="5FF4FB92">
      <w:pPr>
        <w:pStyle w:val="13"/>
        <w:bidi w:val="0"/>
      </w:pPr>
      <w:r>
        <w:t>Таблица 16 — Реализованные отчеты</w:t>
      </w:r>
      <w:r>
        <w:br w:type="page"/>
      </w:r>
    </w:p>
    <w:p w14:paraId="05E26CBF">
      <w:pPr>
        <w:pStyle w:val="2"/>
        <w:ind w:firstLine="0"/>
      </w:pPr>
      <w:bookmarkStart w:id="16" w:name="_Toc10228"/>
      <w:r>
        <w:t>ЗАКЛЮЧЕНИЕ</w:t>
      </w:r>
      <w:bookmarkEnd w:id="16"/>
    </w:p>
    <w:p w14:paraId="2F16AD78">
      <w:r>
        <w:t>В результате выполнения курсовой работы разработана защищенная база данных информационной системы хлебозавода. Предметная физическая модель описывает 8 таблиц: Поставщик, Сырье, Рецепты, Продукция, Заказы, Клиенты, Договора и Счета. Для этих таблиц определены ключевые поля, связи, первичные и внешние ключи, а также ограничения целостности.</w:t>
      </w:r>
    </w:p>
    <w:p w14:paraId="3F46BB3F">
      <w:r>
        <w:t>Реализация выполнена с использованием PostgreSQL для хранения данных и FastAPI для прикладного уровня. В тексте реализации указано, какие инструменты применяются на каждом этапе: PostgreSQL используется для таблиц, ключей, ограничений и резервного копирования; FastAPI используется для маршрутов, авторизации, серверных проверок прав и параметризованных запросов; Jinja2 используется для веб-интерфейса.</w:t>
      </w:r>
    </w:p>
    <w:p w14:paraId="713FEFA2">
      <w:r>
        <w:t>В системе реализованы основные средства защиты БД: авторизация пользователей, хранение bcrypt-хэшей паролей, защита от SQL-инъекций с помощью параметризованных запросов, ролевая модель доступа, ограничения целостности, аудит действий пользователей и резервное копирование. Раздел с инструкциями удален; вместо него в разделе реализации защиты приведены факты реализации, фрагменты кода и места для скриншотов, подтверждающих работу механизмов защиты.</w:t>
      </w:r>
    </w:p>
    <w:p w14:paraId="30F649F0">
      <w:r>
        <w:br w:type="page"/>
      </w:r>
    </w:p>
    <w:p w14:paraId="1EAC7DDC">
      <w:pPr>
        <w:pStyle w:val="2"/>
        <w:bidi w:val="0"/>
      </w:pPr>
      <w:bookmarkStart w:id="17" w:name="_Toc32552"/>
      <w:r>
        <w:t>СПИСОК ЛИТЕРАТУРЫ</w:t>
      </w:r>
      <w:bookmarkEnd w:id="17"/>
    </w:p>
    <w:p w14:paraId="4E84CDBE">
      <w:pPr>
        <w:ind w:firstLine="0"/>
      </w:pPr>
      <w:r>
        <w:t>1. Боровик И. Г., Глинская Е. В. Проектирование защищенных систем баз данных: методические указания к курсовому проектированию. — М.: МГТУ им. Н. Э. Баумана, 2025.</w:t>
      </w:r>
    </w:p>
    <w:p w14:paraId="35597367">
      <w:pPr>
        <w:ind w:firstLine="0"/>
      </w:pPr>
      <w:r>
        <w:t>2. Баранчиков А. И., Баранчиков П. А., Пылькин А. Н. Алгоритмы и модели ограничения доступа к записям баз данных. — М.: Горячая линия–Телеком, 2016. — 182 с.</w:t>
      </w:r>
    </w:p>
    <w:p w14:paraId="296D5BCA">
      <w:pPr>
        <w:ind w:firstLine="0"/>
      </w:pPr>
      <w:r>
        <w:t>3. Булдакова Т. И. Технологии разработки баз данных. Электронное учебное издание. — М.: МГТУ имени Н. Э. Баумана, 2012. — ФГУП «Информрегистр» № 0321203017.</w:t>
      </w:r>
    </w:p>
    <w:p w14:paraId="60C54584">
      <w:pPr>
        <w:ind w:firstLine="0"/>
      </w:pPr>
      <w:r>
        <w:rPr>
          <w:rFonts w:hint="default"/>
          <w:lang w:val="en-US"/>
        </w:rPr>
        <w:t>4</w:t>
      </w:r>
      <w:r>
        <w:t>. OWASP Cheat Sheet Series. SQL Injection Prevention Cheat Sheet. — Электронный ресурс. — URL: https://cheatsheetseries.owasp.org/cheatsheets/SQL_Injection_Prevention_Cheat_Sheet.html .</w:t>
      </w:r>
    </w:p>
    <w:p w14:paraId="0109AD8C">
      <w:pPr>
        <w:spacing w:line="360" w:lineRule="auto"/>
        <w:ind w:firstLine="0"/>
      </w:pPr>
      <w:r>
        <w:rPr>
          <w:rFonts w:hint="default"/>
          <w:lang w:val="en-US"/>
        </w:rPr>
        <w:t>5</w:t>
      </w:r>
      <w:r>
        <w:t>. OWASP Foundation. Broken Access Control. — Электронный ресурс. — URL: https://owasp.org/www-community/Broken_Access_Control .</w:t>
      </w:r>
    </w:p>
    <w:p w14:paraId="0AA872A1">
      <w:pPr>
        <w:spacing w:line="360" w:lineRule="auto"/>
        <w:ind w:firstLine="0"/>
      </w:pPr>
      <w:r>
        <w:rPr>
          <w:rFonts w:hint="default"/>
          <w:lang w:val="en-US"/>
        </w:rPr>
        <w:t>6</w:t>
      </w:r>
      <w:r>
        <w:t>. PostgreSQL Global Development Group. PostgreSQL Documentation. Version 16. — Электронный ресурс. — URL: https://www.postgresql.org/docs/16/</w:t>
      </w:r>
      <w:r>
        <w:rPr>
          <w:rFonts w:hint="default"/>
          <w:lang w:val="en-US"/>
        </w:rPr>
        <w:t xml:space="preserve"> </w:t>
      </w:r>
      <w:r>
        <w:t>.</w:t>
      </w:r>
    </w:p>
    <w:p w14:paraId="1025A09B">
      <w:pPr>
        <w:ind w:firstLine="0"/>
      </w:pPr>
      <w:r>
        <w:rPr>
          <w:rFonts w:hint="default"/>
          <w:lang w:val="en-US"/>
        </w:rPr>
        <w:t>7</w:t>
      </w:r>
      <w:r>
        <w:t>. FastAPI Documentation. — Электронный ресурс. — URL: https://fastapi.tiangolo.com/</w:t>
      </w:r>
      <w:r>
        <w:rPr>
          <w:rFonts w:hint="default"/>
          <w:lang w:val="en-US"/>
        </w:rPr>
        <w:t xml:space="preserve"> </w:t>
      </w:r>
      <w:r>
        <w:t>.</w:t>
      </w:r>
    </w:p>
    <w:p w14:paraId="1580638E">
      <w:pPr>
        <w:ind w:firstLine="0"/>
      </w:pPr>
    </w:p>
    <w:sectPr>
      <w:footerReference r:id="rId7" w:type="default"/>
      <w:pgSz w:w="11906" w:h="16838"/>
      <w:pgMar w:top="1134" w:right="567" w:bottom="1134" w:left="1701" w:header="680" w:footer="624" w:gutter="0"/>
      <w:pgBorders>
        <w:top w:val="none" w:sz="0" w:space="0"/>
        <w:left w:val="none" w:sz="0" w:space="0"/>
        <w:bottom w:val="none" w:sz="0" w:space="0"/>
        <w:right w:val="none" w:sz="0" w:space="0"/>
      </w:pgBorders>
      <w:pgNumType w:fmt="decimal" w:start="4"/>
      <w:cols w:space="720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default"/>
    <w:sig w:usb0="E0002EFF" w:usb1="C000785B" w:usb2="00000009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Segoe UI">
    <w:panose1 w:val="020B0502040204020203"/>
    <w:charset w:val="CC"/>
    <w:family w:val="swiss"/>
    <w:pitch w:val="default"/>
    <w:sig w:usb0="E4002EFF" w:usb1="C000E47F" w:usb2="00000009" w:usb3="00000000" w:csb0="200001FF" w:csb1="00000000"/>
  </w:font>
  <w:font w:name="Consolas">
    <w:panose1 w:val="020B0609020204030204"/>
    <w:charset w:val="CC"/>
    <w:family w:val="modern"/>
    <w:pitch w:val="default"/>
    <w:sig w:usb0="E00006FF" w:usb1="0000FCFF" w:usb2="00000001" w:usb3="00000000" w:csb0="6000019F" w:csb1="DFD7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Noto Sans Arabic UI">
    <w:altName w:val="Calibri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6401CFA">
    <w:pPr>
      <w:pStyle w:val="19"/>
      <w:ind w:left="0" w:leftChars="0" w:firstLine="0" w:firstLineChars="0"/>
      <w:jc w:val="center"/>
      <w:rPr>
        <w:rFonts w:hint="default"/>
        <w:sz w:val="28"/>
        <w:szCs w:val="28"/>
        <w:lang w:val="ru-RU"/>
      </w:rPr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68CB1F7">
    <w:pPr>
      <w:pStyle w:val="19"/>
      <w:keepNext w:val="0"/>
      <w:keepLines w:val="0"/>
      <w:pageBreakBefore w:val="0"/>
      <w:widowControl/>
      <w:kinsoku/>
      <w:wordWrap/>
      <w:overflowPunct/>
      <w:topLinePunct w:val="0"/>
      <w:bidi w:val="0"/>
      <w:adjustRightInd/>
      <w:snapToGrid w:val="0"/>
      <w:ind w:firstLine="0"/>
      <w:jc w:val="center"/>
      <w:textAlignment w:val="auto"/>
      <w:rPr>
        <w:rFonts w:hint="default"/>
        <w:sz w:val="28"/>
        <w:szCs w:val="28"/>
        <w:lang w:val="ru-RU"/>
      </w:rPr>
    </w:pPr>
    <w:r>
      <w:rPr>
        <w:sz w:val="28"/>
        <w:szCs w:val="28"/>
        <w:lang w:val="ru-RU"/>
      </w:rPr>
      <w:t>Москва</w:t>
    </w:r>
    <w:r>
      <w:rPr>
        <w:rFonts w:hint="default"/>
        <w:sz w:val="28"/>
        <w:szCs w:val="28"/>
        <w:lang w:val="ru-RU"/>
      </w:rPr>
      <w:t>, 2026</w:t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4AC1C7D">
    <w:pPr>
      <w:pStyle w:val="19"/>
      <w:jc w:val="center"/>
      <w:rPr>
        <w:sz w:val="28"/>
        <w:szCs w:val="28"/>
      </w:rPr>
    </w:pPr>
    <w:r>
      <w:rPr>
        <w:sz w:val="28"/>
      </w:rP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margin">
                <wp:posOffset>3012440</wp:posOffset>
              </wp:positionH>
              <wp:positionV relativeFrom="paragraph">
                <wp:posOffset>78105</wp:posOffset>
              </wp:positionV>
              <wp:extent cx="1828800" cy="1828800"/>
              <wp:effectExtent l="0" t="0" r="0" b="0"/>
              <wp:wrapNone/>
              <wp:docPr id="16" name="Текстовое поле 1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449005F3">
                          <w:pPr>
                            <w:pStyle w:val="19"/>
                            <w:keepNext w:val="0"/>
                            <w:keepLines w:val="0"/>
                            <w:pageBreakBefore w:val="0"/>
                            <w:widowControl/>
                            <w:kinsoku/>
                            <w:wordWrap/>
                            <w:overflowPunct/>
                            <w:topLinePunct w:val="0"/>
                            <w:bidi w:val="0"/>
                            <w:adjustRightInd/>
                            <w:snapToGrid w:val="0"/>
                            <w:spacing w:line="240" w:lineRule="auto"/>
                            <w:ind w:firstLine="0"/>
                            <w:textAlignment w:val="auto"/>
                            <w:rPr>
                              <w:sz w:val="28"/>
                              <w:szCs w:val="28"/>
                            </w:rPr>
                          </w:pPr>
                          <w:r>
                            <w:rPr>
                              <w:sz w:val="28"/>
                              <w:szCs w:val="28"/>
                            </w:rPr>
                            <w:fldChar w:fldCharType="begin"/>
                          </w:r>
                          <w:r>
                            <w:rPr>
                              <w:sz w:val="28"/>
                              <w:szCs w:val="28"/>
                            </w:rPr>
                            <w:instrText xml:space="preserve"> PAGE  \* MERGEFORMAT </w:instrText>
                          </w:r>
                          <w:r>
                            <w:rPr>
                              <w:sz w:val="28"/>
                              <w:szCs w:val="28"/>
                            </w:rPr>
                            <w:fldChar w:fldCharType="separate"/>
                          </w:r>
                          <w:r>
                            <w:rPr>
                              <w:sz w:val="28"/>
                              <w:szCs w:val="28"/>
                            </w:rPr>
                            <w:t>4</w:t>
                          </w:r>
                          <w:r>
                            <w:rPr>
                              <w:sz w:val="28"/>
                              <w:szCs w:val="28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left:237.2pt;margin-top:6.15pt;height:144pt;width:144pt;mso-position-horizontal-relative:margin;mso-wrap-style:none;z-index:251659264;mso-width-relative:page;mso-height-relative:page;" filled="f" stroked="f" coordsize="21600,21600" o:gfxdata="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449005F3">
                    <w:pPr>
                      <w:pStyle w:val="19"/>
                      <w:keepNext w:val="0"/>
                      <w:keepLines w:val="0"/>
                      <w:pageBreakBefore w:val="0"/>
                      <w:widowControl/>
                      <w:kinsoku/>
                      <w:wordWrap/>
                      <w:overflowPunct/>
                      <w:topLinePunct w:val="0"/>
                      <w:bidi w:val="0"/>
                      <w:adjustRightInd/>
                      <w:snapToGrid w:val="0"/>
                      <w:spacing w:line="240" w:lineRule="auto"/>
                      <w:ind w:firstLine="0"/>
                      <w:textAlignment w:val="auto"/>
                      <w:rPr>
                        <w:sz w:val="28"/>
                        <w:szCs w:val="28"/>
                      </w:rPr>
                    </w:pPr>
                    <w:r>
                      <w:rPr>
                        <w:sz w:val="28"/>
                        <w:szCs w:val="28"/>
                      </w:rPr>
                      <w:fldChar w:fldCharType="begin"/>
                    </w:r>
                    <w:r>
                      <w:rPr>
                        <w:sz w:val="28"/>
                        <w:szCs w:val="28"/>
                      </w:rPr>
                      <w:instrText xml:space="preserve"> PAGE  \* MERGEFORMAT </w:instrText>
                    </w:r>
                    <w:r>
                      <w:rPr>
                        <w:sz w:val="28"/>
                        <w:szCs w:val="28"/>
                      </w:rPr>
                      <w:fldChar w:fldCharType="separate"/>
                    </w:r>
                    <w:r>
                      <w:rPr>
                        <w:sz w:val="28"/>
                        <w:szCs w:val="28"/>
                      </w:rPr>
                      <w:t>4</w:t>
                    </w:r>
                    <w:r>
                      <w:rPr>
                        <w:sz w:val="28"/>
                        <w:szCs w:val="28"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1CAD509B"/>
    <w:multiLevelType w:val="multilevel"/>
    <w:tmpl w:val="1CAD509B"/>
    <w:lvl w:ilvl="0" w:tentative="0">
      <w:start w:val="1"/>
      <w:numFmt w:val="bullet"/>
      <w:pStyle w:val="39"/>
      <w:lvlText w:val=""/>
      <w:lvlJc w:val="left"/>
      <w:pPr>
        <w:tabs>
          <w:tab w:val="left" w:pos="1134"/>
        </w:tabs>
        <w:ind w:left="131" w:firstLine="709"/>
      </w:pPr>
      <w:rPr>
        <w:rFonts w:hint="default" w:ascii="Symbol" w:hAnsi="Symbol"/>
      </w:rPr>
    </w:lvl>
    <w:lvl w:ilvl="1" w:tentative="0">
      <w:start w:val="1"/>
      <w:numFmt w:val="bullet"/>
      <w:pStyle w:val="41"/>
      <w:lvlText w:val=""/>
      <w:lvlJc w:val="left"/>
      <w:pPr>
        <w:tabs>
          <w:tab w:val="left" w:pos="1843"/>
        </w:tabs>
        <w:ind w:left="1843" w:hanging="425"/>
      </w:pPr>
      <w:rPr>
        <w:rFonts w:hint="default" w:ascii="Symbol" w:hAnsi="Symbol"/>
      </w:rPr>
    </w:lvl>
    <w:lvl w:ilvl="2" w:tentative="0">
      <w:start w:val="1"/>
      <w:numFmt w:val="bullet"/>
      <w:pStyle w:val="42"/>
      <w:lvlText w:val=""/>
      <w:lvlJc w:val="left"/>
      <w:pPr>
        <w:tabs>
          <w:tab w:val="left" w:pos="2552"/>
        </w:tabs>
        <w:ind w:left="2552" w:hanging="426"/>
      </w:pPr>
      <w:rPr>
        <w:rFonts w:hint="default" w:ascii="Symbol" w:hAnsi="Symbol"/>
      </w:rPr>
    </w:lvl>
    <w:lvl w:ilvl="3" w:tentative="0">
      <w:start w:val="1"/>
      <w:numFmt w:val="none"/>
      <w:lvlText w:val=""/>
      <w:lvlJc w:val="left"/>
      <w:pPr>
        <w:ind w:left="1440" w:hanging="360"/>
      </w:pPr>
      <w:rPr>
        <w:rFonts w:hint="default"/>
      </w:rPr>
    </w:lvl>
    <w:lvl w:ilvl="4" w:tentative="0">
      <w:start w:val="1"/>
      <w:numFmt w:val="none"/>
      <w:lvlText w:val=""/>
      <w:lvlJc w:val="left"/>
      <w:pPr>
        <w:ind w:left="1800" w:hanging="360"/>
      </w:pPr>
      <w:rPr>
        <w:rFonts w:hint="default"/>
      </w:rPr>
    </w:lvl>
    <w:lvl w:ilvl="5" w:tentative="0">
      <w:start w:val="1"/>
      <w:numFmt w:val="none"/>
      <w:lvlText w:val=""/>
      <w:lvlJc w:val="left"/>
      <w:pPr>
        <w:ind w:left="2160" w:hanging="360"/>
      </w:pPr>
      <w:rPr>
        <w:rFonts w:hint="default"/>
      </w:rPr>
    </w:lvl>
    <w:lvl w:ilvl="6" w:tentative="0">
      <w:start w:val="1"/>
      <w:numFmt w:val="none"/>
      <w:lvlText w:val=""/>
      <w:lvlJc w:val="left"/>
      <w:pPr>
        <w:ind w:left="2520" w:hanging="360"/>
      </w:pPr>
      <w:rPr>
        <w:rFonts w:hint="default"/>
      </w:rPr>
    </w:lvl>
    <w:lvl w:ilvl="7" w:tentative="0">
      <w:start w:val="1"/>
      <w:numFmt w:val="none"/>
      <w:lvlText w:val=""/>
      <w:lvlJc w:val="left"/>
      <w:pPr>
        <w:ind w:left="2880" w:hanging="360"/>
      </w:pPr>
      <w:rPr>
        <w:rFonts w:hint="default"/>
      </w:rPr>
    </w:lvl>
    <w:lvl w:ilvl="8" w:tentative="0">
      <w:start w:val="1"/>
      <w:numFmt w:val="none"/>
      <w:lvlText w:val=""/>
      <w:lvlJc w:val="left"/>
      <w:pPr>
        <w:ind w:left="3240" w:hanging="360"/>
      </w:pPr>
      <w:rPr>
        <w:rFonts w:hint="default"/>
      </w:rPr>
    </w:lvl>
  </w:abstractNum>
  <w:abstractNum w:abstractNumId="1">
    <w:nsid w:val="6D7C8E99"/>
    <w:multiLevelType w:val="singleLevel"/>
    <w:tmpl w:val="6D7C8E99"/>
    <w:lvl w:ilvl="0" w:tentative="0">
      <w:start w:val="1"/>
      <w:numFmt w:val="bullet"/>
      <w:lvlText w:val="–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Times New Roman" w:hAnsi="Times New Roman" w:cs="Times New Roman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bordersDoNotSurroundHeader w:val="0"/>
  <w:bordersDoNotSurroundFooter w:val="0"/>
  <w:documentProtection w:enforcement="0"/>
  <w:defaultTabStop w:val="708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1077B"/>
    <w:rsid w:val="0000358F"/>
    <w:rsid w:val="000069CC"/>
    <w:rsid w:val="00024E11"/>
    <w:rsid w:val="00024F4E"/>
    <w:rsid w:val="0003008A"/>
    <w:rsid w:val="00030D0C"/>
    <w:rsid w:val="00030D53"/>
    <w:rsid w:val="000314AB"/>
    <w:rsid w:val="00036E44"/>
    <w:rsid w:val="000428FA"/>
    <w:rsid w:val="00043B82"/>
    <w:rsid w:val="000509DC"/>
    <w:rsid w:val="000517AD"/>
    <w:rsid w:val="00051F16"/>
    <w:rsid w:val="000523C3"/>
    <w:rsid w:val="000535AE"/>
    <w:rsid w:val="00054867"/>
    <w:rsid w:val="00055C14"/>
    <w:rsid w:val="000571FE"/>
    <w:rsid w:val="00057448"/>
    <w:rsid w:val="00057B68"/>
    <w:rsid w:val="0006553A"/>
    <w:rsid w:val="00065DB6"/>
    <w:rsid w:val="00071B91"/>
    <w:rsid w:val="000745FE"/>
    <w:rsid w:val="000749E5"/>
    <w:rsid w:val="000772D3"/>
    <w:rsid w:val="0009222A"/>
    <w:rsid w:val="000922E6"/>
    <w:rsid w:val="00093B21"/>
    <w:rsid w:val="0009590C"/>
    <w:rsid w:val="00095EE8"/>
    <w:rsid w:val="00097D44"/>
    <w:rsid w:val="000A20D4"/>
    <w:rsid w:val="000A4748"/>
    <w:rsid w:val="000B081F"/>
    <w:rsid w:val="000B1147"/>
    <w:rsid w:val="000C5A10"/>
    <w:rsid w:val="000D13C5"/>
    <w:rsid w:val="000E1D0E"/>
    <w:rsid w:val="000E4515"/>
    <w:rsid w:val="000E5AD5"/>
    <w:rsid w:val="000E7A77"/>
    <w:rsid w:val="000F3B6F"/>
    <w:rsid w:val="001004AB"/>
    <w:rsid w:val="0010434A"/>
    <w:rsid w:val="001100B6"/>
    <w:rsid w:val="0011111C"/>
    <w:rsid w:val="00112889"/>
    <w:rsid w:val="00114062"/>
    <w:rsid w:val="00116BE7"/>
    <w:rsid w:val="00121C3E"/>
    <w:rsid w:val="00125604"/>
    <w:rsid w:val="001310DE"/>
    <w:rsid w:val="001311FB"/>
    <w:rsid w:val="0013297D"/>
    <w:rsid w:val="0013678A"/>
    <w:rsid w:val="001373BD"/>
    <w:rsid w:val="00140B33"/>
    <w:rsid w:val="0015044B"/>
    <w:rsid w:val="00151534"/>
    <w:rsid w:val="0015685F"/>
    <w:rsid w:val="00157146"/>
    <w:rsid w:val="0016103C"/>
    <w:rsid w:val="00161295"/>
    <w:rsid w:val="00162840"/>
    <w:rsid w:val="00164568"/>
    <w:rsid w:val="00164A9B"/>
    <w:rsid w:val="001720C5"/>
    <w:rsid w:val="00173298"/>
    <w:rsid w:val="00173328"/>
    <w:rsid w:val="001764E1"/>
    <w:rsid w:val="0018192B"/>
    <w:rsid w:val="00184C38"/>
    <w:rsid w:val="001936E9"/>
    <w:rsid w:val="00197C75"/>
    <w:rsid w:val="001A31BB"/>
    <w:rsid w:val="001A37A9"/>
    <w:rsid w:val="001A4791"/>
    <w:rsid w:val="001A5A5D"/>
    <w:rsid w:val="001A7145"/>
    <w:rsid w:val="001B0A24"/>
    <w:rsid w:val="001B4AEE"/>
    <w:rsid w:val="001C193B"/>
    <w:rsid w:val="001C1DA7"/>
    <w:rsid w:val="001D0DCA"/>
    <w:rsid w:val="001E3007"/>
    <w:rsid w:val="001F082E"/>
    <w:rsid w:val="001F3535"/>
    <w:rsid w:val="001F4410"/>
    <w:rsid w:val="001F781F"/>
    <w:rsid w:val="001F7CEA"/>
    <w:rsid w:val="0020066A"/>
    <w:rsid w:val="002029EE"/>
    <w:rsid w:val="00204F33"/>
    <w:rsid w:val="00205C7C"/>
    <w:rsid w:val="0020602D"/>
    <w:rsid w:val="00211850"/>
    <w:rsid w:val="00211A2A"/>
    <w:rsid w:val="002151E0"/>
    <w:rsid w:val="00217313"/>
    <w:rsid w:val="0022101A"/>
    <w:rsid w:val="00222C6C"/>
    <w:rsid w:val="0022485D"/>
    <w:rsid w:val="002301C4"/>
    <w:rsid w:val="00235F30"/>
    <w:rsid w:val="00237936"/>
    <w:rsid w:val="002526C5"/>
    <w:rsid w:val="0026041D"/>
    <w:rsid w:val="0026151E"/>
    <w:rsid w:val="00261A13"/>
    <w:rsid w:val="00270E00"/>
    <w:rsid w:val="00273A34"/>
    <w:rsid w:val="00275555"/>
    <w:rsid w:val="0028356A"/>
    <w:rsid w:val="00283CA5"/>
    <w:rsid w:val="00285B7D"/>
    <w:rsid w:val="00287280"/>
    <w:rsid w:val="0028772F"/>
    <w:rsid w:val="00290802"/>
    <w:rsid w:val="00291E5D"/>
    <w:rsid w:val="002966DC"/>
    <w:rsid w:val="002A144B"/>
    <w:rsid w:val="002A7CD4"/>
    <w:rsid w:val="002B56E0"/>
    <w:rsid w:val="002C3B48"/>
    <w:rsid w:val="002E3B8C"/>
    <w:rsid w:val="002F3EFA"/>
    <w:rsid w:val="002F6536"/>
    <w:rsid w:val="00304B75"/>
    <w:rsid w:val="00305FA5"/>
    <w:rsid w:val="0030679C"/>
    <w:rsid w:val="00306EA7"/>
    <w:rsid w:val="00311E62"/>
    <w:rsid w:val="00322EC9"/>
    <w:rsid w:val="00326D7D"/>
    <w:rsid w:val="003273CE"/>
    <w:rsid w:val="0033292E"/>
    <w:rsid w:val="0033294A"/>
    <w:rsid w:val="00335F2B"/>
    <w:rsid w:val="00344E46"/>
    <w:rsid w:val="00346F4F"/>
    <w:rsid w:val="00350D15"/>
    <w:rsid w:val="00350D6F"/>
    <w:rsid w:val="00355BEB"/>
    <w:rsid w:val="003616FA"/>
    <w:rsid w:val="003704B2"/>
    <w:rsid w:val="00370FD9"/>
    <w:rsid w:val="0037159B"/>
    <w:rsid w:val="003716CE"/>
    <w:rsid w:val="00372CD3"/>
    <w:rsid w:val="003733B2"/>
    <w:rsid w:val="00374DA4"/>
    <w:rsid w:val="00385039"/>
    <w:rsid w:val="003860BD"/>
    <w:rsid w:val="003874E3"/>
    <w:rsid w:val="0039131C"/>
    <w:rsid w:val="00394C7C"/>
    <w:rsid w:val="003A0CF5"/>
    <w:rsid w:val="003A1FE8"/>
    <w:rsid w:val="003A2433"/>
    <w:rsid w:val="003B6A52"/>
    <w:rsid w:val="003C505A"/>
    <w:rsid w:val="003C51DE"/>
    <w:rsid w:val="003C6218"/>
    <w:rsid w:val="003D4B23"/>
    <w:rsid w:val="003D6E54"/>
    <w:rsid w:val="003E2009"/>
    <w:rsid w:val="003E358C"/>
    <w:rsid w:val="003E3D94"/>
    <w:rsid w:val="003E41AC"/>
    <w:rsid w:val="003E61C9"/>
    <w:rsid w:val="003F00FB"/>
    <w:rsid w:val="003F0261"/>
    <w:rsid w:val="003F441C"/>
    <w:rsid w:val="00401818"/>
    <w:rsid w:val="004060A9"/>
    <w:rsid w:val="004122F4"/>
    <w:rsid w:val="004157C1"/>
    <w:rsid w:val="00416C63"/>
    <w:rsid w:val="00422FA2"/>
    <w:rsid w:val="004259B3"/>
    <w:rsid w:val="0043144A"/>
    <w:rsid w:val="00445809"/>
    <w:rsid w:val="004459D1"/>
    <w:rsid w:val="00453ABF"/>
    <w:rsid w:val="00454F69"/>
    <w:rsid w:val="0045767D"/>
    <w:rsid w:val="004645A7"/>
    <w:rsid w:val="00466F53"/>
    <w:rsid w:val="004707E6"/>
    <w:rsid w:val="004708A0"/>
    <w:rsid w:val="00474DD7"/>
    <w:rsid w:val="004831F1"/>
    <w:rsid w:val="004928E0"/>
    <w:rsid w:val="004A21DE"/>
    <w:rsid w:val="004A4E88"/>
    <w:rsid w:val="004B4F8A"/>
    <w:rsid w:val="004C1A8A"/>
    <w:rsid w:val="004C6FEC"/>
    <w:rsid w:val="004D0D90"/>
    <w:rsid w:val="004D6283"/>
    <w:rsid w:val="004D63E4"/>
    <w:rsid w:val="004E2ADC"/>
    <w:rsid w:val="004E3C8C"/>
    <w:rsid w:val="004E4334"/>
    <w:rsid w:val="004F1576"/>
    <w:rsid w:val="004F1EFB"/>
    <w:rsid w:val="004F2B55"/>
    <w:rsid w:val="004F4028"/>
    <w:rsid w:val="004F4B89"/>
    <w:rsid w:val="004F5302"/>
    <w:rsid w:val="00503740"/>
    <w:rsid w:val="00516297"/>
    <w:rsid w:val="005246E1"/>
    <w:rsid w:val="00524E56"/>
    <w:rsid w:val="00526DDA"/>
    <w:rsid w:val="00541EE2"/>
    <w:rsid w:val="00554F60"/>
    <w:rsid w:val="00565A8A"/>
    <w:rsid w:val="00575026"/>
    <w:rsid w:val="00577EAE"/>
    <w:rsid w:val="00581F8C"/>
    <w:rsid w:val="00595134"/>
    <w:rsid w:val="00595FFC"/>
    <w:rsid w:val="005975C6"/>
    <w:rsid w:val="005A4F21"/>
    <w:rsid w:val="005A7C2B"/>
    <w:rsid w:val="005B26E0"/>
    <w:rsid w:val="005B29CE"/>
    <w:rsid w:val="005B4A66"/>
    <w:rsid w:val="005C45A2"/>
    <w:rsid w:val="005D0412"/>
    <w:rsid w:val="005D2A02"/>
    <w:rsid w:val="005D3739"/>
    <w:rsid w:val="005D6D92"/>
    <w:rsid w:val="005E159F"/>
    <w:rsid w:val="005E5B1B"/>
    <w:rsid w:val="00601847"/>
    <w:rsid w:val="00606584"/>
    <w:rsid w:val="00606891"/>
    <w:rsid w:val="00611824"/>
    <w:rsid w:val="00613844"/>
    <w:rsid w:val="00624BBC"/>
    <w:rsid w:val="0063020E"/>
    <w:rsid w:val="00636096"/>
    <w:rsid w:val="00642330"/>
    <w:rsid w:val="00642EED"/>
    <w:rsid w:val="00644E13"/>
    <w:rsid w:val="006473D6"/>
    <w:rsid w:val="00652880"/>
    <w:rsid w:val="006613A1"/>
    <w:rsid w:val="00663EBB"/>
    <w:rsid w:val="00667634"/>
    <w:rsid w:val="00671527"/>
    <w:rsid w:val="00671F12"/>
    <w:rsid w:val="00674AF1"/>
    <w:rsid w:val="00684CD1"/>
    <w:rsid w:val="00685136"/>
    <w:rsid w:val="00686375"/>
    <w:rsid w:val="006957E8"/>
    <w:rsid w:val="00696E3C"/>
    <w:rsid w:val="006A1CCD"/>
    <w:rsid w:val="006A37A4"/>
    <w:rsid w:val="006A6742"/>
    <w:rsid w:val="006B1A1D"/>
    <w:rsid w:val="006B261A"/>
    <w:rsid w:val="006B3615"/>
    <w:rsid w:val="006B3F3D"/>
    <w:rsid w:val="006B410D"/>
    <w:rsid w:val="006B4D9F"/>
    <w:rsid w:val="006B62D6"/>
    <w:rsid w:val="006B71D0"/>
    <w:rsid w:val="006C036E"/>
    <w:rsid w:val="006C0CF8"/>
    <w:rsid w:val="006C2224"/>
    <w:rsid w:val="006C23DC"/>
    <w:rsid w:val="006C2906"/>
    <w:rsid w:val="006C49AA"/>
    <w:rsid w:val="006C5F2B"/>
    <w:rsid w:val="006D4DE3"/>
    <w:rsid w:val="006E34C0"/>
    <w:rsid w:val="006F1F02"/>
    <w:rsid w:val="006F5613"/>
    <w:rsid w:val="007016F9"/>
    <w:rsid w:val="00701ED4"/>
    <w:rsid w:val="007043B0"/>
    <w:rsid w:val="00706FFC"/>
    <w:rsid w:val="0070739D"/>
    <w:rsid w:val="0071077B"/>
    <w:rsid w:val="00710FB4"/>
    <w:rsid w:val="00711C00"/>
    <w:rsid w:val="00714503"/>
    <w:rsid w:val="0072059A"/>
    <w:rsid w:val="00722111"/>
    <w:rsid w:val="007256E8"/>
    <w:rsid w:val="00730DA3"/>
    <w:rsid w:val="0073594C"/>
    <w:rsid w:val="00737231"/>
    <w:rsid w:val="00743D13"/>
    <w:rsid w:val="0074581A"/>
    <w:rsid w:val="00746C7C"/>
    <w:rsid w:val="00747BAC"/>
    <w:rsid w:val="00757448"/>
    <w:rsid w:val="00760852"/>
    <w:rsid w:val="00760B92"/>
    <w:rsid w:val="0076102E"/>
    <w:rsid w:val="007628D0"/>
    <w:rsid w:val="0078293A"/>
    <w:rsid w:val="00782FF6"/>
    <w:rsid w:val="007845EF"/>
    <w:rsid w:val="0078546E"/>
    <w:rsid w:val="00792B88"/>
    <w:rsid w:val="00794072"/>
    <w:rsid w:val="0079432E"/>
    <w:rsid w:val="0079585F"/>
    <w:rsid w:val="00796631"/>
    <w:rsid w:val="007975BD"/>
    <w:rsid w:val="00797C9A"/>
    <w:rsid w:val="007A0242"/>
    <w:rsid w:val="007A1649"/>
    <w:rsid w:val="007A17D7"/>
    <w:rsid w:val="007A2199"/>
    <w:rsid w:val="007A42EF"/>
    <w:rsid w:val="007A4E35"/>
    <w:rsid w:val="007A7F6F"/>
    <w:rsid w:val="007B344B"/>
    <w:rsid w:val="007B4C41"/>
    <w:rsid w:val="007B60EB"/>
    <w:rsid w:val="007C19CB"/>
    <w:rsid w:val="007C3031"/>
    <w:rsid w:val="007D1B1D"/>
    <w:rsid w:val="007E3E66"/>
    <w:rsid w:val="007F4775"/>
    <w:rsid w:val="007F5107"/>
    <w:rsid w:val="007F52E9"/>
    <w:rsid w:val="00807C71"/>
    <w:rsid w:val="00810D20"/>
    <w:rsid w:val="00811BF2"/>
    <w:rsid w:val="008121C0"/>
    <w:rsid w:val="00813D9C"/>
    <w:rsid w:val="0081697A"/>
    <w:rsid w:val="00817A56"/>
    <w:rsid w:val="00823A7F"/>
    <w:rsid w:val="00826535"/>
    <w:rsid w:val="008279FC"/>
    <w:rsid w:val="00833E53"/>
    <w:rsid w:val="00847F16"/>
    <w:rsid w:val="00853F01"/>
    <w:rsid w:val="00855573"/>
    <w:rsid w:val="00865ACD"/>
    <w:rsid w:val="008670F8"/>
    <w:rsid w:val="00867C64"/>
    <w:rsid w:val="0087072E"/>
    <w:rsid w:val="0087143C"/>
    <w:rsid w:val="008826CD"/>
    <w:rsid w:val="00885179"/>
    <w:rsid w:val="00886EFD"/>
    <w:rsid w:val="00890A1D"/>
    <w:rsid w:val="00895D00"/>
    <w:rsid w:val="008966B9"/>
    <w:rsid w:val="008A196E"/>
    <w:rsid w:val="008A2A3D"/>
    <w:rsid w:val="008A2E74"/>
    <w:rsid w:val="008A3656"/>
    <w:rsid w:val="008C3A31"/>
    <w:rsid w:val="008D4DB5"/>
    <w:rsid w:val="008D6AC6"/>
    <w:rsid w:val="008E41F3"/>
    <w:rsid w:val="008E6086"/>
    <w:rsid w:val="008F14EF"/>
    <w:rsid w:val="008F1DC0"/>
    <w:rsid w:val="008F7DC9"/>
    <w:rsid w:val="009007EF"/>
    <w:rsid w:val="00900854"/>
    <w:rsid w:val="00904897"/>
    <w:rsid w:val="00910600"/>
    <w:rsid w:val="00913F37"/>
    <w:rsid w:val="009165BE"/>
    <w:rsid w:val="00921D02"/>
    <w:rsid w:val="009232B6"/>
    <w:rsid w:val="009236E0"/>
    <w:rsid w:val="009238E0"/>
    <w:rsid w:val="00927D6F"/>
    <w:rsid w:val="00930F48"/>
    <w:rsid w:val="00932AE5"/>
    <w:rsid w:val="0093381D"/>
    <w:rsid w:val="00947F00"/>
    <w:rsid w:val="00953CED"/>
    <w:rsid w:val="00954836"/>
    <w:rsid w:val="00954C56"/>
    <w:rsid w:val="009555C7"/>
    <w:rsid w:val="00966A54"/>
    <w:rsid w:val="00967543"/>
    <w:rsid w:val="00972141"/>
    <w:rsid w:val="00983AE1"/>
    <w:rsid w:val="0098584A"/>
    <w:rsid w:val="00991E95"/>
    <w:rsid w:val="00992E33"/>
    <w:rsid w:val="009957B7"/>
    <w:rsid w:val="009A0F0B"/>
    <w:rsid w:val="009A1309"/>
    <w:rsid w:val="009A320A"/>
    <w:rsid w:val="009A62DA"/>
    <w:rsid w:val="009A76B6"/>
    <w:rsid w:val="009B14C7"/>
    <w:rsid w:val="009B6425"/>
    <w:rsid w:val="009B689A"/>
    <w:rsid w:val="009B6E66"/>
    <w:rsid w:val="009C385B"/>
    <w:rsid w:val="009D2C04"/>
    <w:rsid w:val="009D585F"/>
    <w:rsid w:val="009D6F1E"/>
    <w:rsid w:val="009E0786"/>
    <w:rsid w:val="009E07A9"/>
    <w:rsid w:val="009E0E1E"/>
    <w:rsid w:val="009E14ED"/>
    <w:rsid w:val="009E5F40"/>
    <w:rsid w:val="009E6D54"/>
    <w:rsid w:val="009F20F5"/>
    <w:rsid w:val="009F45CA"/>
    <w:rsid w:val="009F4823"/>
    <w:rsid w:val="009F7752"/>
    <w:rsid w:val="00A00F54"/>
    <w:rsid w:val="00A0311A"/>
    <w:rsid w:val="00A03924"/>
    <w:rsid w:val="00A05019"/>
    <w:rsid w:val="00A0568C"/>
    <w:rsid w:val="00A10ED9"/>
    <w:rsid w:val="00A11E7B"/>
    <w:rsid w:val="00A14C52"/>
    <w:rsid w:val="00A16387"/>
    <w:rsid w:val="00A1701E"/>
    <w:rsid w:val="00A17348"/>
    <w:rsid w:val="00A20A3F"/>
    <w:rsid w:val="00A21467"/>
    <w:rsid w:val="00A22D71"/>
    <w:rsid w:val="00A247CA"/>
    <w:rsid w:val="00A268D2"/>
    <w:rsid w:val="00A26F70"/>
    <w:rsid w:val="00A3092D"/>
    <w:rsid w:val="00A32106"/>
    <w:rsid w:val="00A33E3A"/>
    <w:rsid w:val="00A34662"/>
    <w:rsid w:val="00A3566F"/>
    <w:rsid w:val="00A37467"/>
    <w:rsid w:val="00A43ABC"/>
    <w:rsid w:val="00A44568"/>
    <w:rsid w:val="00A465C7"/>
    <w:rsid w:val="00A5353E"/>
    <w:rsid w:val="00A548B4"/>
    <w:rsid w:val="00A60B5E"/>
    <w:rsid w:val="00A634AB"/>
    <w:rsid w:val="00A70D71"/>
    <w:rsid w:val="00A77C59"/>
    <w:rsid w:val="00A84DB4"/>
    <w:rsid w:val="00A937EF"/>
    <w:rsid w:val="00AA7B96"/>
    <w:rsid w:val="00AB1EB2"/>
    <w:rsid w:val="00AB7D4E"/>
    <w:rsid w:val="00AC63A5"/>
    <w:rsid w:val="00AC6D94"/>
    <w:rsid w:val="00AD1B9F"/>
    <w:rsid w:val="00AD2A98"/>
    <w:rsid w:val="00AD3AB9"/>
    <w:rsid w:val="00AE276A"/>
    <w:rsid w:val="00AF57F9"/>
    <w:rsid w:val="00AF7AE3"/>
    <w:rsid w:val="00B048DD"/>
    <w:rsid w:val="00B055F3"/>
    <w:rsid w:val="00B060AD"/>
    <w:rsid w:val="00B0648A"/>
    <w:rsid w:val="00B10F80"/>
    <w:rsid w:val="00B1722B"/>
    <w:rsid w:val="00B203E5"/>
    <w:rsid w:val="00B30A0A"/>
    <w:rsid w:val="00B310B0"/>
    <w:rsid w:val="00B3262E"/>
    <w:rsid w:val="00B33EF2"/>
    <w:rsid w:val="00B4125C"/>
    <w:rsid w:val="00B42169"/>
    <w:rsid w:val="00B427B9"/>
    <w:rsid w:val="00B43309"/>
    <w:rsid w:val="00B44782"/>
    <w:rsid w:val="00B518EB"/>
    <w:rsid w:val="00B60E36"/>
    <w:rsid w:val="00B64975"/>
    <w:rsid w:val="00B71299"/>
    <w:rsid w:val="00B72E53"/>
    <w:rsid w:val="00B73D88"/>
    <w:rsid w:val="00B7720C"/>
    <w:rsid w:val="00B80185"/>
    <w:rsid w:val="00B80FF4"/>
    <w:rsid w:val="00B86719"/>
    <w:rsid w:val="00B90CA9"/>
    <w:rsid w:val="00B9222A"/>
    <w:rsid w:val="00B937A0"/>
    <w:rsid w:val="00B940FA"/>
    <w:rsid w:val="00B94D8F"/>
    <w:rsid w:val="00B97A7C"/>
    <w:rsid w:val="00BA42FF"/>
    <w:rsid w:val="00BA6A69"/>
    <w:rsid w:val="00BB1E4B"/>
    <w:rsid w:val="00BB2523"/>
    <w:rsid w:val="00BC0C54"/>
    <w:rsid w:val="00BC1920"/>
    <w:rsid w:val="00BC455F"/>
    <w:rsid w:val="00BC648D"/>
    <w:rsid w:val="00BD4B6A"/>
    <w:rsid w:val="00BD665F"/>
    <w:rsid w:val="00BE3355"/>
    <w:rsid w:val="00BE4A16"/>
    <w:rsid w:val="00BE5967"/>
    <w:rsid w:val="00BE7EAA"/>
    <w:rsid w:val="00BF4312"/>
    <w:rsid w:val="00BF5620"/>
    <w:rsid w:val="00BF694E"/>
    <w:rsid w:val="00C02A89"/>
    <w:rsid w:val="00C06D76"/>
    <w:rsid w:val="00C11BCB"/>
    <w:rsid w:val="00C12792"/>
    <w:rsid w:val="00C12C26"/>
    <w:rsid w:val="00C13401"/>
    <w:rsid w:val="00C13978"/>
    <w:rsid w:val="00C1468F"/>
    <w:rsid w:val="00C14FEC"/>
    <w:rsid w:val="00C1580D"/>
    <w:rsid w:val="00C15EB0"/>
    <w:rsid w:val="00C31AD6"/>
    <w:rsid w:val="00C32A20"/>
    <w:rsid w:val="00C37191"/>
    <w:rsid w:val="00C37905"/>
    <w:rsid w:val="00C44C74"/>
    <w:rsid w:val="00C52055"/>
    <w:rsid w:val="00C54DAC"/>
    <w:rsid w:val="00C5695B"/>
    <w:rsid w:val="00C63808"/>
    <w:rsid w:val="00C66338"/>
    <w:rsid w:val="00C70BE1"/>
    <w:rsid w:val="00C73142"/>
    <w:rsid w:val="00C73957"/>
    <w:rsid w:val="00C87BA2"/>
    <w:rsid w:val="00C906BD"/>
    <w:rsid w:val="00C908F7"/>
    <w:rsid w:val="00C950E6"/>
    <w:rsid w:val="00C96580"/>
    <w:rsid w:val="00C97E8A"/>
    <w:rsid w:val="00CA64D2"/>
    <w:rsid w:val="00CA7F68"/>
    <w:rsid w:val="00CB2295"/>
    <w:rsid w:val="00CB33D3"/>
    <w:rsid w:val="00CB3AF5"/>
    <w:rsid w:val="00CB7923"/>
    <w:rsid w:val="00CC0B76"/>
    <w:rsid w:val="00CC5840"/>
    <w:rsid w:val="00CC6859"/>
    <w:rsid w:val="00CC7B1B"/>
    <w:rsid w:val="00CD2FB0"/>
    <w:rsid w:val="00CD7C55"/>
    <w:rsid w:val="00CE027C"/>
    <w:rsid w:val="00CE0345"/>
    <w:rsid w:val="00CE2072"/>
    <w:rsid w:val="00CE4DE5"/>
    <w:rsid w:val="00D01012"/>
    <w:rsid w:val="00D01F9D"/>
    <w:rsid w:val="00D05B64"/>
    <w:rsid w:val="00D20AF9"/>
    <w:rsid w:val="00D22C77"/>
    <w:rsid w:val="00D301BF"/>
    <w:rsid w:val="00D31F69"/>
    <w:rsid w:val="00D35572"/>
    <w:rsid w:val="00D37530"/>
    <w:rsid w:val="00D40C2D"/>
    <w:rsid w:val="00D42FD4"/>
    <w:rsid w:val="00D4745E"/>
    <w:rsid w:val="00D52390"/>
    <w:rsid w:val="00D63564"/>
    <w:rsid w:val="00D76B4B"/>
    <w:rsid w:val="00D80987"/>
    <w:rsid w:val="00D820A8"/>
    <w:rsid w:val="00D87C4A"/>
    <w:rsid w:val="00D93273"/>
    <w:rsid w:val="00D94241"/>
    <w:rsid w:val="00D95F91"/>
    <w:rsid w:val="00D9691A"/>
    <w:rsid w:val="00D97C23"/>
    <w:rsid w:val="00DA2332"/>
    <w:rsid w:val="00DA79D6"/>
    <w:rsid w:val="00DB6F5E"/>
    <w:rsid w:val="00DB7B85"/>
    <w:rsid w:val="00DC0B5F"/>
    <w:rsid w:val="00DC2C49"/>
    <w:rsid w:val="00DC39D5"/>
    <w:rsid w:val="00DD47B0"/>
    <w:rsid w:val="00DE35C9"/>
    <w:rsid w:val="00DE50DF"/>
    <w:rsid w:val="00DF1C85"/>
    <w:rsid w:val="00DF57BA"/>
    <w:rsid w:val="00E00C9F"/>
    <w:rsid w:val="00E0335E"/>
    <w:rsid w:val="00E12052"/>
    <w:rsid w:val="00E15356"/>
    <w:rsid w:val="00E274F2"/>
    <w:rsid w:val="00E33CCF"/>
    <w:rsid w:val="00E36ABC"/>
    <w:rsid w:val="00E371B6"/>
    <w:rsid w:val="00E40727"/>
    <w:rsid w:val="00E44702"/>
    <w:rsid w:val="00E46ABF"/>
    <w:rsid w:val="00E47B2E"/>
    <w:rsid w:val="00E50A7E"/>
    <w:rsid w:val="00E56A6F"/>
    <w:rsid w:val="00E607AC"/>
    <w:rsid w:val="00E66E4D"/>
    <w:rsid w:val="00E7380A"/>
    <w:rsid w:val="00E739FE"/>
    <w:rsid w:val="00E81D41"/>
    <w:rsid w:val="00E83F4A"/>
    <w:rsid w:val="00E9237B"/>
    <w:rsid w:val="00E94B0D"/>
    <w:rsid w:val="00E960A5"/>
    <w:rsid w:val="00EA3A7E"/>
    <w:rsid w:val="00EA57D0"/>
    <w:rsid w:val="00EA5E23"/>
    <w:rsid w:val="00EB38E8"/>
    <w:rsid w:val="00EB6C78"/>
    <w:rsid w:val="00EC145B"/>
    <w:rsid w:val="00EC5A2A"/>
    <w:rsid w:val="00EC66E6"/>
    <w:rsid w:val="00ED27F5"/>
    <w:rsid w:val="00ED42BD"/>
    <w:rsid w:val="00EE2B5E"/>
    <w:rsid w:val="00EE5B0A"/>
    <w:rsid w:val="00EE6FCC"/>
    <w:rsid w:val="00EE7277"/>
    <w:rsid w:val="00EF11D4"/>
    <w:rsid w:val="00EF2B63"/>
    <w:rsid w:val="00F12E74"/>
    <w:rsid w:val="00F27247"/>
    <w:rsid w:val="00F27F21"/>
    <w:rsid w:val="00F3226B"/>
    <w:rsid w:val="00F3408E"/>
    <w:rsid w:val="00F35575"/>
    <w:rsid w:val="00F41C39"/>
    <w:rsid w:val="00F44797"/>
    <w:rsid w:val="00F502C7"/>
    <w:rsid w:val="00F50D8C"/>
    <w:rsid w:val="00F51A6C"/>
    <w:rsid w:val="00F55431"/>
    <w:rsid w:val="00F555AC"/>
    <w:rsid w:val="00F5626C"/>
    <w:rsid w:val="00F619F1"/>
    <w:rsid w:val="00F66CE4"/>
    <w:rsid w:val="00F70B9E"/>
    <w:rsid w:val="00F76DC7"/>
    <w:rsid w:val="00F823B2"/>
    <w:rsid w:val="00F8733D"/>
    <w:rsid w:val="00F94B4B"/>
    <w:rsid w:val="00F95758"/>
    <w:rsid w:val="00F975CD"/>
    <w:rsid w:val="00FA0967"/>
    <w:rsid w:val="00FA12F3"/>
    <w:rsid w:val="00FA35DD"/>
    <w:rsid w:val="00FA495B"/>
    <w:rsid w:val="00FA49C7"/>
    <w:rsid w:val="00FA50A4"/>
    <w:rsid w:val="00FA731A"/>
    <w:rsid w:val="00FB0A6C"/>
    <w:rsid w:val="00FB2072"/>
    <w:rsid w:val="00FB4495"/>
    <w:rsid w:val="00FC5A71"/>
    <w:rsid w:val="00FD55EB"/>
    <w:rsid w:val="00FE1ED0"/>
    <w:rsid w:val="00FE3226"/>
    <w:rsid w:val="00FE3D22"/>
    <w:rsid w:val="00FF2FF6"/>
    <w:rsid w:val="00FF4991"/>
    <w:rsid w:val="00FF5400"/>
    <w:rsid w:val="00FF7E5C"/>
    <w:rsid w:val="016469D5"/>
    <w:rsid w:val="02994853"/>
    <w:rsid w:val="044D771D"/>
    <w:rsid w:val="05483EEA"/>
    <w:rsid w:val="063D244B"/>
    <w:rsid w:val="073E2BDC"/>
    <w:rsid w:val="093D4FB7"/>
    <w:rsid w:val="0B5D0834"/>
    <w:rsid w:val="0E1B1632"/>
    <w:rsid w:val="0EB02EC7"/>
    <w:rsid w:val="0EDF2674"/>
    <w:rsid w:val="0F1605D0"/>
    <w:rsid w:val="0F545EB6"/>
    <w:rsid w:val="1220184D"/>
    <w:rsid w:val="126976C2"/>
    <w:rsid w:val="14B20501"/>
    <w:rsid w:val="14C706B7"/>
    <w:rsid w:val="179D474C"/>
    <w:rsid w:val="19E10170"/>
    <w:rsid w:val="1AB26807"/>
    <w:rsid w:val="1CCC2A44"/>
    <w:rsid w:val="1CE60476"/>
    <w:rsid w:val="1CF3300F"/>
    <w:rsid w:val="1D8E1F69"/>
    <w:rsid w:val="1F9472BF"/>
    <w:rsid w:val="1FCF7A83"/>
    <w:rsid w:val="201A2537"/>
    <w:rsid w:val="248B1A81"/>
    <w:rsid w:val="25D06895"/>
    <w:rsid w:val="25F37025"/>
    <w:rsid w:val="26414BFD"/>
    <w:rsid w:val="27896EEB"/>
    <w:rsid w:val="281B674A"/>
    <w:rsid w:val="2BBA59CC"/>
    <w:rsid w:val="2C1F083A"/>
    <w:rsid w:val="2C696A69"/>
    <w:rsid w:val="2CAA51C0"/>
    <w:rsid w:val="2E6F393B"/>
    <w:rsid w:val="2FA7273E"/>
    <w:rsid w:val="30EB1AD1"/>
    <w:rsid w:val="310A6B03"/>
    <w:rsid w:val="32B555C0"/>
    <w:rsid w:val="32CA07E0"/>
    <w:rsid w:val="35C743B0"/>
    <w:rsid w:val="37926A3C"/>
    <w:rsid w:val="38B544F0"/>
    <w:rsid w:val="38E73280"/>
    <w:rsid w:val="39AA162A"/>
    <w:rsid w:val="3DAE273F"/>
    <w:rsid w:val="3E191DEE"/>
    <w:rsid w:val="3EA242D1"/>
    <w:rsid w:val="3EBE3C01"/>
    <w:rsid w:val="427E6C24"/>
    <w:rsid w:val="49834DA9"/>
    <w:rsid w:val="4EE87C19"/>
    <w:rsid w:val="506F3702"/>
    <w:rsid w:val="51C07E7F"/>
    <w:rsid w:val="51F77D06"/>
    <w:rsid w:val="52FB1B32"/>
    <w:rsid w:val="530E1B3F"/>
    <w:rsid w:val="546678FF"/>
    <w:rsid w:val="54C46B9F"/>
    <w:rsid w:val="57364B06"/>
    <w:rsid w:val="57576ED8"/>
    <w:rsid w:val="58DB42DE"/>
    <w:rsid w:val="5C1D2458"/>
    <w:rsid w:val="5D3B460B"/>
    <w:rsid w:val="5D9A2CAA"/>
    <w:rsid w:val="5ECD75F9"/>
    <w:rsid w:val="5FD4490E"/>
    <w:rsid w:val="60EB5790"/>
    <w:rsid w:val="626369CC"/>
    <w:rsid w:val="63076D84"/>
    <w:rsid w:val="64D43952"/>
    <w:rsid w:val="65385D9F"/>
    <w:rsid w:val="663F30CF"/>
    <w:rsid w:val="66D86481"/>
    <w:rsid w:val="67F3246E"/>
    <w:rsid w:val="69F56662"/>
    <w:rsid w:val="6BF81548"/>
    <w:rsid w:val="6C0A3365"/>
    <w:rsid w:val="6D480FD8"/>
    <w:rsid w:val="70381C49"/>
    <w:rsid w:val="704509C1"/>
    <w:rsid w:val="70AD0367"/>
    <w:rsid w:val="72236BD5"/>
    <w:rsid w:val="72B656D1"/>
    <w:rsid w:val="730D5951"/>
    <w:rsid w:val="74F579F0"/>
    <w:rsid w:val="75DF44AC"/>
    <w:rsid w:val="75F2662A"/>
    <w:rsid w:val="767D558E"/>
    <w:rsid w:val="768C680C"/>
    <w:rsid w:val="79516B0E"/>
    <w:rsid w:val="7968243D"/>
    <w:rsid w:val="7ABA73AA"/>
    <w:rsid w:val="7D423B4B"/>
    <w:rsid w:val="7E5E415E"/>
    <w:rsid w:val="7F85524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qFormat="1" w:uiPriority="39" w:semiHidden="0" w:name="toc 1"/>
    <w:lsdException w:qFormat="1" w:uiPriority="39" w:semiHidden="0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qFormat="1" w:uiPriority="99" w:semiHidden="0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semiHidden="0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qFormat="1" w:uiPriority="99" w:semiHidden="0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qFormat="1" w:uiPriority="99" w:name="Normal (Web)"/>
    <w:lsdException w:uiPriority="99" w:name="HTML Acronym"/>
    <w:lsdException w:uiPriority="99" w:name="HTML Address"/>
    <w:lsdException w:uiPriority="99" w:name="HTML Cite"/>
    <w:lsdException w:qFormat="1" w:uiPriority="99" w:name="HTML Code"/>
    <w:lsdException w:uiPriority="99" w:name="HTML Definition"/>
    <w:lsdException w:uiPriority="99" w:name="HTML Keyboard"/>
    <w:lsdException w:qFormat="1"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qFormat="1" w:uiPriority="99" w:semiHidden="0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iPriority="99" w:semiHidden="0" w:name="Balloon Text"/>
    <w:lsdException w:qFormat="1" w:uiPriority="39" w:semiHidden="0" w:name="Table Grid"/>
    <w:lsdException w:uiPriority="99" w:name="Table Theme"/>
    <w:lsdException w:qFormat="1" w:unhideWhenUsed="0" w:uiPriority="99" w:name="Placeholder Text"/>
    <w:lsdException w:qFormat="1" w:unhideWhenUsed="0" w:uiPriority="99" w:semiHidden="0" w:name="List Paragraph"/>
  </w:latentStyles>
  <w:style w:type="paragraph" w:default="1" w:styleId="1">
    <w:name w:val="Normal"/>
    <w:qFormat/>
    <w:uiPriority w:val="0"/>
    <w:pPr>
      <w:snapToGrid w:val="0"/>
      <w:spacing w:line="360" w:lineRule="auto"/>
      <w:ind w:firstLine="709"/>
      <w:jc w:val="both"/>
    </w:pPr>
    <w:rPr>
      <w:rFonts w:ascii="Times New Roman" w:hAnsi="Times New Roman" w:eastAsia="Times New Roman" w:cs="Times New Roman"/>
      <w:sz w:val="28"/>
      <w:lang w:val="ru-RU" w:eastAsia="ru-RU" w:bidi="ar-SA"/>
    </w:rPr>
  </w:style>
  <w:style w:type="paragraph" w:styleId="2">
    <w:name w:val="heading 1"/>
    <w:basedOn w:val="1"/>
    <w:next w:val="1"/>
    <w:link w:val="23"/>
    <w:unhideWhenUsed/>
    <w:qFormat/>
    <w:uiPriority w:val="9"/>
    <w:pPr>
      <w:keepNext/>
      <w:keepLines/>
      <w:spacing w:before="200" w:after="200" w:line="360" w:lineRule="auto"/>
      <w:ind w:left="0" w:firstLine="0"/>
      <w:jc w:val="center"/>
      <w:outlineLvl w:val="0"/>
    </w:pPr>
    <w:rPr>
      <w:b/>
      <w:caps/>
      <w:color w:val="231F20"/>
      <w:szCs w:val="28"/>
    </w:rPr>
  </w:style>
  <w:style w:type="paragraph" w:styleId="3">
    <w:name w:val="heading 2"/>
    <w:basedOn w:val="1"/>
    <w:next w:val="1"/>
    <w:link w:val="29"/>
    <w:unhideWhenUsed/>
    <w:qFormat/>
    <w:uiPriority w:val="9"/>
    <w:pPr>
      <w:keepNext/>
      <w:keepLines/>
      <w:adjustRightInd w:val="0"/>
      <w:spacing w:before="120" w:after="120" w:line="360" w:lineRule="auto"/>
      <w:ind w:firstLine="709"/>
      <w:jc w:val="left"/>
      <w:outlineLvl w:val="1"/>
    </w:pPr>
    <w:rPr>
      <w:rFonts w:eastAsiaTheme="majorEastAsia" w:cstheme="majorBidi"/>
      <w:b/>
      <w:color w:val="000000" w:themeColor="text1"/>
      <w:szCs w:val="28"/>
      <w14:textFill>
        <w14:solidFill>
          <w14:schemeClr w14:val="tx1"/>
        </w14:solidFill>
      </w14:textFill>
    </w:rPr>
  </w:style>
  <w:style w:type="paragraph" w:styleId="4">
    <w:name w:val="heading 3"/>
    <w:basedOn w:val="1"/>
    <w:next w:val="1"/>
    <w:link w:val="34"/>
    <w:unhideWhenUsed/>
    <w:qFormat/>
    <w:uiPriority w:val="9"/>
    <w:pPr>
      <w:keepNext/>
      <w:keepLines/>
      <w:spacing w:before="120" w:after="120" w:line="360" w:lineRule="auto"/>
      <w:ind w:firstLine="709"/>
      <w:jc w:val="left"/>
      <w:outlineLvl w:val="2"/>
    </w:pPr>
    <w:rPr>
      <w:rFonts w:eastAsiaTheme="majorEastAsia" w:cstheme="majorBidi"/>
      <w:b/>
      <w:bCs/>
      <w:color w:val="000000" w:themeColor="text1"/>
      <w:szCs w:val="28"/>
      <w14:textFill>
        <w14:solidFill>
          <w14:schemeClr w14:val="tx1"/>
        </w14:solidFill>
      </w14:textFill>
    </w:rPr>
  </w:style>
  <w:style w:type="paragraph" w:styleId="5">
    <w:name w:val="heading 4"/>
    <w:basedOn w:val="1"/>
    <w:next w:val="1"/>
    <w:semiHidden/>
    <w:unhideWhenUsed/>
    <w:qFormat/>
    <w:uiPriority w:val="9"/>
    <w:pPr>
      <w:keepNext/>
      <w:widowControl/>
      <w:spacing w:before="200" w:after="200"/>
      <w:ind w:firstLine="709"/>
      <w:jc w:val="left"/>
      <w:outlineLvl w:val="3"/>
    </w:pPr>
    <w:rPr>
      <w:rFonts w:ascii="Times New Roman" w:hAnsi="Times New Roman"/>
      <w:b/>
      <w:bCs/>
      <w:szCs w:val="28"/>
    </w:rPr>
  </w:style>
  <w:style w:type="character" w:default="1" w:styleId="6">
    <w:name w:val="Default Paragraph Font"/>
    <w:semiHidden/>
    <w:unhideWhenUsed/>
    <w:qFormat/>
    <w:uiPriority w:val="1"/>
  </w:style>
  <w:style w:type="table" w:default="1" w:styleId="7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8">
    <w:name w:val="annotation reference"/>
    <w:basedOn w:val="6"/>
    <w:unhideWhenUsed/>
    <w:qFormat/>
    <w:uiPriority w:val="99"/>
    <w:rPr>
      <w:sz w:val="16"/>
      <w:szCs w:val="16"/>
    </w:rPr>
  </w:style>
  <w:style w:type="character" w:styleId="9">
    <w:name w:val="Hyperlink"/>
    <w:basedOn w:val="6"/>
    <w:unhideWhenUsed/>
    <w:qFormat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character" w:styleId="10">
    <w:name w:val="HTML Code"/>
    <w:basedOn w:val="6"/>
    <w:semiHidden/>
    <w:unhideWhenUsed/>
    <w:qFormat/>
    <w:uiPriority w:val="99"/>
    <w:rPr>
      <w:rFonts w:ascii="Courier New" w:hAnsi="Courier New" w:cs="Courier New"/>
      <w:sz w:val="20"/>
      <w:szCs w:val="20"/>
    </w:rPr>
  </w:style>
  <w:style w:type="character" w:styleId="11">
    <w:name w:val="Strong"/>
    <w:basedOn w:val="6"/>
    <w:qFormat/>
    <w:uiPriority w:val="22"/>
    <w:rPr>
      <w:b/>
      <w:bCs/>
    </w:rPr>
  </w:style>
  <w:style w:type="paragraph" w:styleId="12">
    <w:name w:val="Balloon Text"/>
    <w:basedOn w:val="1"/>
    <w:link w:val="27"/>
    <w:unhideWhenUsed/>
    <w:qFormat/>
    <w:uiPriority w:val="99"/>
    <w:pPr>
      <w:pBdr>
        <w:top w:val="single" w:color="auto" w:sz="12" w:space="1"/>
        <w:left w:val="single" w:color="auto" w:sz="12" w:space="4"/>
        <w:bottom w:val="single" w:color="auto" w:sz="12" w:space="1"/>
        <w:right w:val="single" w:color="auto" w:sz="12" w:space="4"/>
      </w:pBdr>
      <w:spacing w:before="60" w:after="60" w:line="360" w:lineRule="auto"/>
      <w:ind w:firstLine="0"/>
    </w:pPr>
    <w:rPr>
      <w:rFonts w:ascii="Courier New" w:hAnsi="Courier New" w:eastAsia="Times New Roman" w:cs="Segoe UI"/>
      <w:sz w:val="24"/>
      <w:szCs w:val="18"/>
    </w:rPr>
  </w:style>
  <w:style w:type="paragraph" w:styleId="13">
    <w:name w:val="caption"/>
    <w:basedOn w:val="1"/>
    <w:next w:val="1"/>
    <w:unhideWhenUsed/>
    <w:qFormat/>
    <w:uiPriority w:val="35"/>
    <w:pPr>
      <w:spacing w:before="120" w:after="200" w:line="240" w:lineRule="auto"/>
      <w:ind w:firstLine="0"/>
      <w:jc w:val="center"/>
    </w:pPr>
    <w:rPr>
      <w:i/>
      <w:iCs/>
      <w:color w:val="000000" w:themeColor="text1"/>
      <w:szCs w:val="28"/>
      <w14:textFill>
        <w14:solidFill>
          <w14:schemeClr w14:val="tx1"/>
        </w14:solidFill>
      </w14:textFill>
    </w:rPr>
  </w:style>
  <w:style w:type="paragraph" w:styleId="14">
    <w:name w:val="annotation text"/>
    <w:basedOn w:val="1"/>
    <w:link w:val="25"/>
    <w:unhideWhenUsed/>
    <w:qFormat/>
    <w:uiPriority w:val="99"/>
    <w:pPr>
      <w:spacing w:line="240" w:lineRule="auto"/>
    </w:pPr>
  </w:style>
  <w:style w:type="paragraph" w:styleId="15">
    <w:name w:val="annotation subject"/>
    <w:basedOn w:val="14"/>
    <w:next w:val="14"/>
    <w:link w:val="26"/>
    <w:unhideWhenUsed/>
    <w:qFormat/>
    <w:uiPriority w:val="99"/>
    <w:rPr>
      <w:b/>
      <w:bCs/>
    </w:rPr>
  </w:style>
  <w:style w:type="paragraph" w:styleId="16">
    <w:name w:val="header"/>
    <w:basedOn w:val="1"/>
    <w:link w:val="30"/>
    <w:unhideWhenUsed/>
    <w:qFormat/>
    <w:uiPriority w:val="99"/>
    <w:pPr>
      <w:tabs>
        <w:tab w:val="center" w:pos="4677"/>
        <w:tab w:val="right" w:pos="9355"/>
      </w:tabs>
      <w:spacing w:after="0" w:line="240" w:lineRule="auto"/>
    </w:pPr>
  </w:style>
  <w:style w:type="paragraph" w:styleId="17">
    <w:name w:val="toc 1"/>
    <w:basedOn w:val="1"/>
    <w:next w:val="1"/>
    <w:unhideWhenUsed/>
    <w:qFormat/>
    <w:uiPriority w:val="39"/>
    <w:pPr>
      <w:spacing w:before="0" w:after="0" w:line="240" w:lineRule="auto"/>
      <w:ind w:firstLine="0"/>
    </w:pPr>
    <w:rPr>
      <w:rFonts w:ascii="Times New Roman" w:hAnsi="Times New Roman" w:eastAsia="Times New Roman"/>
      <w:sz w:val="24"/>
    </w:rPr>
  </w:style>
  <w:style w:type="paragraph" w:styleId="18">
    <w:name w:val="toc 2"/>
    <w:basedOn w:val="1"/>
    <w:next w:val="1"/>
    <w:unhideWhenUsed/>
    <w:qFormat/>
    <w:uiPriority w:val="39"/>
    <w:pPr>
      <w:spacing w:before="0" w:after="0" w:line="240" w:lineRule="auto"/>
      <w:ind w:left="420" w:leftChars="200" w:firstLine="0"/>
    </w:pPr>
    <w:rPr>
      <w:rFonts w:ascii="Times New Roman" w:hAnsi="Times New Roman" w:eastAsia="Times New Roman"/>
      <w:sz w:val="24"/>
    </w:rPr>
  </w:style>
  <w:style w:type="paragraph" w:styleId="19">
    <w:name w:val="footer"/>
    <w:basedOn w:val="1"/>
    <w:unhideWhenUsed/>
    <w:qFormat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20">
    <w:name w:val="Normal (Web)"/>
    <w:semiHidden/>
    <w:unhideWhenUsed/>
    <w:qFormat/>
    <w:uiPriority w:val="99"/>
    <w:pPr>
      <w:spacing w:beforeAutospacing="0" w:afterAutospacing="0" w:line="360" w:lineRule="auto"/>
      <w:ind w:firstLine="709"/>
      <w:jc w:val="both"/>
    </w:pPr>
    <w:rPr>
      <w:rFonts w:ascii="Times New Roman" w:hAnsi="Times New Roman" w:eastAsia="SimSun" w:cs="Times New Roman"/>
      <w:sz w:val="24"/>
      <w:szCs w:val="24"/>
      <w:lang w:val="en-US" w:eastAsia="zh-CN" w:bidi="ar-SA"/>
    </w:rPr>
  </w:style>
  <w:style w:type="paragraph" w:styleId="21">
    <w:name w:val="HTML Preformatted"/>
    <w:semiHidden/>
    <w:unhideWhenUsed/>
    <w:qFormat/>
    <w:uiPriority w:val="9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SimSun" w:hAnsi="SimSun" w:eastAsia="SimSun" w:cs="SimSun"/>
      <w:kern w:val="0"/>
      <w:sz w:val="24"/>
      <w:szCs w:val="24"/>
      <w:lang w:val="en-US" w:eastAsia="zh-CN" w:bidi="ar"/>
    </w:rPr>
  </w:style>
  <w:style w:type="table" w:styleId="22">
    <w:name w:val="Table Grid"/>
    <w:basedOn w:val="7"/>
    <w:unhideWhenUsed/>
    <w:qFormat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customStyle="1" w:styleId="23">
    <w:name w:val="Heading 1 Char"/>
    <w:link w:val="2"/>
    <w:qFormat/>
    <w:uiPriority w:val="9"/>
    <w:rPr>
      <w:rFonts w:ascii="Times New Roman" w:hAnsi="Times New Roman" w:eastAsia="Times New Roman" w:cs="Times New Roman"/>
      <w:b/>
      <w:caps/>
      <w:color w:val="231F20"/>
      <w:sz w:val="28"/>
      <w:szCs w:val="28"/>
    </w:rPr>
  </w:style>
  <w:style w:type="table" w:customStyle="1" w:styleId="24">
    <w:name w:val="TableGrid"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25">
    <w:name w:val="Comment Text Char"/>
    <w:basedOn w:val="6"/>
    <w:link w:val="14"/>
    <w:semiHidden/>
    <w:qFormat/>
    <w:uiPriority w:val="99"/>
    <w:rPr>
      <w:rFonts w:ascii="Consolas" w:hAnsi="Consolas" w:eastAsia="Consolas" w:cs="Consolas"/>
      <w:color w:val="57585A"/>
    </w:rPr>
  </w:style>
  <w:style w:type="character" w:customStyle="1" w:styleId="26">
    <w:name w:val="Comment Subject Char"/>
    <w:basedOn w:val="25"/>
    <w:link w:val="15"/>
    <w:semiHidden/>
    <w:qFormat/>
    <w:uiPriority w:val="99"/>
    <w:rPr>
      <w:rFonts w:ascii="Consolas" w:hAnsi="Consolas" w:eastAsia="Consolas" w:cs="Consolas"/>
      <w:b/>
      <w:bCs/>
      <w:color w:val="57585A"/>
    </w:rPr>
  </w:style>
  <w:style w:type="character" w:customStyle="1" w:styleId="27">
    <w:name w:val="Balloon Text Char"/>
    <w:basedOn w:val="6"/>
    <w:link w:val="12"/>
    <w:semiHidden/>
    <w:qFormat/>
    <w:uiPriority w:val="99"/>
    <w:rPr>
      <w:rFonts w:ascii="Courier New" w:hAnsi="Courier New" w:eastAsia="Times New Roman" w:cs="Segoe UI"/>
      <w:color w:val="57585A"/>
      <w:sz w:val="24"/>
      <w:szCs w:val="18"/>
    </w:rPr>
  </w:style>
  <w:style w:type="paragraph" w:customStyle="1" w:styleId="28">
    <w:name w:val="Абзац списка1"/>
    <w:basedOn w:val="1"/>
    <w:qFormat/>
    <w:uiPriority w:val="99"/>
    <w:pPr>
      <w:ind w:left="720"/>
      <w:contextualSpacing/>
    </w:pPr>
  </w:style>
  <w:style w:type="character" w:customStyle="1" w:styleId="29">
    <w:name w:val="Heading 2 Char"/>
    <w:basedOn w:val="6"/>
    <w:link w:val="3"/>
    <w:qFormat/>
    <w:uiPriority w:val="9"/>
    <w:rPr>
      <w:rFonts w:ascii="Times New Roman" w:hAnsi="Times New Roman" w:eastAsiaTheme="majorEastAsia" w:cstheme="majorBidi"/>
      <w:b/>
      <w:color w:val="000000" w:themeColor="text1"/>
      <w:sz w:val="28"/>
      <w:szCs w:val="28"/>
      <w14:textFill>
        <w14:solidFill>
          <w14:schemeClr w14:val="tx1"/>
        </w14:solidFill>
      </w14:textFill>
    </w:rPr>
  </w:style>
  <w:style w:type="character" w:customStyle="1" w:styleId="30">
    <w:name w:val="Header Char"/>
    <w:basedOn w:val="6"/>
    <w:link w:val="16"/>
    <w:qFormat/>
    <w:uiPriority w:val="99"/>
    <w:rPr>
      <w:rFonts w:ascii="Consolas" w:hAnsi="Consolas" w:eastAsia="Consolas" w:cs="Consolas"/>
      <w:color w:val="57585A"/>
      <w:sz w:val="18"/>
      <w:szCs w:val="22"/>
    </w:rPr>
  </w:style>
  <w:style w:type="character" w:styleId="31">
    <w:name w:val="Placeholder Text"/>
    <w:basedOn w:val="6"/>
    <w:semiHidden/>
    <w:qFormat/>
    <w:uiPriority w:val="99"/>
    <w:rPr>
      <w:color w:val="808080"/>
    </w:rPr>
  </w:style>
  <w:style w:type="paragraph" w:styleId="32">
    <w:name w:val="List Paragraph"/>
    <w:basedOn w:val="1"/>
    <w:qFormat/>
    <w:uiPriority w:val="99"/>
    <w:pPr>
      <w:ind w:left="720"/>
      <w:contextualSpacing/>
    </w:pPr>
  </w:style>
  <w:style w:type="paragraph" w:customStyle="1" w:styleId="33">
    <w:name w:val="Default"/>
    <w:qFormat/>
    <w:uiPriority w:val="0"/>
    <w:pPr>
      <w:autoSpaceDE w:val="0"/>
      <w:autoSpaceDN w:val="0"/>
      <w:adjustRightInd w:val="0"/>
      <w:spacing w:line="360" w:lineRule="auto"/>
      <w:ind w:firstLine="709"/>
      <w:jc w:val="both"/>
    </w:pPr>
    <w:rPr>
      <w:rFonts w:ascii="Segoe UI" w:hAnsi="Segoe UI" w:eastAsia="SimSun" w:cs="Segoe UI"/>
      <w:color w:val="000000"/>
      <w:sz w:val="24"/>
      <w:szCs w:val="24"/>
      <w:lang w:val="ru-RU" w:eastAsia="ru-RU" w:bidi="ar-SA"/>
    </w:rPr>
  </w:style>
  <w:style w:type="character" w:customStyle="1" w:styleId="34">
    <w:name w:val="Heading 3 Char"/>
    <w:basedOn w:val="6"/>
    <w:link w:val="4"/>
    <w:qFormat/>
    <w:uiPriority w:val="9"/>
    <w:rPr>
      <w:rFonts w:ascii="Times New Roman" w:hAnsi="Times New Roman" w:eastAsiaTheme="majorEastAsia" w:cstheme="majorBidi"/>
      <w:b/>
      <w:bCs/>
      <w:color w:val="000000" w:themeColor="text1"/>
      <w:sz w:val="28"/>
      <w:szCs w:val="28"/>
      <w14:textFill>
        <w14:solidFill>
          <w14:schemeClr w14:val="tx1"/>
        </w14:solidFill>
      </w14:textFill>
    </w:rPr>
  </w:style>
  <w:style w:type="table" w:customStyle="1" w:styleId="35">
    <w:name w:val="Table Normal1"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36">
    <w:name w:val="WPSOffice手动目录 1"/>
    <w:qFormat/>
    <w:uiPriority w:val="0"/>
    <w:pPr>
      <w:spacing w:line="360" w:lineRule="auto"/>
      <w:ind w:firstLine="709"/>
      <w:jc w:val="both"/>
    </w:pPr>
    <w:rPr>
      <w:rFonts w:ascii="Times New Roman" w:hAnsi="Times New Roman" w:eastAsia="SimSun" w:cs="Times New Roman"/>
      <w:lang w:val="ru-RU" w:eastAsia="ru-RU" w:bidi="ar-SA"/>
    </w:rPr>
  </w:style>
  <w:style w:type="paragraph" w:customStyle="1" w:styleId="37">
    <w:name w:val="Обыч_абз_TNR_14_шаг_1.5"/>
    <w:link w:val="38"/>
    <w:qFormat/>
    <w:uiPriority w:val="2"/>
    <w:pPr>
      <w:spacing w:line="360" w:lineRule="auto"/>
      <w:ind w:firstLine="709"/>
      <w:jc w:val="both"/>
    </w:pPr>
    <w:rPr>
      <w:rFonts w:ascii="Times New Roman" w:hAnsi="Times New Roman" w:eastAsia="Calibri" w:cs="Times New Roman"/>
      <w:sz w:val="28"/>
      <w:szCs w:val="28"/>
      <w:lang w:val="ru-RU" w:eastAsia="en-US" w:bidi="ar-SA"/>
    </w:rPr>
  </w:style>
  <w:style w:type="character" w:customStyle="1" w:styleId="38">
    <w:name w:val="Обыч_абз_TNR_14_шаг_1.5 Знак"/>
    <w:link w:val="37"/>
    <w:qFormat/>
    <w:uiPriority w:val="2"/>
    <w:rPr>
      <w:rFonts w:eastAsia="Calibri"/>
      <w:sz w:val="28"/>
      <w:szCs w:val="28"/>
      <w:lang w:eastAsia="en-US"/>
    </w:rPr>
  </w:style>
  <w:style w:type="paragraph" w:customStyle="1" w:styleId="39">
    <w:name w:val="– перечисление_1_(ГОСТ_2)_ шаг_1.5"/>
    <w:link w:val="40"/>
    <w:qFormat/>
    <w:uiPriority w:val="1"/>
    <w:pPr>
      <w:numPr>
        <w:ilvl w:val="0"/>
        <w:numId w:val="1"/>
      </w:numPr>
      <w:spacing w:line="360" w:lineRule="auto"/>
      <w:ind w:left="0"/>
      <w:jc w:val="both"/>
    </w:pPr>
    <w:rPr>
      <w:rFonts w:ascii="Times New Roman" w:hAnsi="Times New Roman" w:eastAsia="Calibri" w:cs="Times New Roman"/>
      <w:sz w:val="28"/>
      <w:szCs w:val="28"/>
      <w:lang w:val="ru-RU" w:eastAsia="en-US" w:bidi="ar-SA"/>
    </w:rPr>
  </w:style>
  <w:style w:type="character" w:customStyle="1" w:styleId="40">
    <w:name w:val="– перечисление_1_(ГОСТ_2)_ шаг_1.5 Знак"/>
    <w:link w:val="39"/>
    <w:qFormat/>
    <w:uiPriority w:val="1"/>
    <w:rPr>
      <w:rFonts w:eastAsia="Calibri"/>
      <w:sz w:val="28"/>
      <w:szCs w:val="28"/>
      <w:lang w:eastAsia="en-US"/>
    </w:rPr>
  </w:style>
  <w:style w:type="paragraph" w:customStyle="1" w:styleId="41">
    <w:name w:val="– перечисление_2_(ГОСТ_2)_шаг 1.5"/>
    <w:qFormat/>
    <w:uiPriority w:val="1"/>
    <w:pPr>
      <w:numPr>
        <w:ilvl w:val="1"/>
        <w:numId w:val="1"/>
      </w:numPr>
      <w:spacing w:line="360" w:lineRule="auto"/>
      <w:ind w:left="0" w:firstLine="709"/>
      <w:jc w:val="both"/>
    </w:pPr>
    <w:rPr>
      <w:rFonts w:ascii="Times New Roman" w:hAnsi="Times New Roman" w:eastAsia="Calibri" w:cs="Times New Roman"/>
      <w:sz w:val="28"/>
      <w:szCs w:val="28"/>
      <w:lang w:val="ru-RU" w:eastAsia="ru-RU" w:bidi="ar-SA"/>
    </w:rPr>
  </w:style>
  <w:style w:type="paragraph" w:customStyle="1" w:styleId="42">
    <w:name w:val="– перечисление_3_(ГОСТ_2)_шаг 1.5"/>
    <w:qFormat/>
    <w:uiPriority w:val="1"/>
    <w:pPr>
      <w:numPr>
        <w:ilvl w:val="2"/>
        <w:numId w:val="1"/>
      </w:numPr>
      <w:spacing w:line="360" w:lineRule="auto"/>
      <w:ind w:left="0" w:firstLine="709"/>
      <w:jc w:val="both"/>
    </w:pPr>
    <w:rPr>
      <w:rFonts w:ascii="Times New Roman" w:hAnsi="Times New Roman" w:eastAsia="Calibri" w:cs="Times New Roman"/>
      <w:sz w:val="28"/>
      <w:szCs w:val="28"/>
      <w:lang w:val="ru-RU" w:eastAsia="ru-RU" w:bidi="ar-SA"/>
    </w:rPr>
  </w:style>
  <w:style w:type="paragraph" w:customStyle="1" w:styleId="43">
    <w:name w:val="Рисунок"/>
    <w:next w:val="1"/>
    <w:link w:val="44"/>
    <w:qFormat/>
    <w:uiPriority w:val="0"/>
    <w:pPr>
      <w:keepNext/>
      <w:spacing w:line="360" w:lineRule="auto"/>
      <w:ind w:firstLine="709"/>
      <w:jc w:val="both"/>
    </w:pPr>
    <w:rPr>
      <w:rFonts w:ascii="Times New Roman" w:hAnsi="Times New Roman" w:eastAsia="Calibri" w:cs="Times New Roman"/>
      <w:sz w:val="28"/>
      <w:szCs w:val="28"/>
      <w:lang w:val="en-US" w:eastAsia="en-US" w:bidi="ar-SA"/>
    </w:rPr>
  </w:style>
  <w:style w:type="character" w:customStyle="1" w:styleId="44">
    <w:name w:val="Рисунок Знак"/>
    <w:link w:val="43"/>
    <w:qFormat/>
    <w:uiPriority w:val="0"/>
    <w:rPr>
      <w:rFonts w:eastAsia="Calibri"/>
      <w:sz w:val="28"/>
      <w:szCs w:val="28"/>
      <w:lang w:val="en-US" w:eastAsia="en-US"/>
    </w:rPr>
  </w:style>
  <w:style w:type="paragraph" w:customStyle="1" w:styleId="45">
    <w:name w:val="Рисунок (наименование)"/>
    <w:link w:val="46"/>
    <w:qFormat/>
    <w:uiPriority w:val="9"/>
    <w:pPr>
      <w:suppressAutoHyphens/>
      <w:spacing w:line="360" w:lineRule="auto"/>
      <w:ind w:firstLine="709"/>
      <w:jc w:val="both"/>
    </w:pPr>
    <w:rPr>
      <w:rFonts w:ascii="Times New Roman" w:hAnsi="Times New Roman" w:eastAsia="Calibri" w:cs="Times New Roman"/>
      <w:kern w:val="24"/>
      <w:sz w:val="28"/>
      <w:szCs w:val="28"/>
      <w:lang w:val="ru-RU" w:eastAsia="en-US" w:bidi="ar-SA"/>
    </w:rPr>
  </w:style>
  <w:style w:type="character" w:customStyle="1" w:styleId="46">
    <w:name w:val="Рисунок (наименование) Знак"/>
    <w:link w:val="45"/>
    <w:qFormat/>
    <w:uiPriority w:val="9"/>
    <w:rPr>
      <w:rFonts w:eastAsia="Calibri"/>
      <w:kern w:val="24"/>
      <w:sz w:val="28"/>
      <w:szCs w:val="28"/>
      <w:lang w:eastAsia="en-US"/>
    </w:rPr>
  </w:style>
  <w:style w:type="paragraph" w:customStyle="1" w:styleId="47">
    <w:name w:val="0-ЗАГОЛОВОК шаг 1.5"/>
    <w:next w:val="1"/>
    <w:link w:val="48"/>
    <w:qFormat/>
    <w:uiPriority w:val="9"/>
    <w:pPr>
      <w:keepNext/>
      <w:keepLines/>
      <w:pageBreakBefore/>
      <w:suppressAutoHyphens/>
      <w:spacing w:line="360" w:lineRule="auto"/>
      <w:ind w:firstLine="709"/>
      <w:jc w:val="both"/>
    </w:pPr>
    <w:rPr>
      <w:rFonts w:ascii="Times New Roman" w:hAnsi="Times New Roman" w:eastAsia="Times New Roman" w:cs="Times New Roman"/>
      <w:caps/>
      <w:sz w:val="28"/>
      <w:szCs w:val="28"/>
      <w:lang w:val="ru-RU" w:eastAsia="en-US" w:bidi="ar-SA"/>
    </w:rPr>
  </w:style>
  <w:style w:type="character" w:customStyle="1" w:styleId="48">
    <w:name w:val="0-ЗАГОЛОВОК шаг 1.5 Знак"/>
    <w:link w:val="47"/>
    <w:qFormat/>
    <w:uiPriority w:val="9"/>
    <w:rPr>
      <w:rFonts w:eastAsia="Times New Roman"/>
      <w:caps/>
      <w:sz w:val="28"/>
      <w:szCs w:val="28"/>
      <w:lang w:eastAsia="en-US"/>
    </w:rPr>
  </w:style>
  <w:style w:type="paragraph" w:customStyle="1" w:styleId="49">
    <w:name w:val="Код"/>
    <w:basedOn w:val="1"/>
    <w:qFormat/>
    <w:uiPriority w:val="11"/>
    <w:pPr>
      <w:pBdr>
        <w:top w:val="single" w:color="auto" w:sz="4" w:space="1"/>
        <w:left w:val="single" w:color="auto" w:sz="4" w:space="4"/>
        <w:bottom w:val="single" w:color="auto" w:sz="4" w:space="1"/>
        <w:right w:val="single" w:color="auto" w:sz="4" w:space="4"/>
      </w:pBdr>
      <w:shd w:val="clear" w:color="auto" w:fill="F2F2F2"/>
      <w:suppressAutoHyphens/>
      <w:spacing w:after="120" w:line="240" w:lineRule="atLeast"/>
      <w:contextualSpacing/>
      <w:jc w:val="left"/>
    </w:pPr>
    <w:rPr>
      <w:rFonts w:ascii="Courier New" w:hAnsi="Courier New" w:eastAsia="Times New Roman" w:cs="Noto Sans Arabic UI"/>
      <w:kern w:val="24"/>
      <w:sz w:val="20"/>
      <w:szCs w:val="28"/>
      <w:lang w:val="en-US" w:eastAsia="en-US"/>
    </w:rPr>
  </w:style>
  <w:style w:type="paragraph" w:customStyle="1" w:styleId="50">
    <w:name w:val="Примечание (разреженный) шаг 1"/>
    <w:basedOn w:val="1"/>
    <w:next w:val="1"/>
    <w:link w:val="51"/>
    <w:qFormat/>
    <w:uiPriority w:val="13"/>
    <w:pPr>
      <w:keepNext/>
      <w:spacing w:after="0" w:line="240" w:lineRule="auto"/>
      <w:ind w:left="709"/>
    </w:pPr>
    <w:rPr>
      <w:rFonts w:ascii="Calibri" w:hAnsi="Calibri" w:eastAsia="Times New Roman" w:cs="Noto Sans Arabic UI"/>
      <w:spacing w:val="40"/>
      <w:kern w:val="24"/>
      <w:szCs w:val="28"/>
      <w:lang w:eastAsia="en-US"/>
    </w:rPr>
  </w:style>
  <w:style w:type="character" w:customStyle="1" w:styleId="51">
    <w:name w:val="Примечание (разреженный) шаг 1 Знак"/>
    <w:link w:val="50"/>
    <w:qFormat/>
    <w:uiPriority w:val="13"/>
    <w:rPr>
      <w:rFonts w:ascii="Calibri" w:hAnsi="Calibri" w:eastAsia="Times New Roman" w:cs="Noto Sans Arabic UI"/>
      <w:spacing w:val="40"/>
      <w:kern w:val="24"/>
      <w:sz w:val="28"/>
      <w:szCs w:val="28"/>
      <w:lang w:eastAsia="en-US"/>
    </w:rPr>
  </w:style>
  <w:style w:type="table" w:customStyle="1" w:styleId="52">
    <w:name w:val="Таблица_ГОСТ_2_(doc)"/>
    <w:basedOn w:val="7"/>
    <w:qFormat/>
    <w:uiPriority w:val="0"/>
    <w:rPr>
      <w:rFonts w:eastAsia="Times New Roman"/>
      <w:lang w:val="en-US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left w:w="57" w:type="dxa"/>
        <w:right w:w="57" w:type="dxa"/>
      </w:tblCellMar>
    </w:tblPr>
  </w:style>
  <w:style w:type="paragraph" w:customStyle="1" w:styleId="53">
    <w:name w:val="Код_моно"/>
    <w:qFormat/>
    <w:uiPriority w:val="0"/>
    <w:pPr>
      <w:spacing w:line="360" w:lineRule="auto"/>
      <w:ind w:firstLine="709"/>
      <w:jc w:val="both"/>
    </w:pPr>
    <w:rPr>
      <w:rFonts w:ascii="Times New Roman" w:hAnsi="Times New Roman" w:eastAsia="SimSun" w:cs="Times New Roman"/>
    </w:rPr>
  </w:style>
  <w:style w:type="paragraph" w:customStyle="1" w:styleId="54">
    <w:name w:val="Обычный11"/>
    <w:uiPriority w:val="0"/>
    <w:pPr>
      <w:widowControl w:val="0"/>
      <w:snapToGrid w:val="0"/>
      <w:spacing w:after="0" w:line="240" w:lineRule="auto"/>
      <w:ind w:firstLine="280"/>
      <w:jc w:val="both"/>
    </w:pPr>
    <w:rPr>
      <w:rFonts w:ascii="Times New Roman" w:hAnsi="Times New Roman" w:eastAsia="Times New Roman" w:cs="Times New Roman"/>
      <w:sz w:val="24"/>
      <w:szCs w:val="20"/>
      <w:lang w:val="ru-RU" w:eastAsia="ru-RU" w:bidi="ar-SA"/>
    </w:rPr>
  </w:style>
  <w:style w:type="paragraph" w:customStyle="1" w:styleId="55">
    <w:name w:val="FR1"/>
    <w:qFormat/>
    <w:uiPriority w:val="0"/>
    <w:pPr>
      <w:widowControl w:val="0"/>
      <w:snapToGrid w:val="0"/>
      <w:spacing w:after="0" w:line="240" w:lineRule="auto"/>
      <w:jc w:val="center"/>
    </w:pPr>
    <w:rPr>
      <w:rFonts w:ascii="Arial" w:hAnsi="Arial" w:eastAsia="Times New Roman" w:cs="Times New Roman"/>
      <w:sz w:val="22"/>
      <w:szCs w:val="20"/>
      <w:lang w:val="ru-RU" w:eastAsia="ru-RU" w:bidi="ar-SA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1.jpeg"/><Relationship Id="rId8" Type="http://schemas.openxmlformats.org/officeDocument/2006/relationships/theme" Target="theme/theme1.xml"/><Relationship Id="rId7" Type="http://schemas.openxmlformats.org/officeDocument/2006/relationships/footer" Target="footer3.xml"/><Relationship Id="rId6" Type="http://schemas.openxmlformats.org/officeDocument/2006/relationships/footer" Target="footer2.xml"/><Relationship Id="rId5" Type="http://schemas.openxmlformats.org/officeDocument/2006/relationships/footer" Target="footer1.xml"/><Relationship Id="rId4" Type="http://schemas.openxmlformats.org/officeDocument/2006/relationships/endnotes" Target="endnotes.xml"/><Relationship Id="rId33" Type="http://schemas.openxmlformats.org/officeDocument/2006/relationships/glossaryDocument" Target="glossary/document.xml"/><Relationship Id="rId32" Type="http://schemas.openxmlformats.org/officeDocument/2006/relationships/fontTable" Target="fontTable.xml"/><Relationship Id="rId31" Type="http://schemas.openxmlformats.org/officeDocument/2006/relationships/customXml" Target="../customXml/item2.xml"/><Relationship Id="rId30" Type="http://schemas.openxmlformats.org/officeDocument/2006/relationships/numbering" Target="numbering.xml"/><Relationship Id="rId3" Type="http://schemas.openxmlformats.org/officeDocument/2006/relationships/footnotes" Target="footnotes.xml"/><Relationship Id="rId29" Type="http://schemas.openxmlformats.org/officeDocument/2006/relationships/customXml" Target="../customXml/item1.xml"/><Relationship Id="rId28" Type="http://schemas.openxmlformats.org/officeDocument/2006/relationships/image" Target="media/image20.png"/><Relationship Id="rId27" Type="http://schemas.openxmlformats.org/officeDocument/2006/relationships/image" Target="media/image19.png"/><Relationship Id="rId26" Type="http://schemas.openxmlformats.org/officeDocument/2006/relationships/image" Target="media/image18.png"/><Relationship Id="rId25" Type="http://schemas.openxmlformats.org/officeDocument/2006/relationships/image" Target="media/image17.png"/><Relationship Id="rId24" Type="http://schemas.openxmlformats.org/officeDocument/2006/relationships/image" Target="media/image16.png"/><Relationship Id="rId23" Type="http://schemas.openxmlformats.org/officeDocument/2006/relationships/image" Target="media/image15.png"/><Relationship Id="rId22" Type="http://schemas.openxmlformats.org/officeDocument/2006/relationships/image" Target="media/image14.png"/><Relationship Id="rId21" Type="http://schemas.openxmlformats.org/officeDocument/2006/relationships/image" Target="media/image13.png"/><Relationship Id="rId20" Type="http://schemas.openxmlformats.org/officeDocument/2006/relationships/image" Target="media/image12.png"/><Relationship Id="rId2" Type="http://schemas.openxmlformats.org/officeDocument/2006/relationships/settings" Target="settings.xml"/><Relationship Id="rId19" Type="http://schemas.openxmlformats.org/officeDocument/2006/relationships/image" Target="media/image11.png"/><Relationship Id="rId18" Type="http://schemas.openxmlformats.org/officeDocument/2006/relationships/image" Target="media/image10.png"/><Relationship Id="rId17" Type="http://schemas.openxmlformats.org/officeDocument/2006/relationships/image" Target="media/image9.png"/><Relationship Id="rId16" Type="http://schemas.openxmlformats.org/officeDocument/2006/relationships/image" Target="media/image8.png"/><Relationship Id="rId15" Type="http://schemas.openxmlformats.org/officeDocument/2006/relationships/image" Target="media/image7.png"/><Relationship Id="rId14" Type="http://schemas.openxmlformats.org/officeDocument/2006/relationships/image" Target="media/image6.png"/><Relationship Id="rId13" Type="http://schemas.openxmlformats.org/officeDocument/2006/relationships/image" Target="media/image5.png"/><Relationship Id="rId12" Type="http://schemas.openxmlformats.org/officeDocument/2006/relationships/image" Target="media/image4.png"/><Relationship Id="rId11" Type="http://schemas.openxmlformats.org/officeDocument/2006/relationships/image" Target="media/image3.png"/><Relationship Id="rId10" Type="http://schemas.openxmlformats.org/officeDocument/2006/relationships/image" Target="media/image2.png"/><Relationship Id="rId1" Type="http://schemas.openxmlformats.org/officeDocument/2006/relationships/styles" Target="styles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glossary/document.xml><?xml version="1.0" encoding="utf-8"?>
<w:glossary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docParts>
    <w:docPart>
      <w:docPartPr>
        <w:name w:val="{c26c1b3b-e17d-44a9-bdd4-b4fd9ae80b41}"/>
        <w:style w:val="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description w:val=""/>
        <w:guid w:val="{c26c1b3b-e17d-44a9-bdd4-b4fd9ae80b41}"/>
      </w:docPartPr>
      <w:docPartBody>
        <w:p w14:paraId="7981E882">
          <w:pPr>
            <w:pStyle w:val="1"/>
          </w:pPr>
          <w:r>
            <w:rPr>
              <w:rFonts w:eastAsia="Times New Roman" w:cs="Times New Roman"/>
              <w:color w:val="808080"/>
              <w:szCs w:val="28"/>
              <w:lang w:eastAsia="ar-SA"/>
            </w:rPr>
            <w:t>Должность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compat>
    <w:splitPgBreakAndParaMark/>
    <w:compatSetting w:name="compatibilityMode" w:uri="http://schemas.microsoft.com/office/word" w:val="15"/>
  </w:compat>
  <w:rsids>
    <w:rsidRoot w:val="00000000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glossary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/>
  <w:style w:type="paragraph" w:customStyle="1" w:styleId="1">
    <w:name w:val="2C136D02E2134C1BAE3034C940237E84"/>
    <w:qFormat/>
    <w:uiPriority w:val="0"/>
    <w:pPr>
      <w:spacing w:after="160" w:line="278" w:lineRule="auto"/>
    </w:pPr>
    <w:rPr>
      <w:rFonts w:asciiTheme="minorHAnsi" w:hAnsiTheme="minorHAnsi" w:eastAsiaTheme="minorEastAsia" w:cstheme="minorBidi"/>
      <w:kern w:val="2"/>
      <w:sz w:val="24"/>
      <w:szCs w:val="24"/>
      <w:lang w:val="ru-RU" w:eastAsia="ru-RU" w:bidi="ar-SA"/>
      <w14:ligatures w14:val="standardContextual"/>
    </w:rPr>
  </w:style>
</w:style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</customSectProps>
  <customShpExts>
    <customShpInfo spid="_x0000_s1026" textRotate="1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AE058178-8E86-4B47-9311-576C7FF13159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37</Pages>
  <Words>4280</Words>
  <Characters>31289</Characters>
  <Lines>59</Lines>
  <Paragraphs>16</Paragraphs>
  <TotalTime>5</TotalTime>
  <ScaleCrop>false</ScaleCrop>
  <LinksUpToDate>false</LinksUpToDate>
  <CharactersWithSpaces>35166</CharactersWithSpaces>
  <Application>WPS Office_12.2.0.23149_F1E327BC-269C-435d-A152-05C5408002CA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2025-05-24T13:36:00Z</dcterms:created>
  <dc:creator>Администратор</dc:creator>
  <cp:lastModifiedBy>Егор Девяткин</cp:lastModifiedBy>
  <cp:lastPrinted>2025-04-03T18:22:00Z</cp:lastPrinted>
  <dcterms:modified xsi:type="dcterms:W3CDTF">2026-05-12T22:10:50Z</dcterms:modified>
  <dc:title>П</dc:title>
  <cp:revision>6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1049-12.2.0.23149</vt:lpwstr>
  </property>
  <property fmtid="{D5CDD505-2E9C-101B-9397-08002B2CF9AE}" pid="3" name="ICV">
    <vt:lpwstr>28F5920036E24A63BA724BC34CEBBCF8_13</vt:lpwstr>
  </property>
</Properties>
</file>