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AFFINITY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USER NEEDS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delivery of the product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 of the product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Affordable budget range to choose the product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appropriate size of the outfits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Deals and Discount Offers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BREAKDOWNS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 arrival of the product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Damage to the product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did not live up to the product description on the online shopping platform.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products are not sorted based on prices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DESIGN OPPORTUNITIES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Perks on late arrivals and damaged product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Giving a price range feature to set the required prices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Return/Replace for the products which did not live up to the product description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AFFINITY DIAGRAM THEORY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Outfit preferences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 to wear summer clothes when it's hot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Hoodie, Sweater, Pants and Crop tops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Jeans and Casuals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Baggy clothes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Casual, Sweat Shirts, Jeans, and Hoodie,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Factors that influence the purchase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Color, Fit, and size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Quality, and price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outfit is matching my wardrobe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delivery options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of different brands at a single place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Reasons for choosing online shopping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shopping is less time consuming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easier to purchase online.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variety of clothing options are available.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deals and On-time delivery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buy different items from different brands at once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a lot of time compared to in-person shopping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Bad experiences with online shopping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quality and color  can be deceiving online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the orders get lost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Occasionally, online websites crash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products are sold out, suggest similar products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 of in-person shopping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see the quality and color of the product with my own eyes.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easy to try on and choose the correct fit.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products with University logos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logo on phone cases, card wallet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playing cards would be nice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Joggers and Shorts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Stickers, Notebooks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Coffee mugs and Water Bottles 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University products they bought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got a sweatshirt from University in Minnesota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bought a hoodie and a T-shirt from the University of Texas, Dallas.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bought a hoodie in Minnesota when I visited my sister’s school.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