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B4180" w14:textId="1EE7265D" w:rsidR="00DA25D1" w:rsidRDefault="00320E6D" w:rsidP="003254AC">
      <w:pPr>
        <w:pStyle w:val="a4"/>
        <w:ind w:firstLine="314"/>
      </w:pPr>
      <w:r>
        <w:rPr>
          <w:rFonts w:hint="eastAsia"/>
        </w:rPr>
        <w:t>卒業論文</w:t>
      </w:r>
    </w:p>
    <w:p w14:paraId="24B78FD5" w14:textId="45C786F0" w:rsidR="00320E6D" w:rsidRDefault="00320E6D" w:rsidP="003254AC">
      <w:pPr>
        <w:pStyle w:val="a4"/>
        <w:ind w:firstLine="314"/>
      </w:pPr>
      <w:r>
        <w:rPr>
          <w:rFonts w:hint="eastAsia"/>
        </w:rPr>
        <w:t>イーサリアム市場とビットコイン市場の市場効率性</w:t>
      </w:r>
    </w:p>
    <w:p w14:paraId="12907C55" w14:textId="77777777" w:rsidR="00455104" w:rsidRPr="00455104" w:rsidRDefault="00455104" w:rsidP="00455104"/>
    <w:p w14:paraId="7FD6C637" w14:textId="045E63C8" w:rsidR="00320E6D" w:rsidRDefault="00320E6D" w:rsidP="003254AC">
      <w:pPr>
        <w:ind w:firstLine="210"/>
        <w:jc w:val="center"/>
        <w:rPr>
          <w:lang w:eastAsia="zh-CN"/>
        </w:rPr>
      </w:pPr>
      <w:r>
        <w:rPr>
          <w:rFonts w:hint="eastAsia"/>
          <w:lang w:eastAsia="zh-CN"/>
        </w:rPr>
        <w:t>慶応義塾大学　商学部　柳瀬典由研究会</w:t>
      </w:r>
    </w:p>
    <w:p w14:paraId="3426A1A2" w14:textId="354E72EC" w:rsidR="00320E6D" w:rsidRDefault="00320E6D">
      <w:pPr>
        <w:ind w:firstLine="210"/>
        <w:rPr>
          <w:lang w:eastAsia="zh-CN"/>
        </w:rPr>
      </w:pPr>
    </w:p>
    <w:p w14:paraId="1D9B8900" w14:textId="7326D313" w:rsidR="00320E6D" w:rsidRDefault="00320E6D" w:rsidP="003254AC">
      <w:pPr>
        <w:ind w:firstLine="210"/>
        <w:jc w:val="center"/>
      </w:pPr>
      <w:r>
        <w:rPr>
          <w:rFonts w:hint="eastAsia"/>
        </w:rPr>
        <w:t>宮地　桜</w:t>
      </w:r>
    </w:p>
    <w:p w14:paraId="2D3403A0" w14:textId="3B83AA67" w:rsidR="00320E6D" w:rsidRDefault="00320E6D">
      <w:pPr>
        <w:ind w:firstLine="210"/>
      </w:pPr>
    </w:p>
    <w:p w14:paraId="452D13F3" w14:textId="77777777" w:rsidR="003254AC" w:rsidRDefault="003254AC">
      <w:pPr>
        <w:ind w:firstLine="210"/>
      </w:pPr>
    </w:p>
    <w:p w14:paraId="0B62CBEA" w14:textId="5972AA71" w:rsidR="00320E6D" w:rsidRPr="003254AC" w:rsidRDefault="00320E6D" w:rsidP="003254AC">
      <w:pPr>
        <w:pStyle w:val="a6"/>
        <w:ind w:firstLine="235"/>
        <w:rPr>
          <w:b/>
          <w:bCs/>
        </w:rPr>
      </w:pPr>
      <w:r w:rsidRPr="003254AC">
        <w:rPr>
          <w:rFonts w:hint="eastAsia"/>
          <w:b/>
          <w:bCs/>
        </w:rPr>
        <w:t>要旨</w:t>
      </w:r>
    </w:p>
    <w:p w14:paraId="1F01A02C" w14:textId="4E851752" w:rsidR="00320E6D" w:rsidRDefault="00740C56" w:rsidP="00B00174">
      <w:r>
        <w:rPr>
          <w:rFonts w:hint="eastAsia"/>
        </w:rPr>
        <w:t>ビットコインの登場以来、新たな暗号資産（アルトコイン）が生成され</w:t>
      </w:r>
      <w:r w:rsidR="00101242">
        <w:rPr>
          <w:rFonts w:hint="eastAsia"/>
        </w:rPr>
        <w:t>、</w:t>
      </w:r>
      <w:r>
        <w:rPr>
          <w:rFonts w:hint="eastAsia"/>
        </w:rPr>
        <w:t>中でもイーサリアムはビットコインに次ぐ暗号資産となった。ビットコインを基にし</w:t>
      </w:r>
      <w:r w:rsidR="00C06C40">
        <w:rPr>
          <w:rFonts w:hint="eastAsia"/>
        </w:rPr>
        <w:t>つつも、新たな技術を組み込み</w:t>
      </w:r>
      <w:r w:rsidR="00101242">
        <w:rPr>
          <w:rFonts w:hint="eastAsia"/>
        </w:rPr>
        <w:t>開発されたイーサリアムは、</w:t>
      </w:r>
      <w:r w:rsidR="00870CDA">
        <w:rPr>
          <w:rFonts w:hint="eastAsia"/>
        </w:rPr>
        <w:t>その</w:t>
      </w:r>
      <w:r w:rsidR="00C06C40">
        <w:rPr>
          <w:rFonts w:hint="eastAsia"/>
        </w:rPr>
        <w:t>開発目的からビットコインとは</w:t>
      </w:r>
      <w:r w:rsidR="00870CDA">
        <w:rPr>
          <w:rFonts w:hint="eastAsia"/>
        </w:rPr>
        <w:t>市場</w:t>
      </w:r>
      <w:r w:rsidR="00B02661">
        <w:rPr>
          <w:rFonts w:hint="eastAsia"/>
        </w:rPr>
        <w:t>システム</w:t>
      </w:r>
      <w:r w:rsidR="00C06C40">
        <w:rPr>
          <w:rFonts w:hint="eastAsia"/>
        </w:rPr>
        <w:t>が異なる。</w:t>
      </w:r>
      <w:r w:rsidR="00931EF8">
        <w:rPr>
          <w:rFonts w:hint="eastAsia"/>
        </w:rPr>
        <w:t>また、</w:t>
      </w:r>
      <w:r w:rsidR="00C06C40">
        <w:rPr>
          <w:rFonts w:hint="eastAsia"/>
        </w:rPr>
        <w:t>その取引データから</w:t>
      </w:r>
      <w:r w:rsidR="00870CDA">
        <w:rPr>
          <w:rFonts w:hint="eastAsia"/>
        </w:rPr>
        <w:t>参加者の</w:t>
      </w:r>
      <w:r w:rsidR="00B02661">
        <w:rPr>
          <w:rFonts w:hint="eastAsia"/>
        </w:rPr>
        <w:t>性質</w:t>
      </w:r>
      <w:r w:rsidR="00C06C40">
        <w:rPr>
          <w:rFonts w:hint="eastAsia"/>
        </w:rPr>
        <w:t>の異なる傾向が確認される</w:t>
      </w:r>
      <w:r w:rsidR="00870CDA">
        <w:rPr>
          <w:rFonts w:hint="eastAsia"/>
        </w:rPr>
        <w:t>。</w:t>
      </w:r>
      <w:r w:rsidR="00931EF8">
        <w:rPr>
          <w:rFonts w:hint="eastAsia"/>
        </w:rPr>
        <w:t>これらの違い</w:t>
      </w:r>
      <w:r w:rsidR="00933335">
        <w:rPr>
          <w:rFonts w:hint="eastAsia"/>
        </w:rPr>
        <w:t>が</w:t>
      </w:r>
      <w:r w:rsidR="00C06C40">
        <w:rPr>
          <w:rFonts w:hint="eastAsia"/>
        </w:rPr>
        <w:t>、市場</w:t>
      </w:r>
      <w:r w:rsidR="00931EF8">
        <w:rPr>
          <w:rFonts w:hint="eastAsia"/>
        </w:rPr>
        <w:t>効率性</w:t>
      </w:r>
      <w:r w:rsidR="00C06C40">
        <w:rPr>
          <w:rFonts w:hint="eastAsia"/>
        </w:rPr>
        <w:t>に影響するかを議論する。</w:t>
      </w:r>
      <w:r>
        <w:rPr>
          <w:rFonts w:hint="eastAsia"/>
        </w:rPr>
        <w:t>本論文ではブロックチェーンに記録された共通の変数かつ同じ機械学習モデルを用いることにより、それぞれの</w:t>
      </w:r>
      <w:r w:rsidR="00B00174">
        <w:rPr>
          <w:rFonts w:hint="eastAsia"/>
        </w:rPr>
        <w:t>市場の市場効率性に差はあるか、予測精度を通じて検証</w:t>
      </w:r>
      <w:r>
        <w:rPr>
          <w:rFonts w:hint="eastAsia"/>
        </w:rPr>
        <w:t>をおこなった</w:t>
      </w:r>
      <w:r w:rsidR="00B00174">
        <w:rPr>
          <w:rFonts w:hint="eastAsia"/>
        </w:rPr>
        <w:t>。</w:t>
      </w:r>
      <w:r w:rsidR="00E12B4D">
        <w:rPr>
          <w:rFonts w:hint="eastAsia"/>
        </w:rPr>
        <w:t>それにより、イーサリアムの方がビットコインよりも市場の効率性が高いという結果となった</w:t>
      </w:r>
      <w:r w:rsidR="00B00174">
        <w:rPr>
          <w:rFonts w:hint="eastAsia"/>
        </w:rPr>
        <w:t>。</w:t>
      </w:r>
    </w:p>
    <w:p w14:paraId="62DC7423" w14:textId="77777777" w:rsidR="00AE4884" w:rsidRDefault="00AE4884" w:rsidP="00B00174"/>
    <w:p w14:paraId="3BCE66D7" w14:textId="50DA50DC" w:rsidR="00320E6D" w:rsidRDefault="00320E6D" w:rsidP="00740C56">
      <w:r w:rsidRPr="003254AC">
        <w:rPr>
          <w:rFonts w:hint="eastAsia"/>
          <w:b/>
          <w:bCs/>
        </w:rPr>
        <w:t>キーワード</w:t>
      </w:r>
      <w:r>
        <w:rPr>
          <w:rFonts w:hint="eastAsia"/>
        </w:rPr>
        <w:t xml:space="preserve">　暗号資産　機械学習　市場効率性</w:t>
      </w:r>
    </w:p>
    <w:p w14:paraId="625CE8A7" w14:textId="36CCDC92" w:rsidR="00320E6D" w:rsidRDefault="00320E6D">
      <w:pPr>
        <w:ind w:firstLine="210"/>
      </w:pPr>
    </w:p>
    <w:p w14:paraId="6C36A65A" w14:textId="0798B852" w:rsidR="00AE4884" w:rsidRDefault="00AE4884">
      <w:pPr>
        <w:ind w:firstLine="210"/>
      </w:pPr>
    </w:p>
    <w:p w14:paraId="08E3CB61" w14:textId="25FDF473" w:rsidR="00AE4884" w:rsidRDefault="00AE4884">
      <w:pPr>
        <w:ind w:firstLine="210"/>
      </w:pPr>
    </w:p>
    <w:p w14:paraId="1A9799B3" w14:textId="44F02B2A" w:rsidR="00AE4884" w:rsidRDefault="00AE4884">
      <w:pPr>
        <w:ind w:firstLine="210"/>
      </w:pPr>
    </w:p>
    <w:p w14:paraId="4CB4BA81" w14:textId="4C63D54F" w:rsidR="00AE4884" w:rsidRDefault="00AE4884">
      <w:pPr>
        <w:ind w:firstLine="210"/>
      </w:pPr>
    </w:p>
    <w:p w14:paraId="2CFB0780" w14:textId="355B7E23" w:rsidR="00AE4884" w:rsidRDefault="00AE4884">
      <w:pPr>
        <w:ind w:firstLine="210"/>
      </w:pPr>
    </w:p>
    <w:p w14:paraId="1202C6E1" w14:textId="0F946821" w:rsidR="00AE4884" w:rsidRDefault="00AE4884">
      <w:pPr>
        <w:ind w:firstLine="210"/>
      </w:pPr>
    </w:p>
    <w:p w14:paraId="4B6B6AEB" w14:textId="72F1844C" w:rsidR="00AE4884" w:rsidRDefault="00AE4884">
      <w:pPr>
        <w:ind w:firstLine="210"/>
      </w:pPr>
    </w:p>
    <w:p w14:paraId="366D4A07" w14:textId="19BDB01C" w:rsidR="00AE4884" w:rsidRDefault="00AE4884">
      <w:pPr>
        <w:ind w:firstLine="210"/>
      </w:pPr>
    </w:p>
    <w:p w14:paraId="1D19D32D" w14:textId="02C73740" w:rsidR="00AE4884" w:rsidRDefault="00AE4884">
      <w:pPr>
        <w:ind w:firstLine="210"/>
      </w:pPr>
    </w:p>
    <w:p w14:paraId="2F9F33D2" w14:textId="0993C128" w:rsidR="00AE4884" w:rsidRDefault="00AE4884">
      <w:pPr>
        <w:ind w:firstLine="210"/>
      </w:pPr>
    </w:p>
    <w:p w14:paraId="372CD8C7" w14:textId="77777777" w:rsidR="00AE4884" w:rsidRPr="00AE4884" w:rsidRDefault="00AE4884">
      <w:pPr>
        <w:ind w:firstLine="210"/>
      </w:pPr>
    </w:p>
    <w:p w14:paraId="0439D3ED" w14:textId="2B638509" w:rsidR="00320E6D" w:rsidRDefault="00A97C22" w:rsidP="00712F1D">
      <w:pPr>
        <w:pStyle w:val="1"/>
      </w:pPr>
      <w:r>
        <w:rPr>
          <w:rFonts w:hint="eastAsia"/>
        </w:rPr>
        <w:lastRenderedPageBreak/>
        <w:t xml:space="preserve">　</w:t>
      </w:r>
      <w:r w:rsidR="00320E6D">
        <w:rPr>
          <w:rFonts w:hint="eastAsia"/>
        </w:rPr>
        <w:t>はじめに</w:t>
      </w:r>
    </w:p>
    <w:p w14:paraId="6592531A" w14:textId="57276C2C" w:rsidR="00B00174" w:rsidRDefault="00B25B97" w:rsidP="00A65FB8">
      <w:pPr>
        <w:ind w:firstLine="210"/>
      </w:pPr>
      <w:r>
        <w:rPr>
          <w:rFonts w:hint="eastAsia"/>
        </w:rPr>
        <w:t>ビットコイン</w:t>
      </w:r>
      <w:r w:rsidR="00742321">
        <w:rPr>
          <w:rFonts w:hint="eastAsia"/>
        </w:rPr>
        <w:t>が注目される要因のひとつはブロックチェーンという独自の</w:t>
      </w:r>
      <w:r w:rsidR="00CA108A">
        <w:rPr>
          <w:rFonts w:hint="eastAsia"/>
        </w:rPr>
        <w:t>システム上で動作することにある</w:t>
      </w:r>
      <w:r w:rsidR="00742321">
        <w:rPr>
          <w:rFonts w:hint="eastAsia"/>
        </w:rPr>
        <w:t>。</w:t>
      </w:r>
      <w:r w:rsidR="006A6D8E">
        <w:rPr>
          <w:rFonts w:hint="eastAsia"/>
        </w:rPr>
        <w:t>ブロックチェーンとは、</w:t>
      </w:r>
      <w:r w:rsidR="00B00174">
        <w:rPr>
          <w:rFonts w:hint="eastAsia"/>
        </w:rPr>
        <w:t>中央集権的な信頼できる権威者なしにデジタル世界での価値移転を可能にする分散型台帳である。ブロックチェーン</w:t>
      </w:r>
      <w:r w:rsidR="00A65FB8">
        <w:rPr>
          <w:rFonts w:hint="eastAsia"/>
        </w:rPr>
        <w:t>上には、</w:t>
      </w:r>
      <w:r w:rsidR="00B00174">
        <w:rPr>
          <w:rFonts w:hint="eastAsia"/>
        </w:rPr>
        <w:t>取引コストなどビットコインの需要と供給に関する情報</w:t>
      </w:r>
      <w:r w:rsidR="00A65FB8">
        <w:rPr>
          <w:rFonts w:hint="eastAsia"/>
        </w:rPr>
        <w:t>を記録しそれを公開している</w:t>
      </w:r>
      <w:r w:rsidR="00B00174">
        <w:rPr>
          <w:rFonts w:hint="eastAsia"/>
        </w:rPr>
        <w:t>。</w:t>
      </w:r>
    </w:p>
    <w:p w14:paraId="64377882" w14:textId="5DBAB8E9" w:rsidR="00B25B97" w:rsidRDefault="00B25B97" w:rsidP="004C3BE6">
      <w:pPr>
        <w:ind w:firstLine="210"/>
      </w:pPr>
      <w:r>
        <w:rPr>
          <w:rFonts w:hint="eastAsia"/>
        </w:rPr>
        <w:t>ビットコインの</w:t>
      </w:r>
      <w:r w:rsidR="004C3BE6">
        <w:rPr>
          <w:rFonts w:hint="eastAsia"/>
        </w:rPr>
        <w:t>市場が拡大すると、その</w:t>
      </w:r>
      <w:r>
        <w:rPr>
          <w:rFonts w:hint="eastAsia"/>
        </w:rPr>
        <w:t>ブロックチェーンを</w:t>
      </w:r>
      <w:r w:rsidR="00B00174">
        <w:rPr>
          <w:rFonts w:hint="eastAsia"/>
        </w:rPr>
        <w:t>もとに</w:t>
      </w:r>
      <w:r w:rsidR="001224EA">
        <w:rPr>
          <w:rFonts w:hint="eastAsia"/>
        </w:rPr>
        <w:t>新たな</w:t>
      </w:r>
      <w:r w:rsidR="006A6D8E">
        <w:rPr>
          <w:rFonts w:hint="eastAsia"/>
        </w:rPr>
        <w:t>暗号資産</w:t>
      </w:r>
      <w:r w:rsidR="001224EA">
        <w:rPr>
          <w:rFonts w:hint="eastAsia"/>
        </w:rPr>
        <w:t>が生成されてきた。それらをアルトコイン</w:t>
      </w:r>
      <w:r w:rsidR="004337A5">
        <w:rPr>
          <w:rFonts w:hint="eastAsia"/>
        </w:rPr>
        <w:t>と</w:t>
      </w:r>
      <w:r w:rsidR="001224EA">
        <w:rPr>
          <w:rFonts w:hint="eastAsia"/>
        </w:rPr>
        <w:t>呼ぶ。アルトコイン</w:t>
      </w:r>
      <w:r w:rsidR="00FD31C4">
        <w:rPr>
          <w:rFonts w:hint="eastAsia"/>
        </w:rPr>
        <w:t>の市場は</w:t>
      </w:r>
      <w:r w:rsidR="001224EA">
        <w:rPr>
          <w:rFonts w:hint="eastAsia"/>
        </w:rPr>
        <w:t>年々拡大している。</w:t>
      </w:r>
      <w:r w:rsidR="00822B47">
        <w:rPr>
          <w:rFonts w:hint="eastAsia"/>
        </w:rPr>
        <w:t>図表１はビットコインの市場占有率を示し、次第に占有率が下がっていることが見てとれる。</w:t>
      </w:r>
    </w:p>
    <w:p w14:paraId="0F0DED98" w14:textId="77777777" w:rsidR="00AE4884" w:rsidRDefault="00AE4884" w:rsidP="004C3BE6">
      <w:pPr>
        <w:ind w:firstLine="210"/>
      </w:pPr>
    </w:p>
    <w:p w14:paraId="5193F965" w14:textId="5F7F27B8" w:rsidR="00090E68" w:rsidRDefault="00090E68" w:rsidP="00090E68">
      <w:pPr>
        <w:pStyle w:val="af5"/>
        <w:keepNext/>
        <w:jc w:val="center"/>
      </w:pPr>
      <w:commentRangeStart w:id="0"/>
      <w:r>
        <w:t xml:space="preserve">図表 </w:t>
      </w:r>
      <w:fldSimple w:instr=" SEQ 図表 \* ARABIC ">
        <w:r w:rsidR="009B5190">
          <w:rPr>
            <w:noProof/>
          </w:rPr>
          <w:t>1</w:t>
        </w:r>
      </w:fldSimple>
      <w:r>
        <w:rPr>
          <w:rFonts w:hint="eastAsia"/>
        </w:rPr>
        <w:t xml:space="preserve">　暗号資産市場における</w:t>
      </w:r>
      <w:r w:rsidR="00822B47">
        <w:rPr>
          <w:rFonts w:hint="eastAsia"/>
        </w:rPr>
        <w:t>ビットコインの市場</w:t>
      </w:r>
      <w:r>
        <w:rPr>
          <w:rFonts w:hint="eastAsia"/>
        </w:rPr>
        <w:t>占有率</w:t>
      </w:r>
      <w:commentRangeEnd w:id="0"/>
      <w:r w:rsidR="00E00182">
        <w:rPr>
          <w:rStyle w:val="ab"/>
          <w:b w:val="0"/>
          <w:bCs w:val="0"/>
        </w:rPr>
        <w:commentReference w:id="0"/>
      </w:r>
    </w:p>
    <w:p w14:paraId="58FA8F38" w14:textId="57EB87CA" w:rsidR="00090E68" w:rsidRDefault="00822B47" w:rsidP="00090E68">
      <w:pPr>
        <w:keepNext/>
        <w:ind w:firstLine="210"/>
        <w:jc w:val="center"/>
      </w:pPr>
      <w:r w:rsidRPr="00822B47">
        <w:rPr>
          <w:noProof/>
        </w:rPr>
        <w:drawing>
          <wp:inline distT="0" distB="0" distL="0" distR="0" wp14:anchorId="01C53A43" wp14:editId="2D8E7CAA">
            <wp:extent cx="5400040" cy="2061845"/>
            <wp:effectExtent l="0" t="0" r="0" b="0"/>
            <wp:docPr id="6" name="図 6"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折れ線グラフ&#10;&#10;自動的に生成された説明"/>
                    <pic:cNvPicPr/>
                  </pic:nvPicPr>
                  <pic:blipFill>
                    <a:blip r:embed="rId12">
                      <a:grayscl/>
                    </a:blip>
                    <a:stretch>
                      <a:fillRect/>
                    </a:stretch>
                  </pic:blipFill>
                  <pic:spPr>
                    <a:xfrm>
                      <a:off x="0" y="0"/>
                      <a:ext cx="5400040" cy="2061845"/>
                    </a:xfrm>
                    <a:prstGeom prst="rect">
                      <a:avLst/>
                    </a:prstGeom>
                  </pic:spPr>
                </pic:pic>
              </a:graphicData>
            </a:graphic>
          </wp:inline>
        </w:drawing>
      </w:r>
    </w:p>
    <w:p w14:paraId="23450913" w14:textId="7388DC9E" w:rsidR="001224EA" w:rsidRPr="00DD45B1" w:rsidRDefault="00090E68" w:rsidP="00F473DD">
      <w:pPr>
        <w:pStyle w:val="af5"/>
        <w:jc w:val="left"/>
        <w:rPr>
          <w:b w:val="0"/>
          <w:bCs w:val="0"/>
          <w:sz w:val="18"/>
          <w:szCs w:val="18"/>
        </w:rPr>
      </w:pPr>
      <w:r w:rsidRPr="00DD45B1">
        <w:rPr>
          <w:b w:val="0"/>
          <w:bCs w:val="0"/>
          <w:sz w:val="18"/>
          <w:szCs w:val="18"/>
        </w:rPr>
        <w:t xml:space="preserve">出典： </w:t>
      </w:r>
      <w:r w:rsidR="00F473DD" w:rsidRPr="00DD45B1">
        <w:rPr>
          <w:rFonts w:hint="eastAsia"/>
          <w:b w:val="0"/>
          <w:bCs w:val="0"/>
          <w:sz w:val="18"/>
          <w:szCs w:val="18"/>
        </w:rPr>
        <w:t>CoinMarketCapよりGlobal cryptocurrency</w:t>
      </w:r>
      <w:r w:rsidR="00F473DD" w:rsidRPr="00DD45B1">
        <w:rPr>
          <w:b w:val="0"/>
          <w:bCs w:val="0"/>
          <w:sz w:val="18"/>
          <w:szCs w:val="18"/>
        </w:rPr>
        <w:t xml:space="preserve"> market charts</w:t>
      </w:r>
    </w:p>
    <w:p w14:paraId="64849999" w14:textId="77777777" w:rsidR="00F473DD" w:rsidRPr="00F473DD" w:rsidRDefault="00F473DD" w:rsidP="00F473DD"/>
    <w:p w14:paraId="23DA28EE" w14:textId="4E25F219" w:rsidR="001224EA" w:rsidRDefault="001224EA" w:rsidP="0051795D">
      <w:pPr>
        <w:ind w:firstLine="210"/>
      </w:pPr>
      <w:r>
        <w:rPr>
          <w:rFonts w:hint="eastAsia"/>
        </w:rPr>
        <w:t>そのアルトコインの中でもビットコインに次ぐ時価総額となっているのがイーサリアムだ。イーサリアムも他の</w:t>
      </w:r>
      <w:r w:rsidR="006A6D8E">
        <w:rPr>
          <w:rFonts w:hint="eastAsia"/>
        </w:rPr>
        <w:t>アルトコイン同様ビットコインを基に形成された。</w:t>
      </w:r>
      <w:r w:rsidR="00E42005">
        <w:rPr>
          <w:rFonts w:hint="eastAsia"/>
        </w:rPr>
        <w:t>しかし</w:t>
      </w:r>
      <w:r w:rsidR="00870CDA">
        <w:rPr>
          <w:rFonts w:hint="eastAsia"/>
        </w:rPr>
        <w:t>他の</w:t>
      </w:r>
      <w:r w:rsidR="00C06C40">
        <w:rPr>
          <w:rFonts w:hint="eastAsia"/>
        </w:rPr>
        <w:t>多くの</w:t>
      </w:r>
      <w:r w:rsidR="00E42005">
        <w:rPr>
          <w:rFonts w:hint="eastAsia"/>
        </w:rPr>
        <w:t>アルト</w:t>
      </w:r>
      <w:r w:rsidR="00870CDA">
        <w:rPr>
          <w:rFonts w:hint="eastAsia"/>
        </w:rPr>
        <w:t>コインと違い、法定通貨との変換にビットコインを介する必要がない。</w:t>
      </w:r>
      <w:r w:rsidR="00761E5F">
        <w:rPr>
          <w:rFonts w:hint="eastAsia"/>
        </w:rPr>
        <w:t>また、ビットコインが他の暗号資産と交換可能であるように、イーサリアムも他の暗号資産と交換可能である。</w:t>
      </w:r>
      <w:r w:rsidR="004337A5">
        <w:rPr>
          <w:rFonts w:hint="eastAsia"/>
        </w:rPr>
        <w:t>すなわち</w:t>
      </w:r>
      <w:r w:rsidR="00870CDA">
        <w:rPr>
          <w:rFonts w:hint="eastAsia"/>
        </w:rPr>
        <w:t>、イーサリアム自体と</w:t>
      </w:r>
      <w:r w:rsidR="00B77394">
        <w:rPr>
          <w:rFonts w:hint="eastAsia"/>
        </w:rPr>
        <w:t>他の</w:t>
      </w:r>
      <w:r w:rsidR="00870CDA">
        <w:rPr>
          <w:rFonts w:hint="eastAsia"/>
        </w:rPr>
        <w:t>通貨との交換が可能であるという点から、ビットコインと</w:t>
      </w:r>
      <w:r w:rsidR="005741AF">
        <w:rPr>
          <w:rFonts w:hint="eastAsia"/>
        </w:rPr>
        <w:t>同等</w:t>
      </w:r>
      <w:r w:rsidR="00870CDA">
        <w:rPr>
          <w:rFonts w:hint="eastAsia"/>
        </w:rPr>
        <w:t>の金融資産市場と見うる。</w:t>
      </w:r>
    </w:p>
    <w:p w14:paraId="7F1A67BB" w14:textId="187EF37B" w:rsidR="00E42005" w:rsidRDefault="00C06C40" w:rsidP="00392782">
      <w:pPr>
        <w:ind w:firstLine="210"/>
      </w:pPr>
      <w:r>
        <w:rPr>
          <w:rFonts w:hint="eastAsia"/>
        </w:rPr>
        <w:t>イーサリアムが注目される背景は非代替性トークン（NFTと呼ばれる）の存在だ。</w:t>
      </w:r>
      <w:r w:rsidR="00A7179B">
        <w:rPr>
          <w:rFonts w:hint="eastAsia"/>
        </w:rPr>
        <w:t>これは、ビットコイン</w:t>
      </w:r>
      <w:r w:rsidR="007F74A3">
        <w:rPr>
          <w:rFonts w:hint="eastAsia"/>
        </w:rPr>
        <w:t>には</w:t>
      </w:r>
      <w:r w:rsidR="008535AF">
        <w:rPr>
          <w:rFonts w:hint="eastAsia"/>
        </w:rPr>
        <w:t>2021年10月まで</w:t>
      </w:r>
      <w:r w:rsidR="007F74A3">
        <w:rPr>
          <w:rFonts w:hint="eastAsia"/>
        </w:rPr>
        <w:t>存在せず</w:t>
      </w:r>
      <w:r w:rsidR="008535AF">
        <w:rPr>
          <w:rFonts w:hint="eastAsia"/>
        </w:rPr>
        <w:t>、</w:t>
      </w:r>
      <w:r w:rsidR="00E96638">
        <w:rPr>
          <w:rFonts w:hint="eastAsia"/>
        </w:rPr>
        <w:t>現在も</w:t>
      </w:r>
      <w:r w:rsidR="008535AF">
        <w:rPr>
          <w:rFonts w:hint="eastAsia"/>
        </w:rPr>
        <w:t>イーサリアムがNFTの</w:t>
      </w:r>
      <w:r w:rsidR="00E96638">
        <w:rPr>
          <w:rFonts w:hint="eastAsia"/>
        </w:rPr>
        <w:t>代表だ</w:t>
      </w:r>
      <w:r w:rsidR="00A7179B">
        <w:rPr>
          <w:rFonts w:hint="eastAsia"/>
        </w:rPr>
        <w:t>。NFT</w:t>
      </w:r>
      <w:r w:rsidR="008535AF">
        <w:rPr>
          <w:rFonts w:hint="eastAsia"/>
        </w:rPr>
        <w:t>もトークン</w:t>
      </w:r>
      <w:r w:rsidR="00A7179B">
        <w:rPr>
          <w:rFonts w:hint="eastAsia"/>
        </w:rPr>
        <w:t>の一種であり、</w:t>
      </w:r>
      <w:r w:rsidR="00E96638">
        <w:rPr>
          <w:rFonts w:hint="eastAsia"/>
        </w:rPr>
        <w:t>イーサリアムブロックチェーン上に記録される場合には、</w:t>
      </w:r>
      <w:r w:rsidR="00A7179B">
        <w:rPr>
          <w:rFonts w:hint="eastAsia"/>
        </w:rPr>
        <w:t>NFTはイーサリアムでしか売買ができない。</w:t>
      </w:r>
      <w:r w:rsidR="00392782">
        <w:rPr>
          <w:rFonts w:hint="eastAsia"/>
        </w:rPr>
        <w:t>これは</w:t>
      </w:r>
      <w:r w:rsidR="00E42005">
        <w:rPr>
          <w:rFonts w:hint="eastAsia"/>
        </w:rPr>
        <w:t>、</w:t>
      </w:r>
      <w:r w:rsidR="007F74A3">
        <w:rPr>
          <w:rFonts w:hint="eastAsia"/>
        </w:rPr>
        <w:t>非代替性イーサリアムであるNFTと代替性イーサリアムの交換を</w:t>
      </w:r>
      <w:r w:rsidR="00392782">
        <w:rPr>
          <w:rFonts w:hint="eastAsia"/>
        </w:rPr>
        <w:t>意味する</w:t>
      </w:r>
      <w:r w:rsidR="007F74A3">
        <w:rPr>
          <w:rFonts w:hint="eastAsia"/>
        </w:rPr>
        <w:t>。</w:t>
      </w:r>
      <w:r w:rsidR="00B77394">
        <w:rPr>
          <w:rFonts w:hint="eastAsia"/>
        </w:rPr>
        <w:t>これはイーサリアム特有の市場である。</w:t>
      </w:r>
      <w:r w:rsidR="00392782">
        <w:rPr>
          <w:rFonts w:hint="eastAsia"/>
        </w:rPr>
        <w:t>すなわち、</w:t>
      </w:r>
      <w:r w:rsidR="00E86D18">
        <w:rPr>
          <w:rFonts w:hint="eastAsia"/>
        </w:rPr>
        <w:t>イーサリアムには</w:t>
      </w:r>
      <w:r w:rsidR="00761E5F">
        <w:rPr>
          <w:rFonts w:hint="eastAsia"/>
        </w:rPr>
        <w:t>他の</w:t>
      </w:r>
      <w:r w:rsidR="007F74A3">
        <w:rPr>
          <w:rFonts w:hint="eastAsia"/>
        </w:rPr>
        <w:t>通貨との</w:t>
      </w:r>
      <w:r w:rsidR="00392782">
        <w:rPr>
          <w:rFonts w:hint="eastAsia"/>
        </w:rPr>
        <w:t>交換</w:t>
      </w:r>
      <w:r w:rsidR="007F74A3">
        <w:rPr>
          <w:rFonts w:hint="eastAsia"/>
        </w:rPr>
        <w:t>市場に加え、</w:t>
      </w:r>
      <w:r w:rsidR="00E42005">
        <w:rPr>
          <w:rFonts w:hint="eastAsia"/>
        </w:rPr>
        <w:t>イーサリアム同士の</w:t>
      </w:r>
      <w:r w:rsidR="00392782">
        <w:rPr>
          <w:rFonts w:hint="eastAsia"/>
        </w:rPr>
        <w:t>交換</w:t>
      </w:r>
      <w:r w:rsidR="00E52F9C">
        <w:rPr>
          <w:rFonts w:hint="eastAsia"/>
        </w:rPr>
        <w:t>市場</w:t>
      </w:r>
      <w:r w:rsidR="00E86D18">
        <w:rPr>
          <w:rFonts w:hint="eastAsia"/>
        </w:rPr>
        <w:t>が存在する。一方で、ビットコインには</w:t>
      </w:r>
      <w:r w:rsidR="00761E5F">
        <w:rPr>
          <w:rFonts w:hint="eastAsia"/>
        </w:rPr>
        <w:t>他の</w:t>
      </w:r>
      <w:r w:rsidR="00E86D18">
        <w:rPr>
          <w:rFonts w:hint="eastAsia"/>
        </w:rPr>
        <w:t>通貨との売買市場のみが存在する。これにより、</w:t>
      </w:r>
      <w:r w:rsidR="007F74A3">
        <w:rPr>
          <w:rFonts w:hint="eastAsia"/>
        </w:rPr>
        <w:t>ビットコインのブロックチェーン情報は、</w:t>
      </w:r>
      <w:r w:rsidR="00B77394">
        <w:rPr>
          <w:rFonts w:hint="eastAsia"/>
        </w:rPr>
        <w:t>他の</w:t>
      </w:r>
      <w:r w:rsidR="007F74A3">
        <w:rPr>
          <w:rFonts w:hint="eastAsia"/>
        </w:rPr>
        <w:t>通貨との売買市場での取引のみが記録されるのに対し、</w:t>
      </w:r>
      <w:r w:rsidR="007F74A3">
        <w:rPr>
          <w:rFonts w:hint="eastAsia"/>
        </w:rPr>
        <w:lastRenderedPageBreak/>
        <w:t>イーサリアムのブロックチェーンには</w:t>
      </w:r>
      <w:r w:rsidR="00B77394">
        <w:rPr>
          <w:rFonts w:hint="eastAsia"/>
        </w:rPr>
        <w:t>イーサリアム同士</w:t>
      </w:r>
      <w:r w:rsidR="007F74A3">
        <w:rPr>
          <w:rFonts w:hint="eastAsia"/>
        </w:rPr>
        <w:t>の</w:t>
      </w:r>
      <w:r w:rsidR="00B77394">
        <w:rPr>
          <w:rFonts w:hint="eastAsia"/>
        </w:rPr>
        <w:t>交換</w:t>
      </w:r>
      <w:r w:rsidR="007F74A3">
        <w:rPr>
          <w:rFonts w:hint="eastAsia"/>
        </w:rPr>
        <w:t>市場での取引</w:t>
      </w:r>
      <w:r w:rsidR="00B77394">
        <w:rPr>
          <w:rFonts w:hint="eastAsia"/>
        </w:rPr>
        <w:t>も含まれている</w:t>
      </w:r>
      <w:r w:rsidR="007F74A3">
        <w:rPr>
          <w:rFonts w:hint="eastAsia"/>
        </w:rPr>
        <w:t>。</w:t>
      </w:r>
    </w:p>
    <w:p w14:paraId="6EB1756C" w14:textId="10916E2F" w:rsidR="00870CDA" w:rsidRDefault="00870CDA" w:rsidP="0051795D">
      <w:pPr>
        <w:ind w:firstLine="210"/>
      </w:pPr>
      <w:r>
        <w:rPr>
          <w:rFonts w:hint="eastAsia"/>
        </w:rPr>
        <w:t>そんなイーサリアムとビットコインの</w:t>
      </w:r>
      <w:r w:rsidR="00E52F9C">
        <w:rPr>
          <w:rFonts w:hint="eastAsia"/>
        </w:rPr>
        <w:t>ブロックチェーン</w:t>
      </w:r>
      <w:r>
        <w:rPr>
          <w:rFonts w:hint="eastAsia"/>
        </w:rPr>
        <w:t>データからは、市場参加者の異なる傾向が観察される。</w:t>
      </w:r>
      <w:r w:rsidR="00A7179B">
        <w:rPr>
          <w:rFonts w:hint="eastAsia"/>
        </w:rPr>
        <w:t>両者のアクティブアドレス数に大きな差はない。取引数においてはイーサリアムの方が多い。それにも関わらず、</w:t>
      </w:r>
      <w:r w:rsidR="007B3FE7">
        <w:rPr>
          <w:rFonts w:hint="eastAsia"/>
        </w:rPr>
        <w:t>イーサリアムに比べ</w:t>
      </w:r>
      <w:r>
        <w:rPr>
          <w:rFonts w:hint="eastAsia"/>
        </w:rPr>
        <w:t>ビットコイン</w:t>
      </w:r>
      <w:r w:rsidR="007B3FE7">
        <w:rPr>
          <w:rFonts w:hint="eastAsia"/>
        </w:rPr>
        <w:t>の平均取引額が、はるかに大きい。これはビットコインの大量保有者の行動と考えられる。一方で、イーサリアムに大量保有者の行動が見られない。</w:t>
      </w:r>
    </w:p>
    <w:p w14:paraId="5815BCEA" w14:textId="5A0736EC" w:rsidR="00FD31C4" w:rsidRDefault="00A7179B">
      <w:pPr>
        <w:ind w:firstLine="210"/>
      </w:pPr>
      <w:r>
        <w:rPr>
          <w:rFonts w:hint="eastAsia"/>
        </w:rPr>
        <w:t>そこで、両者の市場システムの違いが金融資産市場としての性質に違いをもたらしているのではないかと考えた。</w:t>
      </w:r>
      <w:r w:rsidR="00FD31C4">
        <w:rPr>
          <w:rFonts w:hint="eastAsia"/>
        </w:rPr>
        <w:t>本論文では、イーサリアム市場とビットコイン市場における市場効率性を比較検証する。その際、ブロックチェーンに記録された共通の変数</w:t>
      </w:r>
      <w:r w:rsidR="004C3BE6">
        <w:rPr>
          <w:rFonts w:hint="eastAsia"/>
        </w:rPr>
        <w:t>かつ</w:t>
      </w:r>
      <w:r w:rsidR="00FD31C4">
        <w:rPr>
          <w:rFonts w:hint="eastAsia"/>
        </w:rPr>
        <w:t>同じ機械学習モデルをもちいて価格予測を行う。それにより価格への情報利用度を測る。</w:t>
      </w:r>
    </w:p>
    <w:p w14:paraId="44E5CBB7" w14:textId="3F6BF359" w:rsidR="0051795D" w:rsidRDefault="00B00174" w:rsidP="0051795D">
      <w:pPr>
        <w:ind w:firstLine="210"/>
      </w:pPr>
      <w:r>
        <w:rPr>
          <w:rFonts w:hint="eastAsia"/>
        </w:rPr>
        <w:t>本論文の構成は以下のとおりである。</w:t>
      </w:r>
      <w:r w:rsidR="00F4053B">
        <w:rPr>
          <w:rFonts w:hint="eastAsia"/>
        </w:rPr>
        <w:t>第</w:t>
      </w:r>
      <w:r w:rsidR="004C3BE6">
        <w:rPr>
          <w:rFonts w:hint="eastAsia"/>
        </w:rPr>
        <w:t>２</w:t>
      </w:r>
      <w:r w:rsidR="00F4053B">
        <w:rPr>
          <w:rFonts w:hint="eastAsia"/>
        </w:rPr>
        <w:t>章で</w:t>
      </w:r>
      <w:r w:rsidR="0051795D">
        <w:rPr>
          <w:rFonts w:hint="eastAsia"/>
        </w:rPr>
        <w:t>は研究背景を説明する。第</w:t>
      </w:r>
      <w:r w:rsidR="00A97C22">
        <w:rPr>
          <w:rFonts w:hint="eastAsia"/>
        </w:rPr>
        <w:t>３</w:t>
      </w:r>
      <w:r w:rsidR="0051795D">
        <w:rPr>
          <w:rFonts w:hint="eastAsia"/>
        </w:rPr>
        <w:t>章では本論文における問題意識および仮説を設定する。第</w:t>
      </w:r>
      <w:r w:rsidR="00A97C22">
        <w:rPr>
          <w:rFonts w:hint="eastAsia"/>
        </w:rPr>
        <w:t>４</w:t>
      </w:r>
      <w:r w:rsidR="0051795D">
        <w:rPr>
          <w:rFonts w:hint="eastAsia"/>
        </w:rPr>
        <w:t>章では分析に使用したデータについて紹介する。第</w:t>
      </w:r>
      <w:r w:rsidR="00A97C22">
        <w:rPr>
          <w:rFonts w:hint="eastAsia"/>
        </w:rPr>
        <w:t>５</w:t>
      </w:r>
      <w:r w:rsidR="0051795D">
        <w:rPr>
          <w:rFonts w:hint="eastAsia"/>
        </w:rPr>
        <w:t>章では分析モデルやその妥当性に言及しながら分析方法を紹介する。第</w:t>
      </w:r>
      <w:r w:rsidR="00A97C22">
        <w:rPr>
          <w:rFonts w:hint="eastAsia"/>
        </w:rPr>
        <w:t>６</w:t>
      </w:r>
      <w:r w:rsidR="0051795D">
        <w:rPr>
          <w:rFonts w:hint="eastAsia"/>
        </w:rPr>
        <w:t>章では、その結果および考察を示す。そして最後に第</w:t>
      </w:r>
      <w:r w:rsidR="00A97C22">
        <w:rPr>
          <w:rFonts w:hint="eastAsia"/>
        </w:rPr>
        <w:t>７</w:t>
      </w:r>
      <w:r w:rsidR="0051795D">
        <w:rPr>
          <w:rFonts w:hint="eastAsia"/>
        </w:rPr>
        <w:t>章で本論文のまとめ及び今後の課題を述べて結びとする。</w:t>
      </w:r>
    </w:p>
    <w:p w14:paraId="2B9EBEAC" w14:textId="2EEBBB5C" w:rsidR="00F4053B" w:rsidRDefault="00F4053B">
      <w:pPr>
        <w:ind w:firstLine="210"/>
      </w:pPr>
    </w:p>
    <w:p w14:paraId="49FBE3C4" w14:textId="189EF5EE" w:rsidR="00740C56" w:rsidRDefault="00AE4884" w:rsidP="00740C56">
      <w:pPr>
        <w:pStyle w:val="1"/>
      </w:pPr>
      <w:r>
        <w:rPr>
          <w:rFonts w:hint="eastAsia"/>
        </w:rPr>
        <w:t xml:space="preserve">　</w:t>
      </w:r>
      <w:r w:rsidR="00320E6D">
        <w:rPr>
          <w:rFonts w:hint="eastAsia"/>
        </w:rPr>
        <w:t>研究背景</w:t>
      </w:r>
    </w:p>
    <w:p w14:paraId="0002C8C4" w14:textId="3B0481DC" w:rsidR="00B933BF" w:rsidRDefault="00AE4884" w:rsidP="00AE4884">
      <w:pPr>
        <w:pStyle w:val="2"/>
        <w:numPr>
          <w:ilvl w:val="1"/>
          <w:numId w:val="7"/>
        </w:numPr>
      </w:pPr>
      <w:r>
        <w:rPr>
          <w:rFonts w:hint="eastAsia"/>
        </w:rPr>
        <w:t xml:space="preserve"> </w:t>
      </w:r>
      <w:r w:rsidR="009D13D1">
        <w:rPr>
          <w:rFonts w:hint="eastAsia"/>
        </w:rPr>
        <w:t>暗号資産市場</w:t>
      </w:r>
      <w:r w:rsidR="00B933BF">
        <w:rPr>
          <w:rFonts w:hint="eastAsia"/>
        </w:rPr>
        <w:t>の</w:t>
      </w:r>
      <w:r w:rsidR="009D13D1">
        <w:rPr>
          <w:rFonts w:hint="eastAsia"/>
        </w:rPr>
        <w:t>変化</w:t>
      </w:r>
    </w:p>
    <w:p w14:paraId="2F498667" w14:textId="578AE510" w:rsidR="009D13D1" w:rsidRDefault="00F8650A" w:rsidP="00AE4884">
      <w:pPr>
        <w:ind w:firstLineChars="100" w:firstLine="210"/>
      </w:pPr>
      <w:r>
        <w:rPr>
          <w:rFonts w:hint="eastAsia"/>
        </w:rPr>
        <w:t>2021年において</w:t>
      </w:r>
      <w:r w:rsidR="003D6607">
        <w:rPr>
          <w:rFonts w:hint="eastAsia"/>
        </w:rPr>
        <w:t>暗号資産</w:t>
      </w:r>
      <w:r w:rsidR="0036302E">
        <w:rPr>
          <w:rFonts w:hint="eastAsia"/>
        </w:rPr>
        <w:t>市場</w:t>
      </w:r>
      <w:r>
        <w:rPr>
          <w:rFonts w:hint="eastAsia"/>
        </w:rPr>
        <w:t>は大きく変動し</w:t>
      </w:r>
      <w:r w:rsidR="003D6607">
        <w:rPr>
          <w:rFonts w:hint="eastAsia"/>
        </w:rPr>
        <w:t>た。</w:t>
      </w:r>
      <w:r w:rsidR="007E2CDF">
        <w:rPr>
          <w:rFonts w:hint="eastAsia"/>
        </w:rPr>
        <w:t>図表２と図表３はビットコインとイーサリアムのそれぞれの価格推移を表している。</w:t>
      </w:r>
      <w:r w:rsidR="00375BB5">
        <w:rPr>
          <w:rFonts w:hint="eastAsia"/>
        </w:rPr>
        <w:t>それ</w:t>
      </w:r>
      <w:r w:rsidR="007E2CDF">
        <w:rPr>
          <w:rFonts w:hint="eastAsia"/>
        </w:rPr>
        <w:t>らを見ると、2021年の変動は</w:t>
      </w:r>
      <w:r w:rsidR="00375BB5">
        <w:rPr>
          <w:rFonts w:hint="eastAsia"/>
        </w:rPr>
        <w:t>2017年から2018年の変動を大きく上回るものだった。ビットコインは2021年11月には6</w:t>
      </w:r>
      <w:r w:rsidR="00375BB5">
        <w:t>7000ドル台を記録し、イーサリアムも4800ドル台を記録した。</w:t>
      </w:r>
    </w:p>
    <w:p w14:paraId="7F57E5FA" w14:textId="77777777" w:rsidR="00B77394" w:rsidRPr="00A8226E" w:rsidRDefault="00B77394" w:rsidP="009212EF">
      <w:pPr>
        <w:ind w:leftChars="200" w:left="420" w:firstLineChars="100" w:firstLine="210"/>
      </w:pPr>
    </w:p>
    <w:p w14:paraId="2CDB7A46" w14:textId="14930280" w:rsidR="009C46AF" w:rsidRDefault="009C46AF" w:rsidP="009C46AF">
      <w:pPr>
        <w:pStyle w:val="af5"/>
        <w:keepNext/>
        <w:jc w:val="center"/>
      </w:pPr>
      <w:r>
        <w:t xml:space="preserve">図表 </w:t>
      </w:r>
      <w:fldSimple w:instr=" SEQ 図表 \* ARABIC ">
        <w:r w:rsidR="009B5190">
          <w:rPr>
            <w:noProof/>
          </w:rPr>
          <w:t>2</w:t>
        </w:r>
      </w:fldSimple>
      <w:r>
        <w:rPr>
          <w:rFonts w:hint="eastAsia"/>
        </w:rPr>
        <w:t xml:space="preserve">　ビットコインの価格</w:t>
      </w:r>
      <w:r w:rsidR="006E0037">
        <w:rPr>
          <w:rFonts w:hint="eastAsia"/>
        </w:rPr>
        <w:t>推移</w:t>
      </w:r>
    </w:p>
    <w:p w14:paraId="761ECC8D" w14:textId="77777777" w:rsidR="00090E68" w:rsidRDefault="009C46AF" w:rsidP="00090E68">
      <w:pPr>
        <w:keepNext/>
      </w:pPr>
      <w:r w:rsidRPr="009C46AF">
        <w:rPr>
          <w:noProof/>
        </w:rPr>
        <w:drawing>
          <wp:inline distT="0" distB="0" distL="0" distR="0" wp14:anchorId="357105EC" wp14:editId="057859BA">
            <wp:extent cx="5400040" cy="1715135"/>
            <wp:effectExtent l="0" t="0" r="0" b="0"/>
            <wp:docPr id="2" name="図 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アプリケーション&#10;&#10;自動的に生成された説明"/>
                    <pic:cNvPicPr/>
                  </pic:nvPicPr>
                  <pic:blipFill>
                    <a:blip r:embed="rId13">
                      <a:grayscl/>
                    </a:blip>
                    <a:stretch>
                      <a:fillRect/>
                    </a:stretch>
                  </pic:blipFill>
                  <pic:spPr>
                    <a:xfrm>
                      <a:off x="0" y="0"/>
                      <a:ext cx="5400040" cy="1715135"/>
                    </a:xfrm>
                    <a:prstGeom prst="rect">
                      <a:avLst/>
                    </a:prstGeom>
                  </pic:spPr>
                </pic:pic>
              </a:graphicData>
            </a:graphic>
          </wp:inline>
        </w:drawing>
      </w:r>
    </w:p>
    <w:p w14:paraId="46E79055" w14:textId="3C98D509" w:rsidR="00090E68" w:rsidRPr="00DD45B1" w:rsidRDefault="00090E68" w:rsidP="00090E68">
      <w:pPr>
        <w:pStyle w:val="af5"/>
        <w:rPr>
          <w:b w:val="0"/>
          <w:bCs w:val="0"/>
          <w:sz w:val="18"/>
          <w:szCs w:val="18"/>
        </w:rPr>
      </w:pPr>
      <w:r w:rsidRPr="00DD45B1">
        <w:rPr>
          <w:b w:val="0"/>
          <w:bCs w:val="0"/>
          <w:sz w:val="18"/>
          <w:szCs w:val="18"/>
        </w:rPr>
        <w:t>出典：</w:t>
      </w:r>
      <w:r w:rsidRPr="00DD45B1">
        <w:rPr>
          <w:rFonts w:hint="eastAsia"/>
          <w:b w:val="0"/>
          <w:bCs w:val="0"/>
          <w:sz w:val="18"/>
          <w:szCs w:val="18"/>
        </w:rPr>
        <w:t>Blockchain.com（2022）より</w:t>
      </w:r>
      <w:r w:rsidRPr="00DD45B1">
        <w:rPr>
          <w:b w:val="0"/>
          <w:bCs w:val="0"/>
          <w:sz w:val="18"/>
          <w:szCs w:val="18"/>
        </w:rPr>
        <w:t>Bitcoin Price in USD historical chart</w:t>
      </w:r>
    </w:p>
    <w:p w14:paraId="6D57218E" w14:textId="22086779" w:rsidR="009E3090" w:rsidRDefault="009E3090" w:rsidP="00B933BF"/>
    <w:p w14:paraId="67F1C4FA" w14:textId="070E5917" w:rsidR="006E0037" w:rsidRDefault="006E0037" w:rsidP="006E0037">
      <w:pPr>
        <w:pStyle w:val="af5"/>
        <w:keepNext/>
        <w:jc w:val="center"/>
      </w:pPr>
      <w:r>
        <w:lastRenderedPageBreak/>
        <w:t xml:space="preserve">図表 </w:t>
      </w:r>
      <w:fldSimple w:instr=" SEQ 図表 \* ARABIC ">
        <w:r w:rsidR="009B5190">
          <w:rPr>
            <w:noProof/>
          </w:rPr>
          <w:t>3</w:t>
        </w:r>
      </w:fldSimple>
      <w:r>
        <w:rPr>
          <w:rFonts w:hint="eastAsia"/>
        </w:rPr>
        <w:t xml:space="preserve">　イーサリアムの価格推移</w:t>
      </w:r>
    </w:p>
    <w:p w14:paraId="7685BC29" w14:textId="77777777" w:rsidR="00090E68" w:rsidRDefault="009C46AF" w:rsidP="00090E68">
      <w:pPr>
        <w:keepNext/>
      </w:pPr>
      <w:r w:rsidRPr="009C46AF">
        <w:rPr>
          <w:noProof/>
        </w:rPr>
        <w:drawing>
          <wp:inline distT="0" distB="0" distL="0" distR="0" wp14:anchorId="3AA83531" wp14:editId="7516D8C2">
            <wp:extent cx="5400040" cy="1729105"/>
            <wp:effectExtent l="0" t="0" r="0" b="4445"/>
            <wp:docPr id="3" name="図 3" descr="グラフィカル ユーザー インターフェイス, 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グラフ&#10;&#10;自動的に生成された説明"/>
                    <pic:cNvPicPr/>
                  </pic:nvPicPr>
                  <pic:blipFill>
                    <a:blip r:embed="rId14">
                      <a:grayscl/>
                    </a:blip>
                    <a:stretch>
                      <a:fillRect/>
                    </a:stretch>
                  </pic:blipFill>
                  <pic:spPr>
                    <a:xfrm>
                      <a:off x="0" y="0"/>
                      <a:ext cx="5400040" cy="1729105"/>
                    </a:xfrm>
                    <a:prstGeom prst="rect">
                      <a:avLst/>
                    </a:prstGeom>
                  </pic:spPr>
                </pic:pic>
              </a:graphicData>
            </a:graphic>
          </wp:inline>
        </w:drawing>
      </w:r>
    </w:p>
    <w:p w14:paraId="76B1786B" w14:textId="2247648D" w:rsidR="009D13D1" w:rsidRPr="00DD45B1" w:rsidRDefault="00090E68" w:rsidP="00090E68">
      <w:pPr>
        <w:pStyle w:val="af5"/>
        <w:rPr>
          <w:b w:val="0"/>
          <w:bCs w:val="0"/>
          <w:sz w:val="18"/>
          <w:szCs w:val="18"/>
        </w:rPr>
      </w:pPr>
      <w:r w:rsidRPr="00DD45B1">
        <w:rPr>
          <w:b w:val="0"/>
          <w:bCs w:val="0"/>
          <w:sz w:val="18"/>
          <w:szCs w:val="18"/>
        </w:rPr>
        <w:t xml:space="preserve">出典： </w:t>
      </w:r>
      <w:r w:rsidRPr="00DD45B1">
        <w:rPr>
          <w:rFonts w:hint="eastAsia"/>
          <w:b w:val="0"/>
          <w:bCs w:val="0"/>
          <w:sz w:val="18"/>
          <w:szCs w:val="18"/>
        </w:rPr>
        <w:t>Blockchain.com（2022）よりEthereum</w:t>
      </w:r>
      <w:r w:rsidRPr="00DD45B1">
        <w:rPr>
          <w:b w:val="0"/>
          <w:bCs w:val="0"/>
          <w:sz w:val="18"/>
          <w:szCs w:val="18"/>
        </w:rPr>
        <w:t xml:space="preserve"> Price in USD historical chart</w:t>
      </w:r>
    </w:p>
    <w:p w14:paraId="27E949E5" w14:textId="77777777" w:rsidR="00B77394" w:rsidRPr="00B77394" w:rsidRDefault="00B77394" w:rsidP="00B77394"/>
    <w:p w14:paraId="71F5018D" w14:textId="1FB9327F" w:rsidR="00B77394" w:rsidRDefault="009212EF" w:rsidP="00AE4884">
      <w:pPr>
        <w:ind w:firstLineChars="100" w:firstLine="210"/>
      </w:pPr>
      <w:r>
        <w:rPr>
          <w:rFonts w:hint="eastAsia"/>
        </w:rPr>
        <w:t>イーサリアムは</w:t>
      </w:r>
      <w:r w:rsidR="006B2664">
        <w:rPr>
          <w:rFonts w:hint="eastAsia"/>
        </w:rPr>
        <w:t>2021年以降</w:t>
      </w:r>
      <w:r>
        <w:rPr>
          <w:rFonts w:hint="eastAsia"/>
        </w:rPr>
        <w:t>NFT（非代替性トークン）の存在により注目されるようになった。</w:t>
      </w:r>
      <w:r w:rsidR="00E96638">
        <w:rPr>
          <w:rFonts w:hint="eastAsia"/>
        </w:rPr>
        <w:t>これはイーサリアムがビットコインに先んじて導入した技術である</w:t>
      </w:r>
      <w:r w:rsidR="00D246D2">
        <w:rPr>
          <w:rFonts w:hint="eastAsia"/>
        </w:rPr>
        <w:t>。</w:t>
      </w:r>
      <w:r w:rsidR="00B77394">
        <w:rPr>
          <w:rFonts w:hint="eastAsia"/>
        </w:rPr>
        <w:t>他の暗号資産において存在するものもあるが、</w:t>
      </w:r>
      <w:r w:rsidR="00D61C83">
        <w:rPr>
          <w:rFonts w:hint="eastAsia"/>
        </w:rPr>
        <w:t>NFTはERC-721という</w:t>
      </w:r>
      <w:r w:rsidR="00B77394">
        <w:rPr>
          <w:rFonts w:hint="eastAsia"/>
        </w:rPr>
        <w:t>イーサリアム</w:t>
      </w:r>
      <w:r w:rsidR="00D61C83">
        <w:rPr>
          <w:rFonts w:hint="eastAsia"/>
        </w:rPr>
        <w:t>の規格を利用したものが</w:t>
      </w:r>
      <w:r w:rsidR="00B77394">
        <w:rPr>
          <w:rFonts w:hint="eastAsia"/>
        </w:rPr>
        <w:t>最も代表的な存在だ。</w:t>
      </w:r>
      <w:r w:rsidR="00E96638">
        <w:rPr>
          <w:rFonts w:hint="eastAsia"/>
        </w:rPr>
        <w:t>例えば、</w:t>
      </w:r>
      <w:r w:rsidR="00B77394">
        <w:rPr>
          <w:rFonts w:hint="eastAsia"/>
        </w:rPr>
        <w:t>NFT</w:t>
      </w:r>
      <w:r w:rsidR="00E96638">
        <w:rPr>
          <w:rFonts w:hint="eastAsia"/>
        </w:rPr>
        <w:t>のERC-721も</w:t>
      </w:r>
      <w:r w:rsidR="00B77394">
        <w:rPr>
          <w:rFonts w:hint="eastAsia"/>
        </w:rPr>
        <w:t>、</w:t>
      </w:r>
      <w:r w:rsidR="00D246D2">
        <w:rPr>
          <w:rFonts w:hint="eastAsia"/>
        </w:rPr>
        <w:t>イーサリアムの一種であ</w:t>
      </w:r>
      <w:r w:rsidR="00B77394">
        <w:rPr>
          <w:rFonts w:hint="eastAsia"/>
        </w:rPr>
        <w:t>り、</w:t>
      </w:r>
      <w:r w:rsidR="00D246D2">
        <w:rPr>
          <w:rFonts w:hint="eastAsia"/>
        </w:rPr>
        <w:t>画像、動画、音声などのメディアを含むファイルとデータをトークンに結び付けることで代替不可能としたものだ</w:t>
      </w:r>
      <w:r w:rsidR="009330B7">
        <w:rPr>
          <w:rFonts w:hint="eastAsia"/>
        </w:rPr>
        <w:t>。データはブロックチェーン上に保存され、改ざんできない仕組みになっている。NFTの所有権は、ファイルの保有者に対して与えられ、一般的には専用マーケットプレイスで売買される。</w:t>
      </w:r>
      <w:r w:rsidR="005D0C4A">
        <w:rPr>
          <w:rFonts w:hint="eastAsia"/>
        </w:rPr>
        <w:t>この専用マーケットプレイスは、イーサリアムのブロックチェーン上で稼働するアプリケーションである。</w:t>
      </w:r>
      <w:r w:rsidR="009330B7">
        <w:rPr>
          <w:rFonts w:hint="eastAsia"/>
        </w:rPr>
        <w:t>ブロックチェーン分析企業のChainalysisによるとNFT市場は2021年以降に急速に拡大している。</w:t>
      </w:r>
      <w:r w:rsidR="00B77394">
        <w:rPr>
          <w:rFonts w:hint="eastAsia"/>
        </w:rPr>
        <w:t>NFT市場にはNFTコレクションを転売することで利益を得ようとするNFTコレクターが存在する。NFTコレクターが利益を上げる方法は２つある。流通市場で購入されたすでに発行されているNFTの転売と新たに発行されるNFTの転売だ。いずれにしてもNFTコレクションの情報を独自に得る必要がある。</w:t>
      </w:r>
    </w:p>
    <w:p w14:paraId="2FE3D8B2" w14:textId="549AD768" w:rsidR="00E9594F" w:rsidRPr="00CF0CC5" w:rsidRDefault="008D4127" w:rsidP="00CF0CC5">
      <w:pPr>
        <w:ind w:firstLineChars="100" w:firstLine="210"/>
      </w:pPr>
      <w:r>
        <w:rPr>
          <w:rFonts w:hint="eastAsia"/>
        </w:rPr>
        <w:t>NFT作品の例としてベルヴェデーレ美術館に保存されているクリムトの『接吻』が話題となった。</w:t>
      </w:r>
      <w:r w:rsidR="004008D2">
        <w:rPr>
          <w:rFonts w:hint="eastAsia"/>
        </w:rPr>
        <w:t>ベルヴェデーレ美術館は、投資ファンドの</w:t>
      </w:r>
      <w:hyperlink r:id="rId15" w:tgtFrame="_blank" w:history="1">
        <w:r w:rsidR="004008D2" w:rsidRPr="004008D2">
          <w:rPr>
            <w:rStyle w:val="a8"/>
            <w:rFonts w:ascii="Open Sans" w:hAnsi="Open Sans" w:cs="Open Sans"/>
            <w:color w:val="000000"/>
            <w:u w:val="none"/>
            <w:shd w:val="clear" w:color="auto" w:fill="FFFFFF"/>
          </w:rPr>
          <w:t>art</w:t>
        </w:r>
        <w:r w:rsidR="004008D2" w:rsidRPr="004008D2">
          <w:rPr>
            <w:rStyle w:val="a8"/>
            <w:rFonts w:ascii="Calibri" w:hAnsi="Calibri" w:cs="Calibri"/>
            <w:color w:val="000000"/>
            <w:u w:val="none"/>
            <w:shd w:val="clear" w:color="auto" w:fill="FFFFFF"/>
          </w:rPr>
          <w:t>è</w:t>
        </w:r>
        <w:r w:rsidR="004008D2" w:rsidRPr="004008D2">
          <w:rPr>
            <w:rStyle w:val="a8"/>
            <w:rFonts w:ascii="Open Sans" w:hAnsi="Open Sans" w:cs="Open Sans"/>
            <w:color w:val="000000"/>
            <w:u w:val="none"/>
            <w:shd w:val="clear" w:color="auto" w:fill="FFFFFF"/>
          </w:rPr>
          <w:t>Q</w:t>
        </w:r>
      </w:hyperlink>
      <w:r w:rsidR="004008D2">
        <w:rPr>
          <w:rFonts w:ascii="Open Sans" w:hAnsi="Open Sans" w:cs="Open Sans"/>
          <w:color w:val="000000"/>
          <w:shd w:val="clear" w:color="auto" w:fill="FFFFFF"/>
        </w:rPr>
        <w:t>と</w:t>
      </w:r>
      <w:r w:rsidR="004008D2">
        <w:rPr>
          <w:rFonts w:ascii="Open Sans" w:hAnsi="Open Sans" w:cs="Open Sans" w:hint="eastAsia"/>
          <w:color w:val="000000"/>
          <w:shd w:val="clear" w:color="auto" w:fill="FFFFFF"/>
        </w:rPr>
        <w:t>共同で歴史的名画を</w:t>
      </w:r>
      <w:r w:rsidR="004008D2">
        <w:rPr>
          <w:rFonts w:ascii="Open Sans" w:hAnsi="Open Sans" w:cs="Open Sans" w:hint="eastAsia"/>
          <w:color w:val="000000"/>
          <w:shd w:val="clear" w:color="auto" w:fill="FFFFFF"/>
        </w:rPr>
        <w:t>NFT</w:t>
      </w:r>
      <w:r w:rsidR="004008D2">
        <w:rPr>
          <w:rFonts w:ascii="Open Sans" w:hAnsi="Open Sans" w:cs="Open Sans" w:hint="eastAsia"/>
          <w:color w:val="000000"/>
          <w:shd w:val="clear" w:color="auto" w:fill="FFFFFF"/>
        </w:rPr>
        <w:t>化した。</w:t>
      </w:r>
      <w:r>
        <w:rPr>
          <w:rFonts w:hint="eastAsia"/>
        </w:rPr>
        <w:t>同作品の高解度デジタルコピーが1万個の複製具可能な</w:t>
      </w:r>
      <w:r w:rsidR="00717F40">
        <w:rPr>
          <w:rFonts w:hint="eastAsia"/>
        </w:rPr>
        <w:t>NFT化された</w:t>
      </w:r>
      <w:r>
        <w:rPr>
          <w:rFonts w:hint="eastAsia"/>
        </w:rPr>
        <w:t>ピースに</w:t>
      </w:r>
      <w:r w:rsidR="004008D2">
        <w:rPr>
          <w:rFonts w:hint="eastAsia"/>
        </w:rPr>
        <w:t>分割</w:t>
      </w:r>
      <w:r>
        <w:rPr>
          <w:rFonts w:hint="eastAsia"/>
        </w:rPr>
        <w:t>され販売された</w:t>
      </w:r>
      <w:r w:rsidR="0009186B">
        <w:rPr>
          <w:rFonts w:hint="eastAsia"/>
        </w:rPr>
        <w:t>（コインテレグラフジャパン2021）</w:t>
      </w:r>
      <w:r>
        <w:rPr>
          <w:rFonts w:hint="eastAsia"/>
        </w:rPr>
        <w:t>。</w:t>
      </w:r>
    </w:p>
    <w:p w14:paraId="4733FFA4" w14:textId="77777777" w:rsidR="00F97B35" w:rsidRPr="00B933BF" w:rsidRDefault="00F97B35" w:rsidP="00B933BF"/>
    <w:p w14:paraId="6D2B30C9" w14:textId="36DBF418" w:rsidR="000B0B02" w:rsidRDefault="00AE4884" w:rsidP="00AE4884">
      <w:pPr>
        <w:pStyle w:val="2"/>
        <w:numPr>
          <w:ilvl w:val="1"/>
          <w:numId w:val="7"/>
        </w:numPr>
      </w:pPr>
      <w:r>
        <w:rPr>
          <w:rFonts w:hint="eastAsia"/>
        </w:rPr>
        <w:t xml:space="preserve"> </w:t>
      </w:r>
      <w:r w:rsidR="000B0B02">
        <w:rPr>
          <w:rFonts w:hint="eastAsia"/>
        </w:rPr>
        <w:t>イーサリアムとビットコインとの違い</w:t>
      </w:r>
    </w:p>
    <w:p w14:paraId="567E14FF" w14:textId="50320A5C" w:rsidR="0076649F" w:rsidRDefault="004C3BE6" w:rsidP="00AE4884">
      <w:pPr>
        <w:ind w:firstLineChars="100" w:firstLine="210"/>
      </w:pPr>
      <w:r>
        <w:rPr>
          <w:rFonts w:hint="eastAsia"/>
        </w:rPr>
        <w:t>イーサリアム</w:t>
      </w:r>
      <w:r w:rsidR="0055740F">
        <w:rPr>
          <w:rFonts w:hint="eastAsia"/>
        </w:rPr>
        <w:t>は</w:t>
      </w:r>
      <w:r w:rsidR="00FA3467">
        <w:rPr>
          <w:rFonts w:hint="eastAsia"/>
        </w:rPr>
        <w:t>ビットコイン</w:t>
      </w:r>
      <w:r w:rsidR="0055740F">
        <w:rPr>
          <w:rFonts w:hint="eastAsia"/>
        </w:rPr>
        <w:t>をもとに作られた。しかし、両者は</w:t>
      </w:r>
      <w:r w:rsidR="0076649F">
        <w:rPr>
          <w:rFonts w:hint="eastAsia"/>
        </w:rPr>
        <w:t>市場システムが異なる</w:t>
      </w:r>
      <w:r w:rsidR="0055740F">
        <w:rPr>
          <w:rFonts w:hint="eastAsia"/>
        </w:rPr>
        <w:t>。</w:t>
      </w:r>
      <w:r w:rsidR="00727D14">
        <w:rPr>
          <w:rFonts w:hint="eastAsia"/>
        </w:rPr>
        <w:t>これは</w:t>
      </w:r>
      <w:r w:rsidR="001651FE">
        <w:rPr>
          <w:rFonts w:hint="eastAsia"/>
        </w:rPr>
        <w:t>ブロックチェーンに記録されるデータを変化させる。</w:t>
      </w:r>
      <w:r w:rsidR="0076649F">
        <w:rPr>
          <w:rFonts w:hint="eastAsia"/>
        </w:rPr>
        <w:t>そのデータから市場参加者の性質の違いが確認される。</w:t>
      </w:r>
    </w:p>
    <w:p w14:paraId="20F9337E" w14:textId="7407AB23" w:rsidR="0076649F" w:rsidRDefault="0076649F" w:rsidP="00AE4884">
      <w:pPr>
        <w:ind w:firstLineChars="100" w:firstLine="210"/>
      </w:pPr>
      <w:r>
        <w:rPr>
          <w:rFonts w:hint="eastAsia"/>
        </w:rPr>
        <w:t>市場システムの違いはその開発目的から端を発する。</w:t>
      </w:r>
      <w:r w:rsidR="00250F9B" w:rsidRPr="00250F9B">
        <w:t>ビットコインは決済手段として発明された。一方でイーサリアム</w:t>
      </w:r>
      <w:r w:rsidR="00E52F9C">
        <w:rPr>
          <w:rFonts w:hint="eastAsia"/>
        </w:rPr>
        <w:t>のブロックチェーン</w:t>
      </w:r>
      <w:r w:rsidR="00250F9B" w:rsidRPr="00250F9B">
        <w:t>は分散型アプリケーション（Dapps）の</w:t>
      </w:r>
      <w:r w:rsidR="00250F9B" w:rsidRPr="00250F9B">
        <w:lastRenderedPageBreak/>
        <w:t>開発プラットフォームとして開発された。Dappsとは、企業や銀行といった中央管理者の不在で稼働するアプリケーションのことである。Dapps開発は特定の技能を持つエンジニア以外には開発が難しいとされてきたが、イーサリアムが発明により開発が加速した。</w:t>
      </w:r>
      <w:r w:rsidR="00727D14">
        <w:rPr>
          <w:rFonts w:hint="eastAsia"/>
        </w:rPr>
        <w:t>CryptoKittiesを</w:t>
      </w:r>
      <w:r w:rsidR="007C6098">
        <w:rPr>
          <w:rFonts w:hint="eastAsia"/>
        </w:rPr>
        <w:t>はじめとして、</w:t>
      </w:r>
      <w:r w:rsidR="00727D14">
        <w:rPr>
          <w:rFonts w:hint="eastAsia"/>
        </w:rPr>
        <w:t>現在も</w:t>
      </w:r>
      <w:r w:rsidR="006909BD">
        <w:rPr>
          <w:rFonts w:hint="eastAsia"/>
        </w:rPr>
        <w:t>多数</w:t>
      </w:r>
      <w:r w:rsidR="00727D14">
        <w:rPr>
          <w:rFonts w:hint="eastAsia"/>
        </w:rPr>
        <w:t>のアプリケーションが稼働している。</w:t>
      </w:r>
      <w:r w:rsidR="00A8226E">
        <w:rPr>
          <w:rFonts w:hint="eastAsia"/>
        </w:rPr>
        <w:t>アプリケーション内での決済手段としてイーサリアムが</w:t>
      </w:r>
      <w:r w:rsidR="00392782">
        <w:rPr>
          <w:rFonts w:hint="eastAsia"/>
        </w:rPr>
        <w:t>開発された。</w:t>
      </w:r>
    </w:p>
    <w:p w14:paraId="43FC706B" w14:textId="1ED30310" w:rsidR="00392782" w:rsidRDefault="0076649F" w:rsidP="00AE4884">
      <w:pPr>
        <w:ind w:firstLineChars="100" w:firstLine="210"/>
      </w:pPr>
      <w:r>
        <w:rPr>
          <w:rFonts w:hint="eastAsia"/>
        </w:rPr>
        <w:t>アプリケーション</w:t>
      </w:r>
      <w:r w:rsidR="00EB48AE">
        <w:rPr>
          <w:rFonts w:hint="eastAsia"/>
        </w:rPr>
        <w:t>に</w:t>
      </w:r>
      <w:r>
        <w:rPr>
          <w:rFonts w:hint="eastAsia"/>
        </w:rPr>
        <w:t>は、</w:t>
      </w:r>
      <w:r w:rsidR="00EB48AE">
        <w:rPr>
          <w:rFonts w:hint="eastAsia"/>
        </w:rPr>
        <w:t>様々な種類が存在する。NFT技術を使った</w:t>
      </w:r>
      <w:r w:rsidR="00670BC2">
        <w:rPr>
          <w:rFonts w:hint="eastAsia"/>
        </w:rPr>
        <w:t>アプリケーション</w:t>
      </w:r>
      <w:r w:rsidR="00EB48AE">
        <w:rPr>
          <w:rFonts w:hint="eastAsia"/>
        </w:rPr>
        <w:t>が有名な事例だ。</w:t>
      </w:r>
      <w:r w:rsidR="00670BC2">
        <w:rPr>
          <w:rFonts w:hint="eastAsia"/>
        </w:rPr>
        <w:t>NFT技術を使ったアプリケーションには大きく分けて2種類ある。１つはアート作品などをNFT化し、非代替性を持たせることで購入、出品、流通を可能にするプラットフォームだ。ここではNFTコレクターと称される投資家が存在する。もう一つは、ゲーム型のアプリケーションだ。これは</w:t>
      </w:r>
      <w:r w:rsidR="00EB48AE">
        <w:rPr>
          <w:rFonts w:hint="eastAsia"/>
        </w:rPr>
        <w:t>遊んで稼げる「P</w:t>
      </w:r>
      <w:r w:rsidR="00EB48AE">
        <w:t>lay to Earn」</w:t>
      </w:r>
      <w:r w:rsidR="00EB48AE">
        <w:rPr>
          <w:rFonts w:hint="eastAsia"/>
        </w:rPr>
        <w:t>モデルと称されるように、</w:t>
      </w:r>
      <w:r w:rsidR="00670BC2">
        <w:rPr>
          <w:rFonts w:hint="eastAsia"/>
        </w:rPr>
        <w:t>独自にキャラクターやモンスターを育成し、バトルや繁殖を通じて暗号資産を稼ぐことができる。</w:t>
      </w:r>
      <w:r w:rsidR="005D0C4A">
        <w:rPr>
          <w:rFonts w:hint="eastAsia"/>
        </w:rPr>
        <w:t>バーチャル空間でのコミュニケーションやライブなどが注目されたメタバースもこれにあたる。</w:t>
      </w:r>
      <w:r w:rsidR="00670BC2">
        <w:rPr>
          <w:rFonts w:hint="eastAsia"/>
        </w:rPr>
        <w:t>NFTもイーサリアムなので、</w:t>
      </w:r>
      <w:r w:rsidR="006909BD">
        <w:rPr>
          <w:rFonts w:hint="eastAsia"/>
        </w:rPr>
        <w:t>アプリケーション内はイーサリアム同士が交換されている</w:t>
      </w:r>
      <w:r w:rsidR="00670BC2">
        <w:rPr>
          <w:rFonts w:hint="eastAsia"/>
        </w:rPr>
        <w:t>ことになる</w:t>
      </w:r>
      <w:r w:rsidR="006909BD">
        <w:rPr>
          <w:rFonts w:hint="eastAsia"/>
        </w:rPr>
        <w:t>。</w:t>
      </w:r>
      <w:r w:rsidR="00670BC2">
        <w:rPr>
          <w:rFonts w:hint="eastAsia"/>
        </w:rPr>
        <w:t>アプリケーションを通じた売買はすべてガス代と呼ばれる手数料が必要となる。ガス代もイーサリアムで払う必要があるため、すべてがイーサリアムで運営されていることになる。</w:t>
      </w:r>
      <w:r w:rsidR="00EB48AE">
        <w:rPr>
          <w:rFonts w:hint="eastAsia"/>
        </w:rPr>
        <w:t>また、分散型金融（DeFi）のものも存在</w:t>
      </w:r>
      <w:r w:rsidR="006909BD">
        <w:rPr>
          <w:rFonts w:hint="eastAsia"/>
        </w:rPr>
        <w:t>する。これは</w:t>
      </w:r>
      <w:r w:rsidR="00EB48AE">
        <w:rPr>
          <w:rFonts w:hint="eastAsia"/>
        </w:rPr>
        <w:t>、中央管理者を通さずに</w:t>
      </w:r>
      <w:r w:rsidR="006909BD">
        <w:rPr>
          <w:rFonts w:hint="eastAsia"/>
        </w:rPr>
        <w:t>レンディング（仮想通貨の貸し借り）ができるものだ。</w:t>
      </w:r>
      <w:r w:rsidR="0021142C">
        <w:rPr>
          <w:rFonts w:hint="eastAsia"/>
        </w:rPr>
        <w:t>手数料が安く金利を目的に取引をされる。</w:t>
      </w:r>
      <w:r w:rsidR="006909BD">
        <w:rPr>
          <w:rFonts w:hint="eastAsia"/>
        </w:rPr>
        <w:t>他にも保険サービスなどが存在する。</w:t>
      </w:r>
    </w:p>
    <w:p w14:paraId="202936E2" w14:textId="3C738A56" w:rsidR="00E96638" w:rsidRDefault="00E96638" w:rsidP="00AE4884">
      <w:pPr>
        <w:ind w:firstLineChars="100" w:firstLine="210"/>
      </w:pPr>
      <w:r>
        <w:rPr>
          <w:rFonts w:hint="eastAsia"/>
        </w:rPr>
        <w:t>このようにイーサリアムのブロックチェーン上では様々なアプリケーションが稼働しており、アプリケーション自体が</w:t>
      </w:r>
      <w:r w:rsidR="003925D0">
        <w:rPr>
          <w:rFonts w:hint="eastAsia"/>
        </w:rPr>
        <w:t>イーサリアムの市場となっている。</w:t>
      </w:r>
    </w:p>
    <w:p w14:paraId="42999A11" w14:textId="3B0A29AB" w:rsidR="00727D14" w:rsidRPr="001651FE" w:rsidRDefault="00727D14" w:rsidP="00AE4884">
      <w:pPr>
        <w:ind w:firstLineChars="100" w:firstLine="210"/>
      </w:pPr>
      <w:r>
        <w:rPr>
          <w:rFonts w:hint="eastAsia"/>
        </w:rPr>
        <w:t>しかし、現在ではイーサリアムが</w:t>
      </w:r>
      <w:r w:rsidR="00670BC2">
        <w:rPr>
          <w:rFonts w:hint="eastAsia"/>
        </w:rPr>
        <w:t>法定通貨や他の暗号資産</w:t>
      </w:r>
      <w:r>
        <w:rPr>
          <w:rFonts w:hint="eastAsia"/>
        </w:rPr>
        <w:t>との交換が可能であり、金融資産市場も存在することになった。</w:t>
      </w:r>
      <w:r w:rsidR="004337A5">
        <w:rPr>
          <w:rFonts w:hint="eastAsia"/>
        </w:rPr>
        <w:t>すなわち</w:t>
      </w:r>
      <w:r w:rsidR="00392782">
        <w:rPr>
          <w:rFonts w:hint="eastAsia"/>
        </w:rPr>
        <w:t>、イーサリアム</w:t>
      </w:r>
      <w:r w:rsidR="00EB48AE">
        <w:rPr>
          <w:rFonts w:hint="eastAsia"/>
        </w:rPr>
        <w:t>同士</w:t>
      </w:r>
      <w:r w:rsidR="00392782">
        <w:rPr>
          <w:rFonts w:hint="eastAsia"/>
        </w:rPr>
        <w:t>の交換と</w:t>
      </w:r>
      <w:r w:rsidR="005D0C4A">
        <w:rPr>
          <w:rFonts w:hint="eastAsia"/>
        </w:rPr>
        <w:t>他の</w:t>
      </w:r>
      <w:r w:rsidR="00392782">
        <w:rPr>
          <w:rFonts w:hint="eastAsia"/>
        </w:rPr>
        <w:t>通貨との交換という</w:t>
      </w:r>
      <w:r>
        <w:rPr>
          <w:rFonts w:hint="eastAsia"/>
        </w:rPr>
        <w:t>２</w:t>
      </w:r>
      <w:r w:rsidR="005D0C4A">
        <w:rPr>
          <w:rFonts w:hint="eastAsia"/>
        </w:rPr>
        <w:t>種類</w:t>
      </w:r>
      <w:r>
        <w:rPr>
          <w:rFonts w:hint="eastAsia"/>
        </w:rPr>
        <w:t>の市場が存在</w:t>
      </w:r>
      <w:r w:rsidR="00392782">
        <w:rPr>
          <w:rFonts w:hint="eastAsia"/>
        </w:rPr>
        <w:t>する。</w:t>
      </w:r>
      <w:r>
        <w:rPr>
          <w:rFonts w:hint="eastAsia"/>
        </w:rPr>
        <w:t>2</w:t>
      </w:r>
      <w:r w:rsidR="005D0C4A">
        <w:rPr>
          <w:rFonts w:hint="eastAsia"/>
        </w:rPr>
        <w:t>種類</w:t>
      </w:r>
      <w:r>
        <w:rPr>
          <w:rFonts w:hint="eastAsia"/>
        </w:rPr>
        <w:t>の市場での取引すべてがイーサリアムの</w:t>
      </w:r>
      <w:r w:rsidR="007C6098">
        <w:rPr>
          <w:rFonts w:hint="eastAsia"/>
        </w:rPr>
        <w:t>ブロックチェーンに記録されることになる。一方で、決済手段として発明されたビットコインは、</w:t>
      </w:r>
      <w:r w:rsidR="005D0C4A">
        <w:rPr>
          <w:rFonts w:hint="eastAsia"/>
        </w:rPr>
        <w:t>他の</w:t>
      </w:r>
      <w:r w:rsidR="007C6098">
        <w:rPr>
          <w:rFonts w:hint="eastAsia"/>
        </w:rPr>
        <w:t>通貨との</w:t>
      </w:r>
      <w:r w:rsidR="00392782">
        <w:rPr>
          <w:rFonts w:hint="eastAsia"/>
        </w:rPr>
        <w:t>交換</w:t>
      </w:r>
      <w:r w:rsidR="007C6098">
        <w:rPr>
          <w:rFonts w:hint="eastAsia"/>
        </w:rPr>
        <w:t>市場のみが存在することになる。</w:t>
      </w:r>
      <w:r w:rsidR="00392782">
        <w:rPr>
          <w:rFonts w:hint="eastAsia"/>
        </w:rPr>
        <w:t>ブロックチェーンに記録される情報も</w:t>
      </w:r>
      <w:r w:rsidR="005D0C4A">
        <w:rPr>
          <w:rFonts w:hint="eastAsia"/>
        </w:rPr>
        <w:t>他の</w:t>
      </w:r>
      <w:r w:rsidR="009212EF">
        <w:rPr>
          <w:rFonts w:hint="eastAsia"/>
        </w:rPr>
        <w:t>通貨との交換市場のみの取引記録だ。</w:t>
      </w:r>
    </w:p>
    <w:p w14:paraId="459F65ED" w14:textId="74F223BE" w:rsidR="007C6098" w:rsidRDefault="007C6098" w:rsidP="00AE4884">
      <w:pPr>
        <w:ind w:firstLineChars="100" w:firstLine="210"/>
      </w:pPr>
      <w:r>
        <w:rPr>
          <w:rFonts w:hint="eastAsia"/>
        </w:rPr>
        <w:t>こ</w:t>
      </w:r>
      <w:r w:rsidR="009212EF">
        <w:rPr>
          <w:rFonts w:hint="eastAsia"/>
        </w:rPr>
        <w:t>の市場システムの違いは</w:t>
      </w:r>
      <w:r>
        <w:rPr>
          <w:rFonts w:hint="eastAsia"/>
        </w:rPr>
        <w:t>、</w:t>
      </w:r>
      <w:r w:rsidR="009212EF">
        <w:rPr>
          <w:rFonts w:hint="eastAsia"/>
        </w:rPr>
        <w:t>市場参加者の違いを</w:t>
      </w:r>
      <w:r w:rsidR="00F02AC3">
        <w:rPr>
          <w:rFonts w:hint="eastAsia"/>
        </w:rPr>
        <w:t>誘発しうる。ビットコインは</w:t>
      </w:r>
      <w:r w:rsidR="005D0C4A">
        <w:rPr>
          <w:rFonts w:hint="eastAsia"/>
        </w:rPr>
        <w:t>他の</w:t>
      </w:r>
      <w:r w:rsidR="00F97B35">
        <w:rPr>
          <w:rFonts w:hint="eastAsia"/>
        </w:rPr>
        <w:t>通貨市場における</w:t>
      </w:r>
      <w:r w:rsidR="00F02AC3">
        <w:rPr>
          <w:rFonts w:hint="eastAsia"/>
        </w:rPr>
        <w:t>投機目的の参加者が想定される。一方でイーサリアムは</w:t>
      </w:r>
      <w:r w:rsidR="005D0C4A">
        <w:rPr>
          <w:rFonts w:hint="eastAsia"/>
        </w:rPr>
        <w:t>イーサリアム自体への投機目的の参加者に加え、</w:t>
      </w:r>
      <w:r w:rsidR="00F02AC3">
        <w:rPr>
          <w:rFonts w:hint="eastAsia"/>
        </w:rPr>
        <w:t>アプリケーションの参加者も想定される。アプリケーション内で</w:t>
      </w:r>
      <w:r w:rsidR="00F97B35">
        <w:rPr>
          <w:rFonts w:hint="eastAsia"/>
        </w:rPr>
        <w:t>もNFT投資家</w:t>
      </w:r>
      <w:r w:rsidR="00EB48AE">
        <w:rPr>
          <w:rFonts w:hint="eastAsia"/>
        </w:rPr>
        <w:t>など</w:t>
      </w:r>
      <w:r w:rsidR="00F97B35">
        <w:rPr>
          <w:rFonts w:hint="eastAsia"/>
        </w:rPr>
        <w:t>存在する。すなわち、イーサリアムには</w:t>
      </w:r>
      <w:r w:rsidR="00F02AC3">
        <w:rPr>
          <w:rFonts w:hint="eastAsia"/>
        </w:rPr>
        <w:t>様々な</w:t>
      </w:r>
      <w:r w:rsidR="00EB48AE">
        <w:rPr>
          <w:rFonts w:hint="eastAsia"/>
        </w:rPr>
        <w:t>目的で取引をおこなう</w:t>
      </w:r>
      <w:r w:rsidR="0028076E">
        <w:rPr>
          <w:rFonts w:hint="eastAsia"/>
        </w:rPr>
        <w:t>市場参加者が</w:t>
      </w:r>
      <w:r w:rsidR="00F02AC3">
        <w:rPr>
          <w:rFonts w:hint="eastAsia"/>
        </w:rPr>
        <w:t>考えられる。</w:t>
      </w:r>
      <w:r w:rsidR="00EB48AE">
        <w:rPr>
          <w:rFonts w:hint="eastAsia"/>
        </w:rPr>
        <w:t>その違いは、</w:t>
      </w:r>
      <w:r>
        <w:rPr>
          <w:rFonts w:hint="eastAsia"/>
        </w:rPr>
        <w:t>両者のアクティブアドレス数や取引数、平均取引額のデータ</w:t>
      </w:r>
      <w:r w:rsidR="00F02AC3">
        <w:rPr>
          <w:rFonts w:hint="eastAsia"/>
        </w:rPr>
        <w:t>からその傾向が確認される</w:t>
      </w:r>
      <w:r>
        <w:rPr>
          <w:rFonts w:hint="eastAsia"/>
        </w:rPr>
        <w:t>。</w:t>
      </w:r>
      <w:r w:rsidR="009E215C">
        <w:rPr>
          <w:rFonts w:hint="eastAsia"/>
        </w:rPr>
        <w:t>図表４は</w:t>
      </w:r>
      <w:r w:rsidR="00AA6A45">
        <w:rPr>
          <w:rFonts w:hint="eastAsia"/>
        </w:rPr>
        <w:t>アクティブアドレス数の推移、</w:t>
      </w:r>
      <w:r w:rsidR="009E215C">
        <w:rPr>
          <w:rFonts w:hint="eastAsia"/>
        </w:rPr>
        <w:t>図表５</w:t>
      </w:r>
      <w:r w:rsidR="00AA6A45">
        <w:rPr>
          <w:rFonts w:hint="eastAsia"/>
        </w:rPr>
        <w:t>は取引数の推移、図表６は平均取引額の推移を示している。</w:t>
      </w:r>
    </w:p>
    <w:p w14:paraId="7EB45CD6" w14:textId="474C0A95" w:rsidR="00572AEA" w:rsidRDefault="00AA6A45" w:rsidP="00AE4884">
      <w:pPr>
        <w:ind w:firstLineChars="100" w:firstLine="210"/>
      </w:pPr>
      <w:r>
        <w:rPr>
          <w:rFonts w:hint="eastAsia"/>
        </w:rPr>
        <w:t>図表４と５が示すように</w:t>
      </w:r>
      <w:r w:rsidR="00572AEA" w:rsidRPr="00572AEA">
        <w:rPr>
          <w:rFonts w:hint="eastAsia"/>
        </w:rPr>
        <w:t>ビットコインの</w:t>
      </w:r>
      <w:r w:rsidR="00572AEA">
        <w:rPr>
          <w:rFonts w:hint="eastAsia"/>
        </w:rPr>
        <w:t>価格の上昇時期において、アクティブアドレス数や取引数には大きな変化は見られない。一方で</w:t>
      </w:r>
      <w:r>
        <w:rPr>
          <w:rFonts w:hint="eastAsia"/>
        </w:rPr>
        <w:t>図表６より</w:t>
      </w:r>
      <w:r w:rsidR="00572AEA">
        <w:rPr>
          <w:rFonts w:hint="eastAsia"/>
        </w:rPr>
        <w:t>平均取引額は大きく上昇している。これは少数のビットコイン</w:t>
      </w:r>
      <w:r w:rsidR="00572AEA" w:rsidRPr="00572AEA">
        <w:rPr>
          <w:rFonts w:hint="eastAsia"/>
        </w:rPr>
        <w:t>大量保有者</w:t>
      </w:r>
      <w:r w:rsidR="00572AEA">
        <w:rPr>
          <w:rFonts w:hint="eastAsia"/>
        </w:rPr>
        <w:t>（クジラと呼ばれる）</w:t>
      </w:r>
      <w:r w:rsidR="00572AEA" w:rsidRPr="00572AEA">
        <w:rPr>
          <w:rFonts w:hint="eastAsia"/>
        </w:rPr>
        <w:t>が市場に参加していると</w:t>
      </w:r>
      <w:r w:rsidR="00572AEA" w:rsidRPr="00572AEA">
        <w:rPr>
          <w:rFonts w:hint="eastAsia"/>
        </w:rPr>
        <w:lastRenderedPageBreak/>
        <w:t>考えられる。</w:t>
      </w:r>
    </w:p>
    <w:p w14:paraId="7E62B4EE" w14:textId="1DA1C69B" w:rsidR="004B6909" w:rsidRDefault="00572AEA" w:rsidP="00AE4884">
      <w:pPr>
        <w:ind w:firstLineChars="100" w:firstLine="210"/>
      </w:pPr>
      <w:r>
        <w:rPr>
          <w:rFonts w:hint="eastAsia"/>
        </w:rPr>
        <w:t>一方、</w:t>
      </w:r>
      <w:r w:rsidR="0055639E">
        <w:rPr>
          <w:rFonts w:hint="eastAsia"/>
        </w:rPr>
        <w:t>図表６より</w:t>
      </w:r>
      <w:r w:rsidRPr="00572AEA">
        <w:rPr>
          <w:rFonts w:hint="eastAsia"/>
        </w:rPr>
        <w:t>イーサリアムについては、価格の上昇に伴う</w:t>
      </w:r>
      <w:r w:rsidR="0055639E">
        <w:rPr>
          <w:rFonts w:hint="eastAsia"/>
        </w:rPr>
        <w:t>平均</w:t>
      </w:r>
      <w:r w:rsidRPr="00572AEA">
        <w:rPr>
          <w:rFonts w:hint="eastAsia"/>
        </w:rPr>
        <w:t>取引額の上昇は見られ</w:t>
      </w:r>
      <w:r w:rsidR="0055639E">
        <w:rPr>
          <w:rFonts w:hint="eastAsia"/>
        </w:rPr>
        <w:t>ず、その値もビットコインに比べかなり小さい</w:t>
      </w:r>
      <w:r>
        <w:rPr>
          <w:rFonts w:hint="eastAsia"/>
        </w:rPr>
        <w:t>。しかし</w:t>
      </w:r>
      <w:r w:rsidR="0055639E">
        <w:rPr>
          <w:rFonts w:hint="eastAsia"/>
        </w:rPr>
        <w:t>、図表４と５が示すように</w:t>
      </w:r>
      <w:r w:rsidRPr="00572AEA">
        <w:rPr>
          <w:rFonts w:hint="eastAsia"/>
        </w:rPr>
        <w:t>取引数とアクティブアドレス数の上昇がみられる。これは、小規模な取引を行う多数の</w:t>
      </w:r>
      <w:r w:rsidR="008535AF">
        <w:rPr>
          <w:rFonts w:hint="eastAsia"/>
        </w:rPr>
        <w:t>ユーザーが市場に参加し、</w:t>
      </w:r>
      <w:r w:rsidRPr="00572AEA">
        <w:rPr>
          <w:rFonts w:hint="eastAsia"/>
        </w:rPr>
        <w:t>価格が決定されえていると考えられる。</w:t>
      </w:r>
    </w:p>
    <w:p w14:paraId="5C7D1E07" w14:textId="12264A3A" w:rsidR="004B6909" w:rsidRDefault="004B6909" w:rsidP="007C6098">
      <w:pPr>
        <w:ind w:leftChars="200" w:left="420"/>
      </w:pPr>
    </w:p>
    <w:p w14:paraId="3EE47C5C" w14:textId="4D891FE0" w:rsidR="004B6909" w:rsidRDefault="004B6909" w:rsidP="004B6909">
      <w:pPr>
        <w:pStyle w:val="af5"/>
        <w:keepNext/>
        <w:jc w:val="center"/>
      </w:pPr>
      <w:r>
        <w:t xml:space="preserve">図表 </w:t>
      </w:r>
      <w:r w:rsidR="00CF0CC5">
        <w:rPr>
          <w:rFonts w:hint="eastAsia"/>
        </w:rPr>
        <w:t>４</w:t>
      </w:r>
      <w:r>
        <w:rPr>
          <w:rFonts w:hint="eastAsia"/>
        </w:rPr>
        <w:t xml:space="preserve">　アクティブアドレス推移</w:t>
      </w:r>
    </w:p>
    <w:p w14:paraId="3C7702DE" w14:textId="4C739396" w:rsidR="005932A2" w:rsidRDefault="00AA6A45" w:rsidP="0087490F">
      <w:pPr>
        <w:keepNext/>
        <w:jc w:val="center"/>
        <w:rPr>
          <w:rFonts w:hint="eastAsia"/>
        </w:rPr>
      </w:pPr>
      <w:r w:rsidRPr="00AA6A45">
        <w:drawing>
          <wp:inline distT="0" distB="0" distL="0" distR="0" wp14:anchorId="08F1C347" wp14:editId="7D46B1EE">
            <wp:extent cx="5400040" cy="3324860"/>
            <wp:effectExtent l="0" t="0" r="0" b="8890"/>
            <wp:docPr id="24" name="図 24"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グラフ, 折れ線グラフ&#10;&#10;自動的に生成された説明"/>
                    <pic:cNvPicPr/>
                  </pic:nvPicPr>
                  <pic:blipFill>
                    <a:blip r:embed="rId16">
                      <a:grayscl/>
                    </a:blip>
                    <a:stretch>
                      <a:fillRect/>
                    </a:stretch>
                  </pic:blipFill>
                  <pic:spPr>
                    <a:xfrm>
                      <a:off x="0" y="0"/>
                      <a:ext cx="5400040" cy="3324860"/>
                    </a:xfrm>
                    <a:prstGeom prst="rect">
                      <a:avLst/>
                    </a:prstGeom>
                  </pic:spPr>
                </pic:pic>
              </a:graphicData>
            </a:graphic>
          </wp:inline>
        </w:drawing>
      </w:r>
    </w:p>
    <w:p w14:paraId="2DCB9E16" w14:textId="3CC01A31" w:rsidR="00AC5CFB" w:rsidRPr="00DD45B1" w:rsidRDefault="004B6909" w:rsidP="00DD45B1">
      <w:pPr>
        <w:pStyle w:val="af5"/>
        <w:ind w:left="540" w:hangingChars="300" w:hanging="540"/>
        <w:rPr>
          <w:b w:val="0"/>
          <w:bCs w:val="0"/>
          <w:sz w:val="18"/>
          <w:szCs w:val="18"/>
        </w:rPr>
      </w:pPr>
      <w:r w:rsidRPr="00DD45B1">
        <w:rPr>
          <w:b w:val="0"/>
          <w:bCs w:val="0"/>
          <w:sz w:val="18"/>
          <w:szCs w:val="18"/>
        </w:rPr>
        <w:t>出典：</w:t>
      </w:r>
      <w:r w:rsidRPr="00DD45B1">
        <w:rPr>
          <w:rFonts w:hint="eastAsia"/>
          <w:b w:val="0"/>
          <w:bCs w:val="0"/>
          <w:sz w:val="18"/>
          <w:szCs w:val="18"/>
        </w:rPr>
        <w:t>Blockchain.com（2022）より</w:t>
      </w:r>
      <w:r w:rsidR="00AC5CFB" w:rsidRPr="00DD45B1">
        <w:rPr>
          <w:b w:val="0"/>
          <w:bCs w:val="0"/>
          <w:sz w:val="18"/>
          <w:szCs w:val="18"/>
        </w:rPr>
        <w:t>Bitcoin, Ethereum Active Addresses historical chart</w:t>
      </w:r>
      <w:r w:rsidR="00DD45B1">
        <w:rPr>
          <w:rFonts w:hint="eastAsia"/>
          <w:b w:val="0"/>
          <w:bCs w:val="0"/>
          <w:sz w:val="18"/>
          <w:szCs w:val="18"/>
        </w:rPr>
        <w:t xml:space="preserve"> </w:t>
      </w:r>
      <w:r w:rsidR="00AC5CFB" w:rsidRPr="00DD45B1">
        <w:rPr>
          <w:b w:val="0"/>
          <w:bCs w:val="0"/>
          <w:sz w:val="18"/>
          <w:szCs w:val="18"/>
        </w:rPr>
        <w:t>Number of unique (from) addresses per da</w:t>
      </w:r>
      <w:r w:rsidR="00AC5CFB" w:rsidRPr="00AC5CFB">
        <w:rPr>
          <w:b w:val="0"/>
          <w:bCs w:val="0"/>
        </w:rPr>
        <w:t>y</w:t>
      </w:r>
    </w:p>
    <w:p w14:paraId="6ADFE408" w14:textId="77777777" w:rsidR="00572AEA" w:rsidRPr="00AC5CFB" w:rsidRDefault="00572AEA" w:rsidP="00572AEA"/>
    <w:p w14:paraId="0D4B93EF" w14:textId="247EB576" w:rsidR="00AC5CFB" w:rsidRDefault="00AC5CFB" w:rsidP="00AC5CFB">
      <w:pPr>
        <w:pStyle w:val="af5"/>
        <w:keepNext/>
        <w:jc w:val="center"/>
      </w:pPr>
      <w:r>
        <w:lastRenderedPageBreak/>
        <w:t xml:space="preserve">図表 </w:t>
      </w:r>
      <w:r w:rsidR="00CF0CC5">
        <w:rPr>
          <w:rFonts w:hint="eastAsia"/>
        </w:rPr>
        <w:t>５</w:t>
      </w:r>
      <w:r>
        <w:rPr>
          <w:rFonts w:hint="eastAsia"/>
        </w:rPr>
        <w:t xml:space="preserve">　取引数の推移</w:t>
      </w:r>
    </w:p>
    <w:p w14:paraId="038E8FA2" w14:textId="7A76227E" w:rsidR="00AC5CFB" w:rsidRDefault="0087490F" w:rsidP="0087490F">
      <w:pPr>
        <w:pStyle w:val="af5"/>
        <w:keepNext/>
        <w:jc w:val="center"/>
      </w:pPr>
      <w:r w:rsidRPr="0087490F">
        <w:drawing>
          <wp:inline distT="0" distB="0" distL="0" distR="0" wp14:anchorId="21163B74" wp14:editId="6CF39865">
            <wp:extent cx="4627418" cy="3177767"/>
            <wp:effectExtent l="0" t="0" r="1905" b="3810"/>
            <wp:docPr id="18" name="図 18"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17">
                      <a:grayscl/>
                    </a:blip>
                    <a:stretch>
                      <a:fillRect/>
                    </a:stretch>
                  </pic:blipFill>
                  <pic:spPr>
                    <a:xfrm>
                      <a:off x="0" y="0"/>
                      <a:ext cx="4647256" cy="3191390"/>
                    </a:xfrm>
                    <a:prstGeom prst="rect">
                      <a:avLst/>
                    </a:prstGeom>
                  </pic:spPr>
                </pic:pic>
              </a:graphicData>
            </a:graphic>
          </wp:inline>
        </w:drawing>
      </w:r>
    </w:p>
    <w:p w14:paraId="66593683" w14:textId="5D59F691" w:rsidR="00AC5CFB" w:rsidRPr="009E215C" w:rsidRDefault="00AC5CFB" w:rsidP="009E215C">
      <w:pPr>
        <w:pStyle w:val="af5"/>
        <w:ind w:left="540" w:hangingChars="300" w:hanging="540"/>
        <w:rPr>
          <w:rFonts w:hint="eastAsia"/>
          <w:b w:val="0"/>
          <w:bCs w:val="0"/>
          <w:sz w:val="18"/>
          <w:szCs w:val="18"/>
        </w:rPr>
      </w:pPr>
      <w:r w:rsidRPr="00DD45B1">
        <w:rPr>
          <w:b w:val="0"/>
          <w:bCs w:val="0"/>
          <w:sz w:val="18"/>
          <w:szCs w:val="18"/>
        </w:rPr>
        <w:t>出典：</w:t>
      </w:r>
      <w:r w:rsidRPr="00DD45B1">
        <w:rPr>
          <w:rFonts w:hint="eastAsia"/>
          <w:b w:val="0"/>
          <w:bCs w:val="0"/>
          <w:sz w:val="18"/>
          <w:szCs w:val="18"/>
        </w:rPr>
        <w:t>Blockchain.com（2022）より</w:t>
      </w:r>
      <w:r w:rsidRPr="00DD45B1">
        <w:rPr>
          <w:b w:val="0"/>
          <w:bCs w:val="0"/>
          <w:sz w:val="18"/>
          <w:szCs w:val="18"/>
        </w:rPr>
        <w:t>Bitcoin, Ethereum Transactions historical chart</w:t>
      </w:r>
      <w:r w:rsidR="00DD45B1">
        <w:rPr>
          <w:rFonts w:hint="eastAsia"/>
          <w:b w:val="0"/>
          <w:bCs w:val="0"/>
          <w:sz w:val="18"/>
          <w:szCs w:val="18"/>
        </w:rPr>
        <w:t xml:space="preserve"> </w:t>
      </w:r>
      <w:r w:rsidRPr="00DD45B1">
        <w:rPr>
          <w:b w:val="0"/>
          <w:bCs w:val="0"/>
          <w:sz w:val="18"/>
          <w:szCs w:val="18"/>
        </w:rPr>
        <w:t>Number of transactions in blockchain per day</w:t>
      </w:r>
    </w:p>
    <w:p w14:paraId="2D65F0B0" w14:textId="394FB776" w:rsidR="00AC5CFB" w:rsidRDefault="00AC5CFB" w:rsidP="00AC5CFB">
      <w:pPr>
        <w:pStyle w:val="af5"/>
        <w:keepNext/>
        <w:jc w:val="center"/>
      </w:pPr>
      <w:r>
        <w:lastRenderedPageBreak/>
        <w:t xml:space="preserve">図表 </w:t>
      </w:r>
      <w:r w:rsidR="00D66DBB">
        <w:rPr>
          <w:rFonts w:hint="eastAsia"/>
        </w:rPr>
        <w:t>６</w:t>
      </w:r>
      <w:r>
        <w:rPr>
          <w:rFonts w:hint="eastAsia"/>
        </w:rPr>
        <w:t xml:space="preserve">　</w:t>
      </w:r>
      <w:r w:rsidR="00FB04DB">
        <w:rPr>
          <w:rFonts w:hint="eastAsia"/>
        </w:rPr>
        <w:t>平均</w:t>
      </w:r>
      <w:r>
        <w:rPr>
          <w:rFonts w:hint="eastAsia"/>
        </w:rPr>
        <w:t>取引額の推移</w:t>
      </w:r>
    </w:p>
    <w:p w14:paraId="4DC092A9" w14:textId="31CA9777" w:rsidR="00AC5CFB" w:rsidRDefault="00AA6A45" w:rsidP="00EB51FE">
      <w:pPr>
        <w:pStyle w:val="af5"/>
        <w:keepNext/>
        <w:jc w:val="center"/>
      </w:pPr>
      <w:r w:rsidRPr="00AA6A45">
        <w:drawing>
          <wp:inline distT="0" distB="0" distL="0" distR="0" wp14:anchorId="26801834" wp14:editId="6F717775">
            <wp:extent cx="5315692" cy="4172532"/>
            <wp:effectExtent l="0" t="0" r="0" b="0"/>
            <wp:docPr id="25" name="図 25" descr="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棒グラフ&#10;&#10;自動的に生成された説明"/>
                    <pic:cNvPicPr/>
                  </pic:nvPicPr>
                  <pic:blipFill>
                    <a:blip r:embed="rId18">
                      <a:grayscl/>
                    </a:blip>
                    <a:stretch>
                      <a:fillRect/>
                    </a:stretch>
                  </pic:blipFill>
                  <pic:spPr>
                    <a:xfrm>
                      <a:off x="0" y="0"/>
                      <a:ext cx="5315692" cy="4172532"/>
                    </a:xfrm>
                    <a:prstGeom prst="rect">
                      <a:avLst/>
                    </a:prstGeom>
                  </pic:spPr>
                </pic:pic>
              </a:graphicData>
            </a:graphic>
          </wp:inline>
        </w:drawing>
      </w:r>
    </w:p>
    <w:p w14:paraId="5FC29A93" w14:textId="5F551129" w:rsidR="00933335" w:rsidRPr="009E215C" w:rsidRDefault="00AC5CFB" w:rsidP="009E215C">
      <w:pPr>
        <w:pStyle w:val="af5"/>
        <w:ind w:left="540" w:hangingChars="300" w:hanging="540"/>
        <w:rPr>
          <w:rFonts w:hint="eastAsia"/>
          <w:b w:val="0"/>
          <w:bCs w:val="0"/>
          <w:sz w:val="18"/>
          <w:szCs w:val="18"/>
        </w:rPr>
      </w:pPr>
      <w:r w:rsidRPr="00DD45B1">
        <w:rPr>
          <w:b w:val="0"/>
          <w:bCs w:val="0"/>
          <w:sz w:val="18"/>
          <w:szCs w:val="18"/>
        </w:rPr>
        <w:t>出典：</w:t>
      </w:r>
      <w:r w:rsidRPr="00DD45B1">
        <w:rPr>
          <w:rFonts w:hint="eastAsia"/>
          <w:b w:val="0"/>
          <w:bCs w:val="0"/>
          <w:sz w:val="18"/>
          <w:szCs w:val="18"/>
        </w:rPr>
        <w:t>Blockchain.com（2022）より</w:t>
      </w:r>
      <w:r w:rsidRPr="00DD45B1">
        <w:rPr>
          <w:b w:val="0"/>
          <w:bCs w:val="0"/>
          <w:sz w:val="18"/>
          <w:szCs w:val="18"/>
        </w:rPr>
        <w:t>Bitcoin, Ethereum Price in USD historical chart</w:t>
      </w:r>
      <w:r w:rsidR="00DD45B1">
        <w:rPr>
          <w:rFonts w:hint="eastAsia"/>
          <w:b w:val="0"/>
          <w:bCs w:val="0"/>
          <w:sz w:val="18"/>
          <w:szCs w:val="18"/>
        </w:rPr>
        <w:t xml:space="preserve"> </w:t>
      </w:r>
      <w:r w:rsidRPr="00DD45B1">
        <w:rPr>
          <w:b w:val="0"/>
          <w:bCs w:val="0"/>
          <w:sz w:val="18"/>
          <w:szCs w:val="18"/>
        </w:rPr>
        <w:t xml:space="preserve">Average </w:t>
      </w:r>
      <w:r w:rsidR="00EB51FE">
        <w:rPr>
          <w:b w:val="0"/>
          <w:bCs w:val="0"/>
          <w:sz w:val="18"/>
          <w:szCs w:val="18"/>
        </w:rPr>
        <w:t>value</w:t>
      </w:r>
      <w:r w:rsidRPr="00DD45B1">
        <w:rPr>
          <w:b w:val="0"/>
          <w:bCs w:val="0"/>
          <w:sz w:val="18"/>
          <w:szCs w:val="18"/>
        </w:rPr>
        <w:t>, per day, USD</w:t>
      </w:r>
    </w:p>
    <w:p w14:paraId="136B389B" w14:textId="0739ED69" w:rsidR="00EF3ED9" w:rsidRDefault="00EF3ED9" w:rsidP="00A97C22">
      <w:pPr>
        <w:pStyle w:val="2"/>
        <w:numPr>
          <w:ilvl w:val="1"/>
          <w:numId w:val="7"/>
        </w:numPr>
        <w:ind w:left="357" w:hanging="357"/>
      </w:pPr>
      <w:r>
        <w:rPr>
          <w:rFonts w:hint="eastAsia"/>
        </w:rPr>
        <w:t>マーケットマイクロストラクチャー</w:t>
      </w:r>
    </w:p>
    <w:p w14:paraId="0981D2C6" w14:textId="66450AD2" w:rsidR="00EF3ED9" w:rsidRDefault="00EF3ED9" w:rsidP="00AE4884">
      <w:pPr>
        <w:ind w:firstLineChars="100" w:firstLine="210"/>
      </w:pPr>
      <w:r>
        <w:rPr>
          <w:rFonts w:hint="eastAsia"/>
        </w:rPr>
        <w:t>価格形成における市場システムの影響を研究する分野にマーケットマイクロストラクチャーが挙げられる。ここではマーケットマイクロストラクチャーにおける一般的な市場システムと市場参加者の議論をとりあげる。</w:t>
      </w:r>
    </w:p>
    <w:p w14:paraId="4BF3A4DF" w14:textId="77777777" w:rsidR="00EF3ED9" w:rsidRDefault="00EF3ED9" w:rsidP="00AE4884">
      <w:pPr>
        <w:ind w:firstLineChars="100" w:firstLine="210"/>
      </w:pPr>
      <w:r>
        <w:rPr>
          <w:rFonts w:hint="eastAsia"/>
        </w:rPr>
        <w:t>マ</w:t>
      </w:r>
      <w:r w:rsidRPr="00933335">
        <w:t>ーケットマイクロストラクチャー</w:t>
      </w:r>
      <w:r>
        <w:rPr>
          <w:rFonts w:hint="eastAsia"/>
        </w:rPr>
        <w:t>の</w:t>
      </w:r>
      <w:r w:rsidRPr="00933335">
        <w:t>研究の関心のひとつは、市場システムと価格形成の関係を明らかにすることだ。</w:t>
      </w:r>
    </w:p>
    <w:p w14:paraId="45DE4277" w14:textId="5A646287" w:rsidR="00EF3ED9" w:rsidRDefault="00EF3ED9" w:rsidP="00AE4884">
      <w:pPr>
        <w:ind w:firstLineChars="100" w:firstLine="210"/>
      </w:pPr>
      <w:r w:rsidRPr="00EF3ED9">
        <w:t>価格形成システムには、競争売買システム、マーケットメーカーシステム、スペシャリストシステムがある。マーケットメーカーシステムは、マーケットメーカーが自己勘定で売買注文価格を提示して投資家からの注文を誘い取引を約定させようとするものだ。提示する価格が必ず応じる確定値なのか大体の価格表示である気配値なのかはシステムによって異なる。しかしいずれにしても、マーケットメーカーが提示する価格は買いと売りで異なる。それぞれビッドとアスクと呼ばれ、その間にはスプレッドと呼ばれる差が存在する。このスプレッドは投資家に即時性を提供することに対する対価である。</w:t>
      </w:r>
    </w:p>
    <w:p w14:paraId="5824B267" w14:textId="13C946A0" w:rsidR="00EF3ED9" w:rsidRPr="00EF3ED9" w:rsidRDefault="00EF3ED9" w:rsidP="00AE4884">
      <w:pPr>
        <w:ind w:firstLineChars="100" w:firstLine="210"/>
      </w:pPr>
      <w:r>
        <w:rPr>
          <w:rFonts w:hint="eastAsia"/>
        </w:rPr>
        <w:t>また</w:t>
      </w:r>
      <w:r w:rsidR="008535AF">
        <w:rPr>
          <w:rFonts w:hint="eastAsia"/>
        </w:rPr>
        <w:t>取引システムの約定サイクル違いについても分類できる。注文を次々と処理する連</w:t>
      </w:r>
      <w:r w:rsidR="008535AF">
        <w:rPr>
          <w:rFonts w:hint="eastAsia"/>
        </w:rPr>
        <w:lastRenderedPageBreak/>
        <w:t>続取引市場と、まとめて一括処理するコール市場に分かれる。連続取引市場では、連続的に発生する売買注文ごとに条件に合う反対注文が必要となるため、十分な流動性が要求されることになる。</w:t>
      </w:r>
    </w:p>
    <w:p w14:paraId="37FB25CB" w14:textId="411D89BB" w:rsidR="00EF3ED9" w:rsidRPr="00EF3ED9" w:rsidRDefault="00EF3ED9" w:rsidP="00AE4884">
      <w:pPr>
        <w:ind w:firstLineChars="100" w:firstLine="210"/>
      </w:pPr>
      <w:r w:rsidRPr="00EF3ED9">
        <w:t>このようなマーケットマイクロストラクチャーの理論によると、暗号資産の取引所はマーケットメーカーシステムの連続</w:t>
      </w:r>
      <w:r w:rsidR="008535AF">
        <w:rPr>
          <w:rFonts w:hint="eastAsia"/>
        </w:rPr>
        <w:t>取引市場</w:t>
      </w:r>
      <w:r w:rsidRPr="00EF3ED9">
        <w:t>を採用している。暗号資産と通貨の交換取引を行う取引所には、マーケットメーカーが得るスプレッドが存在する。また、マーケットメーカーが提示する価格は大体の価格表示である気配値である。</w:t>
      </w:r>
    </w:p>
    <w:p w14:paraId="5455998E" w14:textId="5D08DC60" w:rsidR="00EF3ED9" w:rsidRPr="00933335" w:rsidRDefault="00EF3ED9" w:rsidP="00AE4884">
      <w:pPr>
        <w:ind w:firstLineChars="100" w:firstLine="210"/>
      </w:pPr>
      <w:r w:rsidRPr="00933335">
        <w:t>マーケットマイクロストラクチャーモデルでは</w:t>
      </w:r>
      <w:r>
        <w:rPr>
          <w:rFonts w:hint="eastAsia"/>
        </w:rPr>
        <w:t>、市場に参加する</w:t>
      </w:r>
      <w:r w:rsidRPr="00933335">
        <w:t>投資家のタイプを情報トレーダーと非情報トレーダーに分ける。そのうえで、それぞれのトレーダーの合理的行動の結果として市場で</w:t>
      </w:r>
      <w:r>
        <w:rPr>
          <w:rFonts w:hint="eastAsia"/>
        </w:rPr>
        <w:t>の</w:t>
      </w:r>
      <w:r w:rsidRPr="00933335">
        <w:t>価格形成を考察しようとする。</w:t>
      </w:r>
    </w:p>
    <w:p w14:paraId="72F0B034" w14:textId="77777777" w:rsidR="00EF3ED9" w:rsidRPr="00127B0A" w:rsidRDefault="00EF3ED9" w:rsidP="00AE4884">
      <w:pPr>
        <w:ind w:firstLineChars="100" w:firstLine="210"/>
      </w:pPr>
      <w:r w:rsidRPr="00933335">
        <w:t>情報トレーダーとは、まだ市場価格に反映していない私的情報を持っている投資家のことである。</w:t>
      </w:r>
      <w:r>
        <w:rPr>
          <w:rFonts w:hint="eastAsia"/>
        </w:rPr>
        <w:t>この情報にはいろいろなレベルのものがある。商品開発、経営等の内部情報や、政治・経済等の環境変化に関する情報、特別に会員になるなど入手コストのかかる場合もある。このほかにトレーダー自らが調査等により作成した予想も含まれる。いずれにしても情報材として価値を有する必要がある。</w:t>
      </w:r>
      <w:r w:rsidRPr="00933335">
        <w:t>情報トレーダーは</w:t>
      </w:r>
      <w:r>
        <w:rPr>
          <w:rFonts w:hint="eastAsia"/>
        </w:rPr>
        <w:t>市場にまだ織り込まれていない情報を持っており、これに基づいて利益最大化行動に従い取引を行う。私的情報は、取引の形でいったん顕在化するとその取引行動はその他の市場参加者へのシグナルとなる。</w:t>
      </w:r>
      <w:r w:rsidRPr="00933335">
        <w:t>または、私的情報は時間が経過すれば他の投資家にも知られてしまいその優位性を失いうる。</w:t>
      </w:r>
      <w:r>
        <w:rPr>
          <w:rFonts w:hint="eastAsia"/>
        </w:rPr>
        <w:t>よって情報トレーダーの最適行動は、情報の価値がある</w:t>
      </w:r>
      <w:r w:rsidRPr="00933335">
        <w:t>できるだけ早い機会にそれも1回きりの取引で最大の利益を上げようとするのが最適である。</w:t>
      </w:r>
    </w:p>
    <w:p w14:paraId="16A4B002" w14:textId="77777777" w:rsidR="00EF3ED9" w:rsidRPr="00933335" w:rsidRDefault="00EF3ED9" w:rsidP="00AE4884">
      <w:pPr>
        <w:ind w:firstLineChars="100" w:firstLine="210"/>
      </w:pPr>
      <w:r w:rsidRPr="00933335">
        <w:t>一方で</w:t>
      </w:r>
      <w:r>
        <w:rPr>
          <w:rFonts w:hint="eastAsia"/>
        </w:rPr>
        <w:t>、</w:t>
      </w:r>
      <w:r w:rsidRPr="00933335">
        <w:t>非情報トレーダーは私的情報を持っていない投資家の総称である。</w:t>
      </w:r>
      <w:r>
        <w:rPr>
          <w:rFonts w:hint="eastAsia"/>
        </w:rPr>
        <w:t>非情報トレーダーには2種類存在する。1つ目のタイプは、市場の価格変化や売買からそこに情報が潜んでいることを期待してただ乗りしようとたくらむトレーダーだ。2つ目のタイプは、何らかの至急な資金ニーズや将来の投資機会のための一時的な逃げ場としてなどの流動性動機から取引をおこなうトレーダー（流動性トレーダーと呼ばれる）である。いずれのタイプにしても情報以外の要因を取引理由としている。非情報トレーダーの売買によって生ずるか価格変動は、価格発見のために生じているのではなく、一時的な売買注文の不均衡や、スプリッドの違いを反映した動きに過ぎないとされる。</w:t>
      </w:r>
    </w:p>
    <w:p w14:paraId="7E37674E" w14:textId="77777777" w:rsidR="00EF3ED9" w:rsidRPr="00EF3ED9" w:rsidRDefault="00EF3ED9" w:rsidP="00AE4884"/>
    <w:p w14:paraId="0B2509BD" w14:textId="70731AD5" w:rsidR="00F67FAF" w:rsidRPr="00F67FAF" w:rsidRDefault="004835FB" w:rsidP="00A97C22">
      <w:pPr>
        <w:pStyle w:val="2"/>
        <w:numPr>
          <w:ilvl w:val="1"/>
          <w:numId w:val="7"/>
        </w:numPr>
        <w:ind w:left="357" w:hanging="357"/>
      </w:pPr>
      <w:r>
        <w:rPr>
          <w:rFonts w:hint="eastAsia"/>
        </w:rPr>
        <w:t>先行研究</w:t>
      </w:r>
    </w:p>
    <w:p w14:paraId="0DF18B98" w14:textId="6A230576" w:rsidR="006B2771" w:rsidRDefault="00F67FAF" w:rsidP="00AE4884">
      <w:pPr>
        <w:ind w:firstLineChars="100" w:firstLine="210"/>
      </w:pPr>
      <w:r>
        <w:rPr>
          <w:rFonts w:hint="eastAsia"/>
        </w:rPr>
        <w:t>暗号資産市場は新たな金融資産市場として分析されてきた。</w:t>
      </w:r>
      <w:r w:rsidR="006B2771">
        <w:rPr>
          <w:rFonts w:hint="eastAsia"/>
        </w:rPr>
        <w:t>そのほとんどは</w:t>
      </w:r>
      <w:r w:rsidR="004C3BE6">
        <w:rPr>
          <w:rFonts w:hint="eastAsia"/>
        </w:rPr>
        <w:t>最古の暗号資産である</w:t>
      </w:r>
      <w:r w:rsidR="006B2771">
        <w:rPr>
          <w:rFonts w:hint="eastAsia"/>
        </w:rPr>
        <w:t>ビットコインの分析であり、</w:t>
      </w:r>
      <w:r>
        <w:rPr>
          <w:rFonts w:hint="eastAsia"/>
        </w:rPr>
        <w:t>議論は大きく２つのアプローチに分けることができる。</w:t>
      </w:r>
    </w:p>
    <w:p w14:paraId="35D67A10" w14:textId="3629C1A9" w:rsidR="006B2771" w:rsidRDefault="00F67FAF" w:rsidP="00AE4884">
      <w:pPr>
        <w:ind w:firstLineChars="100" w:firstLine="210"/>
      </w:pPr>
      <w:r>
        <w:rPr>
          <w:rFonts w:hint="eastAsia"/>
        </w:rPr>
        <w:t>１つは</w:t>
      </w:r>
      <w:r w:rsidR="006B2771">
        <w:rPr>
          <w:rFonts w:hint="eastAsia"/>
        </w:rPr>
        <w:t>株式市場における</w:t>
      </w:r>
      <w:r>
        <w:rPr>
          <w:rFonts w:hint="eastAsia"/>
        </w:rPr>
        <w:t>既存の</w:t>
      </w:r>
      <w:r w:rsidR="006B2771">
        <w:rPr>
          <w:rFonts w:hint="eastAsia"/>
        </w:rPr>
        <w:t>理論を適用するアプローチである。これには</w:t>
      </w:r>
      <w:r w:rsidR="004835FB">
        <w:rPr>
          <w:rFonts w:hint="eastAsia"/>
        </w:rPr>
        <w:t>効率的市場仮説</w:t>
      </w:r>
      <w:r w:rsidR="00291B27">
        <w:rPr>
          <w:rFonts w:hint="eastAsia"/>
        </w:rPr>
        <w:t>（Fama,1970）</w:t>
      </w:r>
      <w:r w:rsidR="006B2771">
        <w:rPr>
          <w:rFonts w:hint="eastAsia"/>
        </w:rPr>
        <w:t>が挙げられる</w:t>
      </w:r>
      <w:r w:rsidR="00DC1549">
        <w:rPr>
          <w:rFonts w:hint="eastAsia"/>
        </w:rPr>
        <w:t>。</w:t>
      </w:r>
      <w:r w:rsidR="00733ACE">
        <w:rPr>
          <w:rFonts w:hint="eastAsia"/>
        </w:rPr>
        <w:t>ビットコイン市場の効率性についての先行研究に対しメタ分析を行った論文がある。（Kyriazis,2019）</w:t>
      </w:r>
    </w:p>
    <w:p w14:paraId="6986FEC3" w14:textId="7BE8AF6C" w:rsidR="006B2771" w:rsidRDefault="00733ACE" w:rsidP="00AE4884">
      <w:pPr>
        <w:ind w:firstLineChars="100" w:firstLine="210"/>
      </w:pPr>
      <w:r>
        <w:rPr>
          <w:rFonts w:hint="eastAsia"/>
        </w:rPr>
        <w:lastRenderedPageBreak/>
        <w:t>もう一つはデータサイエンスのアプローチによる分析である。</w:t>
      </w:r>
      <w:r w:rsidR="00C446CF">
        <w:rPr>
          <w:rFonts w:hint="eastAsia"/>
        </w:rPr>
        <w:t>これは様々な機械学習の手法を用いて、</w:t>
      </w:r>
      <w:r w:rsidR="006A74DC">
        <w:rPr>
          <w:rFonts w:hint="eastAsia"/>
        </w:rPr>
        <w:t>翌日以降の暗号資産の価格を予測し、その</w:t>
      </w:r>
      <w:r w:rsidR="00C446CF">
        <w:rPr>
          <w:rFonts w:hint="eastAsia"/>
        </w:rPr>
        <w:t>予測精度を評価するものだ。</w:t>
      </w:r>
      <w:r w:rsidR="006A74DC">
        <w:rPr>
          <w:rFonts w:hint="eastAsia"/>
        </w:rPr>
        <w:t>説明変数には</w:t>
      </w:r>
      <w:r w:rsidR="00F67FAF">
        <w:rPr>
          <w:rFonts w:hint="eastAsia"/>
        </w:rPr>
        <w:t>ブロックチェーンのデータ</w:t>
      </w:r>
      <w:r w:rsidR="00A97C22">
        <w:rPr>
          <w:rFonts w:hint="eastAsia"/>
        </w:rPr>
        <w:t>のみ</w:t>
      </w:r>
      <w:r w:rsidR="006A74DC">
        <w:rPr>
          <w:rFonts w:hint="eastAsia"/>
        </w:rPr>
        <w:t>を用いた研究がある。（M</w:t>
      </w:r>
      <w:r w:rsidR="006A74DC">
        <w:t>udassir</w:t>
      </w:r>
      <w:r w:rsidR="006A74DC">
        <w:rPr>
          <w:rFonts w:hint="eastAsia"/>
        </w:rPr>
        <w:t>,2020）その予測精度から</w:t>
      </w:r>
      <w:r w:rsidR="00F67FAF">
        <w:rPr>
          <w:rFonts w:hint="eastAsia"/>
        </w:rPr>
        <w:t>価格予測に</w:t>
      </w:r>
      <w:r w:rsidR="006A74DC">
        <w:rPr>
          <w:rFonts w:hint="eastAsia"/>
        </w:rPr>
        <w:t>ブロックチェーンデータが</w:t>
      </w:r>
      <w:r w:rsidR="00F67FAF">
        <w:rPr>
          <w:rFonts w:hint="eastAsia"/>
        </w:rPr>
        <w:t>有効であると</w:t>
      </w:r>
      <w:r w:rsidR="006A74DC">
        <w:rPr>
          <w:rFonts w:hint="eastAsia"/>
        </w:rPr>
        <w:t>示唆している。</w:t>
      </w:r>
    </w:p>
    <w:p w14:paraId="1571F5CC" w14:textId="3365C941" w:rsidR="004835FB" w:rsidRDefault="00C446CF" w:rsidP="00AE4884">
      <w:pPr>
        <w:ind w:firstLineChars="100" w:firstLine="210"/>
      </w:pPr>
      <w:r>
        <w:rPr>
          <w:rFonts w:hint="eastAsia"/>
        </w:rPr>
        <w:t>以下ではこれらの詳細をみていく。</w:t>
      </w:r>
    </w:p>
    <w:p w14:paraId="511F04A0" w14:textId="77777777" w:rsidR="004835FB" w:rsidRPr="004835FB" w:rsidRDefault="004835FB" w:rsidP="00733ACE">
      <w:pPr>
        <w:ind w:leftChars="200" w:left="420" w:firstLineChars="100" w:firstLine="210"/>
      </w:pPr>
    </w:p>
    <w:p w14:paraId="14B7AEE5" w14:textId="4F649DD4" w:rsidR="003F4AE6" w:rsidRDefault="00D65E46" w:rsidP="00AE4884">
      <w:pPr>
        <w:pStyle w:val="3"/>
        <w:numPr>
          <w:ilvl w:val="2"/>
          <w:numId w:val="7"/>
        </w:numPr>
      </w:pPr>
      <w:r>
        <w:rPr>
          <w:rFonts w:hint="eastAsia"/>
        </w:rPr>
        <w:t>効率的市場仮説</w:t>
      </w:r>
      <w:r>
        <w:rPr>
          <w:rFonts w:hint="eastAsia"/>
        </w:rPr>
        <w:t xml:space="preserve"> </w:t>
      </w:r>
      <w:r w:rsidR="003F4AE6">
        <w:rPr>
          <w:rFonts w:hint="eastAsia"/>
        </w:rPr>
        <w:t>(</w:t>
      </w:r>
      <w:r>
        <w:rPr>
          <w:rFonts w:hint="eastAsia"/>
        </w:rPr>
        <w:t>Fama</w:t>
      </w:r>
      <w:r>
        <w:t xml:space="preserve"> </w:t>
      </w:r>
      <w:r>
        <w:rPr>
          <w:rFonts w:hint="eastAsia"/>
        </w:rPr>
        <w:t>,</w:t>
      </w:r>
      <w:r w:rsidR="003F4AE6">
        <w:t>1970</w:t>
      </w:r>
      <w:r w:rsidR="003F4AE6">
        <w:rPr>
          <w:rFonts w:hint="eastAsia"/>
        </w:rPr>
        <w:t>)</w:t>
      </w:r>
    </w:p>
    <w:p w14:paraId="7BB894BC" w14:textId="492DADFB" w:rsidR="00D65E46" w:rsidRDefault="003F69DC" w:rsidP="00A97C22">
      <w:pPr>
        <w:ind w:firstLineChars="100" w:firstLine="210"/>
      </w:pPr>
      <w:r>
        <w:rPr>
          <w:rFonts w:hint="eastAsia"/>
        </w:rPr>
        <w:t>市場の効率性とは、情報が価格の形成に利用されることをいう。</w:t>
      </w:r>
      <w:r w:rsidR="00845600">
        <w:rPr>
          <w:rFonts w:hint="eastAsia"/>
        </w:rPr>
        <w:t>これは、</w:t>
      </w:r>
      <w:r w:rsidR="00ED17DD">
        <w:rPr>
          <w:rFonts w:hint="eastAsia"/>
        </w:rPr>
        <w:t>株式市場において価格の形成は将来的な予想であ</w:t>
      </w:r>
      <w:r w:rsidR="00845600">
        <w:rPr>
          <w:rFonts w:hint="eastAsia"/>
        </w:rPr>
        <w:t>り、</w:t>
      </w:r>
      <w:r w:rsidR="00ED17DD">
        <w:rPr>
          <w:rFonts w:hint="eastAsia"/>
        </w:rPr>
        <w:t>この予想は利用可能な情報に基づいて</w:t>
      </w:r>
      <w:r w:rsidR="00845600">
        <w:rPr>
          <w:rFonts w:hint="eastAsia"/>
        </w:rPr>
        <w:t>いることによる。</w:t>
      </w:r>
    </w:p>
    <w:p w14:paraId="6BB419D7" w14:textId="775038B3" w:rsidR="00845600" w:rsidRDefault="00B25B97" w:rsidP="00A97C22">
      <w:pPr>
        <w:ind w:firstLineChars="100" w:firstLine="210"/>
      </w:pPr>
      <w:r>
        <w:rPr>
          <w:rFonts w:hint="eastAsia"/>
        </w:rPr>
        <w:t>その</w:t>
      </w:r>
      <w:r w:rsidR="00ED17DD">
        <w:rPr>
          <w:rFonts w:hint="eastAsia"/>
        </w:rPr>
        <w:t>市場の効率性</w:t>
      </w:r>
      <w:r>
        <w:rPr>
          <w:rFonts w:hint="eastAsia"/>
        </w:rPr>
        <w:t>を</w:t>
      </w:r>
      <w:r w:rsidR="00ED17DD">
        <w:rPr>
          <w:rFonts w:hint="eastAsia"/>
        </w:rPr>
        <w:t>弱度、準強度、強度の３つに分類している。</w:t>
      </w:r>
      <w:r>
        <w:rPr>
          <w:rFonts w:hint="eastAsia"/>
        </w:rPr>
        <w:t>弱度の効率的市場において超過リターンをあげるためには、過去の価格に含まれる情報は無効とされる。弱強度の効率的市場において超過リターンをあげるには、過去の価格に含まれる情報に加えてすべての公開情報をも無効とされる。強度の効率的市場においては、公開情報に加えてインサイダー情報を用いても超過リターンをあげることはできないとされる。</w:t>
      </w:r>
    </w:p>
    <w:p w14:paraId="14AD8860" w14:textId="77777777" w:rsidR="004835FB" w:rsidRDefault="004835FB" w:rsidP="00D65E46"/>
    <w:p w14:paraId="56E249E2" w14:textId="6A719DB5" w:rsidR="00D65E46" w:rsidRDefault="003F69DC" w:rsidP="00AE4884">
      <w:pPr>
        <w:pStyle w:val="3"/>
        <w:numPr>
          <w:ilvl w:val="2"/>
          <w:numId w:val="7"/>
        </w:numPr>
      </w:pPr>
      <w:r>
        <w:rPr>
          <w:rFonts w:hint="eastAsia"/>
        </w:rPr>
        <w:t>ビットコイン市場の効率性</w:t>
      </w:r>
    </w:p>
    <w:p w14:paraId="3FC94F78" w14:textId="28FA7D1F" w:rsidR="00FA0512" w:rsidRDefault="005B3B98" w:rsidP="00A97C22">
      <w:pPr>
        <w:ind w:firstLineChars="100" w:firstLine="210"/>
      </w:pPr>
      <w:r>
        <w:rPr>
          <w:rFonts w:hint="eastAsia"/>
        </w:rPr>
        <w:t>Kyriazis（2019）はビットコイン市場の効率性と収益性についてメタ分析を行っている。先行研究では拡張ディッキー－フラー検定（ADF検定）やリュング・ボックス検定など様々な手法により分析されている。Kyriazis（2019）は、ほとんどの先行研究が2018年以前は</w:t>
      </w:r>
      <w:r w:rsidR="00291B27">
        <w:rPr>
          <w:rFonts w:hint="eastAsia"/>
        </w:rPr>
        <w:t>市場効率性が成立しないことを示していることを明らかにした。一方で時間が経つにつれて市場効率性が弱くなった可能性にも言及している。</w:t>
      </w:r>
    </w:p>
    <w:p w14:paraId="130A45B1" w14:textId="62E69256" w:rsidR="00291B27" w:rsidRDefault="00291B27" w:rsidP="00291B27"/>
    <w:p w14:paraId="4288D146" w14:textId="10D21807" w:rsidR="006B2771" w:rsidRDefault="00CC306D" w:rsidP="00AE4884">
      <w:pPr>
        <w:pStyle w:val="3"/>
        <w:numPr>
          <w:ilvl w:val="2"/>
          <w:numId w:val="7"/>
        </w:numPr>
      </w:pPr>
      <w:r>
        <w:rPr>
          <w:rFonts w:hint="eastAsia"/>
        </w:rPr>
        <w:t>データサイエンスの</w:t>
      </w:r>
      <w:r w:rsidR="00BC3E63">
        <w:rPr>
          <w:rFonts w:hint="eastAsia"/>
        </w:rPr>
        <w:t>暗号資産</w:t>
      </w:r>
      <w:r w:rsidR="006A74DC">
        <w:rPr>
          <w:rFonts w:hint="eastAsia"/>
        </w:rPr>
        <w:t>に関する研究</w:t>
      </w:r>
    </w:p>
    <w:p w14:paraId="05AF746A" w14:textId="3B0C697F" w:rsidR="00D738C0" w:rsidRDefault="00D738C0" w:rsidP="00A97C22">
      <w:pPr>
        <w:ind w:firstLineChars="100" w:firstLine="210"/>
      </w:pPr>
      <w:r>
        <w:rPr>
          <w:rFonts w:hint="eastAsia"/>
        </w:rPr>
        <w:t>データサイエンスの分野では暗号資産の価格予測に関する研究が活発に行われている。暗号資産はブロックチェーンシステムで生成・消費されるため、ブロックチェーン情報を用いた価格予測は広く採用されている。特にこの考えはビットコインにおいて適用されている。</w:t>
      </w:r>
    </w:p>
    <w:p w14:paraId="16F8091A" w14:textId="2CEC70C8" w:rsidR="006A74DC" w:rsidRDefault="006A74DC" w:rsidP="00A97C22">
      <w:pPr>
        <w:ind w:firstLineChars="100" w:firstLine="210"/>
      </w:pPr>
      <w:r>
        <w:rPr>
          <w:rFonts w:hint="eastAsia"/>
        </w:rPr>
        <w:t>M</w:t>
      </w:r>
      <w:r>
        <w:t>udassir</w:t>
      </w:r>
      <w:r>
        <w:rPr>
          <w:rFonts w:hint="eastAsia"/>
        </w:rPr>
        <w:t>（2020）は、2013年から2019年のデータを分析した。ビットコインの価格予測にブロックチェーンデータのみを用いている。その予測精度は論文中のすべてのモデルで約65％の精度を達成している。</w:t>
      </w:r>
      <w:r w:rsidR="00082A15">
        <w:rPr>
          <w:rFonts w:hint="eastAsia"/>
        </w:rPr>
        <w:t>これは</w:t>
      </w:r>
      <w:r w:rsidR="00CC306D">
        <w:rPr>
          <w:rFonts w:hint="eastAsia"/>
        </w:rPr>
        <w:t>ブロックチェーンデータが</w:t>
      </w:r>
      <w:r w:rsidR="00BC3E63">
        <w:rPr>
          <w:rFonts w:hint="eastAsia"/>
        </w:rPr>
        <w:t>予測するうえで有用であることを示唆している。</w:t>
      </w:r>
    </w:p>
    <w:p w14:paraId="62E850F9" w14:textId="3BC9034D" w:rsidR="00CC306D" w:rsidRDefault="00D738C0" w:rsidP="00A97C22">
      <w:pPr>
        <w:ind w:firstLineChars="100" w:firstLine="210"/>
      </w:pPr>
      <w:r>
        <w:rPr>
          <w:rFonts w:hint="eastAsia"/>
        </w:rPr>
        <w:t>イーサリアムに関してもブロックチェーンデータを用いた価格予測が行われている。Kimら（2021）は、</w:t>
      </w:r>
      <w:r w:rsidR="00F056D4">
        <w:rPr>
          <w:rFonts w:hint="eastAsia"/>
        </w:rPr>
        <w:t>ブロックチェーン情報を用いたイーサリアムの価格予測を行い、イーサリアムにおいてもブロックチェーン情報が価格予測に有用であるとしている。</w:t>
      </w:r>
    </w:p>
    <w:p w14:paraId="45CC712A" w14:textId="77777777" w:rsidR="006A74DC" w:rsidRPr="006A74DC" w:rsidRDefault="006A74DC" w:rsidP="006A74DC"/>
    <w:p w14:paraId="505149E7" w14:textId="61690BCA" w:rsidR="00291B27" w:rsidRDefault="00291B27" w:rsidP="00AE4884">
      <w:pPr>
        <w:pStyle w:val="3"/>
        <w:numPr>
          <w:ilvl w:val="2"/>
          <w:numId w:val="7"/>
        </w:numPr>
      </w:pPr>
      <w:r>
        <w:rPr>
          <w:rFonts w:hint="eastAsia"/>
        </w:rPr>
        <w:lastRenderedPageBreak/>
        <w:t>先行研究と</w:t>
      </w:r>
      <w:r w:rsidR="006A74DC">
        <w:rPr>
          <w:rFonts w:hint="eastAsia"/>
        </w:rPr>
        <w:t>本論文との違い</w:t>
      </w:r>
    </w:p>
    <w:p w14:paraId="29487538" w14:textId="30A27D97" w:rsidR="006A74DC" w:rsidRPr="006A74DC" w:rsidRDefault="00274698" w:rsidP="00A97C22">
      <w:pPr>
        <w:ind w:firstLineChars="100" w:firstLine="210"/>
      </w:pPr>
      <w:r>
        <w:rPr>
          <w:rFonts w:hint="eastAsia"/>
        </w:rPr>
        <w:t>先行研究と本論文との違いは２つある。</w:t>
      </w:r>
      <w:r w:rsidR="006A74DC">
        <w:rPr>
          <w:rFonts w:hint="eastAsia"/>
        </w:rPr>
        <w:t>１つは</w:t>
      </w:r>
      <w:r>
        <w:rPr>
          <w:rFonts w:hint="eastAsia"/>
        </w:rPr>
        <w:t>検証</w:t>
      </w:r>
      <w:r w:rsidR="006A74DC">
        <w:rPr>
          <w:rFonts w:hint="eastAsia"/>
        </w:rPr>
        <w:t>期間である。</w:t>
      </w:r>
      <w:r w:rsidR="009D13D1">
        <w:rPr>
          <w:rFonts w:hint="eastAsia"/>
        </w:rPr>
        <w:t>ビットコインとイーサリアムは</w:t>
      </w:r>
      <w:r w:rsidR="00F27973">
        <w:rPr>
          <w:rFonts w:hint="eastAsia"/>
        </w:rPr>
        <w:t>ともに</w:t>
      </w:r>
      <w:r>
        <w:rPr>
          <w:rFonts w:hint="eastAsia"/>
        </w:rPr>
        <w:t>2021年11月に最高値を更新している。2021年は暗号資産市場が大きく変動した時期であり、</w:t>
      </w:r>
      <w:r w:rsidR="004B6909">
        <w:rPr>
          <w:rFonts w:hint="eastAsia"/>
        </w:rPr>
        <w:t>その変動幅は2017年から2018年における変動よりもかなり大きなものだった。</w:t>
      </w:r>
      <w:r w:rsidR="00F056D4">
        <w:rPr>
          <w:rFonts w:hint="eastAsia"/>
        </w:rPr>
        <w:t>しかし2017年と2021年の動きにはアクティブアドレス数や取引数において違いがみられる。アクティブアドレス数や取引数の上昇は2017年には価格変動に伴い大きく上昇しているようだ。一方で、2021年には価格変動に伴うような、アクティブアドレス数や取引数の変化が見られない。</w:t>
      </w:r>
      <w:r>
        <w:rPr>
          <w:rFonts w:hint="eastAsia"/>
        </w:rPr>
        <w:t>先行研究ではこの</w:t>
      </w:r>
      <w:r w:rsidR="00F056D4">
        <w:rPr>
          <w:rFonts w:hint="eastAsia"/>
        </w:rPr>
        <w:t>2021年の変動期</w:t>
      </w:r>
      <w:r>
        <w:rPr>
          <w:rFonts w:hint="eastAsia"/>
        </w:rPr>
        <w:t>を含んでいない。</w:t>
      </w:r>
      <w:r w:rsidR="006A74DC">
        <w:rPr>
          <w:rFonts w:hint="eastAsia"/>
        </w:rPr>
        <w:t>2つ目は</w:t>
      </w:r>
      <w:r w:rsidR="00D86067">
        <w:rPr>
          <w:rFonts w:hint="eastAsia"/>
        </w:rPr>
        <w:t>アルトコインとビットコインとを比較することである。イーサリアムは2021年以降急激に市場価格が上昇した暗号資産であり、ビットコインに比べ研究が進んでいない。そこで本論文では、イーサリアム市場とビットコイン市場を比較することにより、暗号資産市場の研究を発展させることを目的に掲げる。</w:t>
      </w:r>
    </w:p>
    <w:p w14:paraId="4B098B2D" w14:textId="77777777" w:rsidR="00291B27" w:rsidRDefault="00291B27" w:rsidP="00D65E46"/>
    <w:p w14:paraId="0A9EEFAA" w14:textId="0B8B1C95" w:rsidR="00320E6D" w:rsidRDefault="00320E6D" w:rsidP="00AE4884">
      <w:pPr>
        <w:pStyle w:val="1"/>
        <w:numPr>
          <w:ilvl w:val="0"/>
          <w:numId w:val="7"/>
        </w:numPr>
      </w:pPr>
      <w:r>
        <w:rPr>
          <w:rFonts w:hint="eastAsia"/>
        </w:rPr>
        <w:t>問題意識と仮説</w:t>
      </w:r>
    </w:p>
    <w:p w14:paraId="72D439AC" w14:textId="1A880F43" w:rsidR="00320E6D" w:rsidRDefault="003254AC" w:rsidP="00AE4884">
      <w:pPr>
        <w:pStyle w:val="2"/>
        <w:numPr>
          <w:ilvl w:val="1"/>
          <w:numId w:val="7"/>
        </w:numPr>
      </w:pPr>
      <w:r>
        <w:rPr>
          <w:rFonts w:hint="eastAsia"/>
        </w:rPr>
        <w:t>問題意識</w:t>
      </w:r>
    </w:p>
    <w:p w14:paraId="66E63486" w14:textId="6EA14049" w:rsidR="004B3C2B" w:rsidRDefault="004B3C2B" w:rsidP="00A97C22">
      <w:pPr>
        <w:ind w:firstLineChars="100" w:firstLine="210"/>
      </w:pPr>
      <w:r>
        <w:rPr>
          <w:rFonts w:hint="eastAsia"/>
        </w:rPr>
        <w:t>イーサリアム</w:t>
      </w:r>
      <w:r w:rsidR="00572AEA">
        <w:rPr>
          <w:rFonts w:hint="eastAsia"/>
        </w:rPr>
        <w:t>と</w:t>
      </w:r>
      <w:r w:rsidR="00271D16">
        <w:rPr>
          <w:rFonts w:hint="eastAsia"/>
        </w:rPr>
        <w:t>ビットコイン</w:t>
      </w:r>
      <w:r w:rsidR="00572AEA">
        <w:rPr>
          <w:rFonts w:hint="eastAsia"/>
        </w:rPr>
        <w:t>の</w:t>
      </w:r>
      <w:r w:rsidR="007C6098">
        <w:rPr>
          <w:rFonts w:hint="eastAsia"/>
        </w:rPr>
        <w:t>市場システム</w:t>
      </w:r>
      <w:r w:rsidR="007275DD">
        <w:rPr>
          <w:rFonts w:hint="eastAsia"/>
        </w:rPr>
        <w:t>の違いにより引き起こされる</w:t>
      </w:r>
      <w:r w:rsidR="00572AEA">
        <w:rPr>
          <w:rFonts w:hint="eastAsia"/>
        </w:rPr>
        <w:t>市場参加者の違</w:t>
      </w:r>
      <w:r w:rsidR="00783898">
        <w:rPr>
          <w:rFonts w:hint="eastAsia"/>
        </w:rPr>
        <w:t>いにより</w:t>
      </w:r>
      <w:r w:rsidR="00271D16">
        <w:rPr>
          <w:rFonts w:hint="eastAsia"/>
        </w:rPr>
        <w:t>、市場</w:t>
      </w:r>
      <w:r w:rsidR="00572AEA">
        <w:rPr>
          <w:rFonts w:hint="eastAsia"/>
        </w:rPr>
        <w:t>が織り込む情報</w:t>
      </w:r>
      <w:r w:rsidR="00271D16">
        <w:rPr>
          <w:rFonts w:hint="eastAsia"/>
        </w:rPr>
        <w:t>が変わ</w:t>
      </w:r>
      <w:r w:rsidR="00783898">
        <w:rPr>
          <w:rFonts w:hint="eastAsia"/>
        </w:rPr>
        <w:t>りうる。それにより</w:t>
      </w:r>
      <w:r w:rsidR="00572AEA">
        <w:rPr>
          <w:rFonts w:hint="eastAsia"/>
        </w:rPr>
        <w:t>市場効率性に違いが</w:t>
      </w:r>
      <w:r w:rsidR="00783898">
        <w:rPr>
          <w:rFonts w:hint="eastAsia"/>
        </w:rPr>
        <w:t>生じるの</w:t>
      </w:r>
      <w:r w:rsidR="00572AEA">
        <w:rPr>
          <w:rFonts w:hint="eastAsia"/>
        </w:rPr>
        <w:t>ではないか</w:t>
      </w:r>
      <w:r w:rsidR="00783898">
        <w:rPr>
          <w:rFonts w:hint="eastAsia"/>
        </w:rPr>
        <w:t>と考えた</w:t>
      </w:r>
      <w:r w:rsidR="00271D16">
        <w:rPr>
          <w:rFonts w:hint="eastAsia"/>
        </w:rPr>
        <w:t>。</w:t>
      </w:r>
      <w:r w:rsidR="00783898">
        <w:rPr>
          <w:rFonts w:hint="eastAsia"/>
        </w:rPr>
        <w:t>イーサリアムは</w:t>
      </w:r>
      <w:r w:rsidR="00440DD7">
        <w:rPr>
          <w:rFonts w:hint="eastAsia"/>
        </w:rPr>
        <w:t>ビットコインを基に</w:t>
      </w:r>
      <w:r w:rsidR="00572AEA">
        <w:rPr>
          <w:rFonts w:hint="eastAsia"/>
        </w:rPr>
        <w:t>つくられたため</w:t>
      </w:r>
      <w:r w:rsidR="00440DD7">
        <w:rPr>
          <w:rFonts w:hint="eastAsia"/>
        </w:rPr>
        <w:t>、</w:t>
      </w:r>
      <w:r w:rsidR="00783898">
        <w:rPr>
          <w:rFonts w:hint="eastAsia"/>
        </w:rPr>
        <w:t>２つ</w:t>
      </w:r>
      <w:r>
        <w:rPr>
          <w:rFonts w:hint="eastAsia"/>
        </w:rPr>
        <w:t>のブロックチェーン</w:t>
      </w:r>
      <w:r w:rsidR="00A615D4">
        <w:rPr>
          <w:rFonts w:hint="eastAsia"/>
        </w:rPr>
        <w:t>は、取引データに関する同質の情報を記録している。本論文では、同質のデータを使用し同じ機械学習モデルにより価格予測を行う。これは、需要と供給に関する公開データを使用して</w:t>
      </w:r>
      <w:r w:rsidR="00E83F5E">
        <w:rPr>
          <w:rFonts w:hint="eastAsia"/>
        </w:rPr>
        <w:t>価格の将来</w:t>
      </w:r>
      <w:r w:rsidR="00A615D4">
        <w:rPr>
          <w:rFonts w:hint="eastAsia"/>
        </w:rPr>
        <w:t>予測</w:t>
      </w:r>
      <w:r w:rsidR="00E83F5E">
        <w:rPr>
          <w:rFonts w:hint="eastAsia"/>
        </w:rPr>
        <w:t>を行うことで</w:t>
      </w:r>
      <w:r w:rsidR="00271D16">
        <w:rPr>
          <w:rFonts w:hint="eastAsia"/>
        </w:rPr>
        <w:t>、価格への情報利用度を検証することだ</w:t>
      </w:r>
      <w:r w:rsidR="00A615D4">
        <w:rPr>
          <w:rFonts w:hint="eastAsia"/>
        </w:rPr>
        <w:t>。</w:t>
      </w:r>
      <w:r w:rsidR="00E83F5E">
        <w:rPr>
          <w:rFonts w:hint="eastAsia"/>
        </w:rPr>
        <w:t>その結果を比較することに</w:t>
      </w:r>
      <w:r w:rsidR="00A615D4">
        <w:rPr>
          <w:rFonts w:hint="eastAsia"/>
        </w:rPr>
        <w:t>より、</w:t>
      </w:r>
      <w:r w:rsidR="00E83F5E">
        <w:rPr>
          <w:rFonts w:hint="eastAsia"/>
        </w:rPr>
        <w:t>２つの暗号資産における市場効率性の比較を試みる。</w:t>
      </w:r>
    </w:p>
    <w:p w14:paraId="4B45616B" w14:textId="77777777" w:rsidR="00A615D4" w:rsidRPr="00A615D4" w:rsidRDefault="00A615D4" w:rsidP="004B3C2B"/>
    <w:p w14:paraId="7C0814BB" w14:textId="277F7FA1" w:rsidR="00BC3E63" w:rsidRPr="00BC3E63" w:rsidRDefault="003254AC" w:rsidP="00AE4884">
      <w:pPr>
        <w:pStyle w:val="2"/>
        <w:numPr>
          <w:ilvl w:val="1"/>
          <w:numId w:val="7"/>
        </w:numPr>
      </w:pPr>
      <w:r>
        <w:rPr>
          <w:rFonts w:hint="eastAsia"/>
        </w:rPr>
        <w:t>仮説</w:t>
      </w:r>
    </w:p>
    <w:p w14:paraId="1B391C4D" w14:textId="13FFDA96" w:rsidR="00BE2C60" w:rsidRDefault="00BC3E63" w:rsidP="00A97C22">
      <w:pPr>
        <w:ind w:firstLineChars="100" w:firstLine="210"/>
      </w:pPr>
      <w:r>
        <w:rPr>
          <w:rFonts w:hint="eastAsia"/>
        </w:rPr>
        <w:t>イーサリアム市場は</w:t>
      </w:r>
      <w:r w:rsidR="00703E21">
        <w:rPr>
          <w:rFonts w:hint="eastAsia"/>
        </w:rPr>
        <w:t>ビットコイン市場よりも</w:t>
      </w:r>
      <w:r w:rsidR="00F255E6">
        <w:rPr>
          <w:rFonts w:hint="eastAsia"/>
        </w:rPr>
        <w:t>市場効率性が</w:t>
      </w:r>
      <w:r w:rsidR="00BC58FE">
        <w:rPr>
          <w:rFonts w:hint="eastAsia"/>
        </w:rPr>
        <w:t>高</w:t>
      </w:r>
      <w:r w:rsidR="00F255E6">
        <w:rPr>
          <w:rFonts w:hint="eastAsia"/>
        </w:rPr>
        <w:t>いと考える。</w:t>
      </w:r>
      <w:r w:rsidR="00783898">
        <w:rPr>
          <w:rFonts w:hint="eastAsia"/>
        </w:rPr>
        <w:t>前章で述べたようにイーサリアム</w:t>
      </w:r>
      <w:r w:rsidR="00BC58FE">
        <w:rPr>
          <w:rFonts w:hint="eastAsia"/>
        </w:rPr>
        <w:t>はビットコインと</w:t>
      </w:r>
      <w:r w:rsidR="00783898">
        <w:rPr>
          <w:rFonts w:hint="eastAsia"/>
        </w:rPr>
        <w:t>違い、</w:t>
      </w:r>
      <w:r w:rsidR="007275DD">
        <w:rPr>
          <w:rFonts w:hint="eastAsia"/>
        </w:rPr>
        <w:t>他の</w:t>
      </w:r>
      <w:r w:rsidR="00BC58FE">
        <w:rPr>
          <w:rFonts w:hint="eastAsia"/>
        </w:rPr>
        <w:t>通貨との市場だけでなくイーサリアム同士を交換する市場が存在する</w:t>
      </w:r>
      <w:r w:rsidR="00783898">
        <w:rPr>
          <w:rFonts w:hint="eastAsia"/>
        </w:rPr>
        <w:t>。</w:t>
      </w:r>
      <w:r w:rsidR="004C6FFB">
        <w:rPr>
          <w:rFonts w:hint="eastAsia"/>
        </w:rPr>
        <w:t>また、</w:t>
      </w:r>
      <w:r w:rsidR="007275DD">
        <w:rPr>
          <w:rFonts w:hint="eastAsia"/>
        </w:rPr>
        <w:t>イーサリアムの取引データより</w:t>
      </w:r>
      <w:r w:rsidR="004C6FFB">
        <w:rPr>
          <w:rFonts w:hint="eastAsia"/>
        </w:rPr>
        <w:t>小</w:t>
      </w:r>
      <w:r w:rsidR="004C6FFB" w:rsidRPr="00572AEA">
        <w:rPr>
          <w:rFonts w:hint="eastAsia"/>
        </w:rPr>
        <w:t>規模な取引を行う多数の市場参加者</w:t>
      </w:r>
      <w:r w:rsidR="004C6FFB">
        <w:rPr>
          <w:rFonts w:hint="eastAsia"/>
        </w:rPr>
        <w:t>の存在が確認される。</w:t>
      </w:r>
      <w:r w:rsidR="00933335">
        <w:rPr>
          <w:rFonts w:hint="eastAsia"/>
        </w:rPr>
        <w:t>これらのことから、マ</w:t>
      </w:r>
      <w:r w:rsidR="00933335" w:rsidRPr="00933335">
        <w:t>ーケットマイクロストラクチャー</w:t>
      </w:r>
      <w:r w:rsidR="00933335">
        <w:rPr>
          <w:rFonts w:hint="eastAsia"/>
        </w:rPr>
        <w:t>の理論に従うと、</w:t>
      </w:r>
      <w:r w:rsidR="004C6FFB">
        <w:rPr>
          <w:rFonts w:hint="eastAsia"/>
        </w:rPr>
        <w:t>様々な</w:t>
      </w:r>
      <w:r w:rsidR="00933335">
        <w:rPr>
          <w:rFonts w:hint="eastAsia"/>
        </w:rPr>
        <w:t>動機</w:t>
      </w:r>
      <w:r w:rsidR="004C6FFB">
        <w:rPr>
          <w:rFonts w:hint="eastAsia"/>
        </w:rPr>
        <w:t>をもった市場参加者が多様な情報をもとに取引を行っているのではないかと考え</w:t>
      </w:r>
      <w:r w:rsidR="00933335">
        <w:rPr>
          <w:rFonts w:hint="eastAsia"/>
        </w:rPr>
        <w:t>うる</w:t>
      </w:r>
      <w:r w:rsidR="004C6FFB">
        <w:rPr>
          <w:rFonts w:hint="eastAsia"/>
        </w:rPr>
        <w:t>。</w:t>
      </w:r>
    </w:p>
    <w:p w14:paraId="157EFECD" w14:textId="0C7EE776" w:rsidR="00933335" w:rsidRPr="00933335" w:rsidRDefault="000A24AE" w:rsidP="00A97C22">
      <w:pPr>
        <w:ind w:firstLineChars="100" w:firstLine="210"/>
      </w:pPr>
      <w:r>
        <w:rPr>
          <w:rFonts w:hint="eastAsia"/>
        </w:rPr>
        <w:t>実際の市場で情報トレーダーと非情報トレーダーを見分けることは不可能である。しかし、トレーダーが市場に参加する動機は利益をあげるためであり、とりわけ有利な情報を得たからだと考えられうる。</w:t>
      </w:r>
      <w:r w:rsidR="004F67B4">
        <w:rPr>
          <w:rFonts w:hint="eastAsia"/>
        </w:rPr>
        <w:t>イーサリアムはアプリケーションという特有の市場をもつことで、情報トレーダーたちの持つ情報が多様化すると考えるのは自然である。</w:t>
      </w:r>
    </w:p>
    <w:p w14:paraId="5C866002" w14:textId="63A1F578" w:rsidR="003254AC" w:rsidRDefault="00BC58FE" w:rsidP="00A97C22">
      <w:pPr>
        <w:ind w:firstLineChars="100" w:firstLine="210"/>
      </w:pPr>
      <w:r>
        <w:rPr>
          <w:rFonts w:hint="eastAsia"/>
        </w:rPr>
        <w:t>その結果、イーサリアムの</w:t>
      </w:r>
      <w:r w:rsidR="004C6FFB">
        <w:rPr>
          <w:rFonts w:hint="eastAsia"/>
        </w:rPr>
        <w:t>市場の方がビットコインの市場よりも多様な情報が</w:t>
      </w:r>
      <w:r w:rsidR="007275DD">
        <w:rPr>
          <w:rFonts w:hint="eastAsia"/>
        </w:rPr>
        <w:t>価格に</w:t>
      </w:r>
      <w:r w:rsidR="004C6FFB">
        <w:rPr>
          <w:rFonts w:hint="eastAsia"/>
        </w:rPr>
        <w:t>反映され、</w:t>
      </w:r>
      <w:r w:rsidR="007275DD">
        <w:rPr>
          <w:rFonts w:hint="eastAsia"/>
        </w:rPr>
        <w:t>イーサリアムの</w:t>
      </w:r>
      <w:r w:rsidR="00502265">
        <w:rPr>
          <w:rFonts w:hint="eastAsia"/>
        </w:rPr>
        <w:t>方がより</w:t>
      </w:r>
      <w:r w:rsidR="007275DD">
        <w:rPr>
          <w:rFonts w:hint="eastAsia"/>
        </w:rPr>
        <w:t>市場効率性が高いのではないか</w:t>
      </w:r>
      <w:r w:rsidR="00783898">
        <w:rPr>
          <w:rFonts w:hint="eastAsia"/>
        </w:rPr>
        <w:t>と考える。</w:t>
      </w:r>
    </w:p>
    <w:p w14:paraId="5931C989" w14:textId="3C08EC22" w:rsidR="00703E21" w:rsidRDefault="00703E21" w:rsidP="00A97C22">
      <w:pPr>
        <w:ind w:firstLineChars="100" w:firstLine="210"/>
      </w:pPr>
      <w:r>
        <w:rPr>
          <w:rFonts w:hint="eastAsia"/>
        </w:rPr>
        <w:lastRenderedPageBreak/>
        <w:t>具体的な仮説は以下のように設定する。</w:t>
      </w:r>
    </w:p>
    <w:p w14:paraId="7548E19C" w14:textId="77777777" w:rsidR="00E83F5E" w:rsidRDefault="00E83F5E" w:rsidP="00A97C22">
      <w:pPr>
        <w:rPr>
          <w:b/>
          <w:bCs/>
        </w:rPr>
      </w:pPr>
    </w:p>
    <w:p w14:paraId="607350C9" w14:textId="005D0EB8" w:rsidR="003254AC" w:rsidRDefault="003254AC" w:rsidP="00A97C22">
      <w:pPr>
        <w:rPr>
          <w:b/>
          <w:bCs/>
        </w:rPr>
      </w:pPr>
      <w:r w:rsidRPr="00CA7C1D">
        <w:rPr>
          <w:rFonts w:hint="eastAsia"/>
          <w:b/>
          <w:bCs/>
        </w:rPr>
        <w:t xml:space="preserve">仮説１　</w:t>
      </w:r>
      <w:r w:rsidRPr="00CA7C1D">
        <w:rPr>
          <w:b/>
          <w:bCs/>
        </w:rPr>
        <w:br/>
      </w:r>
      <w:r w:rsidRPr="00CA7C1D">
        <w:rPr>
          <w:rFonts w:hint="eastAsia"/>
          <w:b/>
          <w:bCs/>
        </w:rPr>
        <w:t>「イーサリアムの</w:t>
      </w:r>
      <w:r w:rsidR="00832D94">
        <w:rPr>
          <w:rFonts w:hint="eastAsia"/>
          <w:b/>
          <w:bCs/>
        </w:rPr>
        <w:t>偏</w:t>
      </w:r>
      <w:r w:rsidRPr="00CA7C1D">
        <w:rPr>
          <w:rFonts w:hint="eastAsia"/>
          <w:b/>
          <w:bCs/>
        </w:rPr>
        <w:t>自己相関はビットコインの</w:t>
      </w:r>
      <w:r w:rsidR="00832D94">
        <w:rPr>
          <w:rFonts w:hint="eastAsia"/>
          <w:b/>
          <w:bCs/>
        </w:rPr>
        <w:t>偏</w:t>
      </w:r>
      <w:r w:rsidRPr="00CA7C1D">
        <w:rPr>
          <w:rFonts w:hint="eastAsia"/>
          <w:b/>
          <w:bCs/>
        </w:rPr>
        <w:t>自己相関よりも</w:t>
      </w:r>
      <w:r w:rsidR="00BC58FE">
        <w:rPr>
          <w:rFonts w:hint="eastAsia"/>
          <w:b/>
          <w:bCs/>
        </w:rPr>
        <w:t>低い</w:t>
      </w:r>
      <w:r w:rsidRPr="00CA7C1D">
        <w:rPr>
          <w:rFonts w:hint="eastAsia"/>
          <w:b/>
          <w:bCs/>
        </w:rPr>
        <w:t>」</w:t>
      </w:r>
    </w:p>
    <w:p w14:paraId="562FD44E" w14:textId="7F314FB7" w:rsidR="00E83F5E" w:rsidRDefault="00832D94" w:rsidP="00A97C22">
      <w:pPr>
        <w:ind w:firstLineChars="100" w:firstLine="210"/>
      </w:pPr>
      <w:r>
        <w:rPr>
          <w:rFonts w:hint="eastAsia"/>
        </w:rPr>
        <w:t>偏</w:t>
      </w:r>
      <w:r w:rsidR="00BC3E63">
        <w:rPr>
          <w:rFonts w:hint="eastAsia"/>
        </w:rPr>
        <w:t>自己相関</w:t>
      </w:r>
      <w:r w:rsidR="000C3E69">
        <w:rPr>
          <w:rFonts w:hint="eastAsia"/>
        </w:rPr>
        <w:t>を用いて</w:t>
      </w:r>
      <w:r w:rsidR="00DC1549">
        <w:rPr>
          <w:rFonts w:hint="eastAsia"/>
        </w:rPr>
        <w:t>効率的市場仮説における弱度の効率性を検証する。</w:t>
      </w:r>
      <w:r>
        <w:rPr>
          <w:rFonts w:hint="eastAsia"/>
        </w:rPr>
        <w:t>偏</w:t>
      </w:r>
      <w:r w:rsidR="00BC3E63">
        <w:rPr>
          <w:rFonts w:hint="eastAsia"/>
        </w:rPr>
        <w:t>自己相関は過去の価格が将来の価格への影響を示唆する。弱度の効率性において、イーサリアム市場がビットコイン市場よりも効率</w:t>
      </w:r>
      <w:r w:rsidR="00BC58FE">
        <w:rPr>
          <w:rFonts w:hint="eastAsia"/>
        </w:rPr>
        <w:t>的</w:t>
      </w:r>
      <w:r w:rsidR="00BC3E63">
        <w:rPr>
          <w:rFonts w:hint="eastAsia"/>
        </w:rPr>
        <w:t>であるならば、イーサリアムの</w:t>
      </w:r>
      <w:r>
        <w:rPr>
          <w:rFonts w:hint="eastAsia"/>
        </w:rPr>
        <w:t>偏</w:t>
      </w:r>
      <w:r w:rsidR="00BC3E63">
        <w:rPr>
          <w:rFonts w:hint="eastAsia"/>
        </w:rPr>
        <w:t>自己相関はビットコインの</w:t>
      </w:r>
      <w:r>
        <w:rPr>
          <w:rFonts w:hint="eastAsia"/>
        </w:rPr>
        <w:t>偏</w:t>
      </w:r>
      <w:r w:rsidR="00BC3E63">
        <w:rPr>
          <w:rFonts w:hint="eastAsia"/>
        </w:rPr>
        <w:t>自己相関</w:t>
      </w:r>
      <w:r w:rsidR="00A97C22">
        <w:rPr>
          <w:rFonts w:hint="eastAsia"/>
        </w:rPr>
        <w:t>よりも</w:t>
      </w:r>
      <w:r w:rsidR="00BC58FE">
        <w:rPr>
          <w:rFonts w:hint="eastAsia"/>
        </w:rPr>
        <w:t>低</w:t>
      </w:r>
      <w:r w:rsidR="00BC3E63">
        <w:rPr>
          <w:rFonts w:hint="eastAsia"/>
        </w:rPr>
        <w:t>いと考えられる。</w:t>
      </w:r>
    </w:p>
    <w:p w14:paraId="5BC1AF15" w14:textId="6F77A21A" w:rsidR="00B02661" w:rsidRPr="00B02661" w:rsidRDefault="00B02661" w:rsidP="00A97C22">
      <w:pPr>
        <w:ind w:firstLine="210"/>
      </w:pPr>
      <w:r>
        <w:rPr>
          <w:rFonts w:hint="eastAsia"/>
        </w:rPr>
        <w:t>逆に偏自己相関に差がないならば、市場効率性に差はないと考えられる。</w:t>
      </w:r>
    </w:p>
    <w:p w14:paraId="1A026168" w14:textId="77777777" w:rsidR="009E261D" w:rsidRPr="00B02661" w:rsidRDefault="009E261D" w:rsidP="00A97C22"/>
    <w:p w14:paraId="6B278412" w14:textId="5E54750F" w:rsidR="003254AC" w:rsidRPr="00CA7C1D" w:rsidRDefault="003254AC" w:rsidP="00A97C22">
      <w:pPr>
        <w:rPr>
          <w:b/>
          <w:bCs/>
        </w:rPr>
      </w:pPr>
      <w:r w:rsidRPr="00CA7C1D">
        <w:rPr>
          <w:rFonts w:hint="eastAsia"/>
          <w:b/>
          <w:bCs/>
        </w:rPr>
        <w:t>仮説２</w:t>
      </w:r>
    </w:p>
    <w:p w14:paraId="0FABF34F" w14:textId="54485977" w:rsidR="000C3E69" w:rsidRPr="00CA7C1D" w:rsidRDefault="003254AC" w:rsidP="00A97C22">
      <w:pPr>
        <w:ind w:firstLine="425"/>
        <w:rPr>
          <w:b/>
          <w:bCs/>
        </w:rPr>
      </w:pPr>
      <w:r w:rsidRPr="00CA7C1D">
        <w:rPr>
          <w:rFonts w:hint="eastAsia"/>
          <w:b/>
          <w:bCs/>
        </w:rPr>
        <w:t>「イーサリアムの予測精度は</w:t>
      </w:r>
      <w:r w:rsidR="009E261D" w:rsidRPr="00CA7C1D">
        <w:rPr>
          <w:rFonts w:hint="eastAsia"/>
          <w:b/>
          <w:bCs/>
        </w:rPr>
        <w:t>ビットコインの予測精度よりも</w:t>
      </w:r>
      <w:r w:rsidR="00BE2C60">
        <w:rPr>
          <w:rFonts w:hint="eastAsia"/>
          <w:b/>
          <w:bCs/>
        </w:rPr>
        <w:t>低い</w:t>
      </w:r>
      <w:r w:rsidRPr="00CA7C1D">
        <w:rPr>
          <w:rFonts w:hint="eastAsia"/>
          <w:b/>
          <w:bCs/>
        </w:rPr>
        <w:t>」</w:t>
      </w:r>
    </w:p>
    <w:p w14:paraId="2989B1A3" w14:textId="376D177B" w:rsidR="003254AC" w:rsidRDefault="000C3E69" w:rsidP="00A97C22">
      <w:pPr>
        <w:ind w:firstLine="210"/>
      </w:pPr>
      <w:r>
        <w:rPr>
          <w:rFonts w:hint="eastAsia"/>
        </w:rPr>
        <w:t>ブロックチェーンに記録されたデータを用いて翌日の価格予測をすることで得られる予測精度を用いて準強度の効率性を検証する。ブロックチェーンのデータは公開情報であり、途切れることなく生成されていく。</w:t>
      </w:r>
      <w:r w:rsidR="00CB3B50">
        <w:rPr>
          <w:rFonts w:hint="eastAsia"/>
        </w:rPr>
        <w:t>この新たな公開情報のみによる予測精度が高いということは、公開情報の価格形成に主要な情報ということを示唆する。逆にその他の情報が価格形成にそれほど寄与</w:t>
      </w:r>
      <w:r w:rsidR="00A97C22">
        <w:rPr>
          <w:rFonts w:hint="eastAsia"/>
        </w:rPr>
        <w:t>して</w:t>
      </w:r>
      <w:r w:rsidR="00CB3B50">
        <w:rPr>
          <w:rFonts w:hint="eastAsia"/>
        </w:rPr>
        <w:t>おらず、情報の効率性が低いと考えられる。もし、</w:t>
      </w:r>
      <w:r>
        <w:rPr>
          <w:rFonts w:hint="eastAsia"/>
        </w:rPr>
        <w:t>イーサリアム市場がビットコイン市場</w:t>
      </w:r>
      <w:r w:rsidR="00CB3B50">
        <w:rPr>
          <w:rFonts w:hint="eastAsia"/>
        </w:rPr>
        <w:t>よりも効率</w:t>
      </w:r>
      <w:r w:rsidR="000C42A8">
        <w:rPr>
          <w:rFonts w:hint="eastAsia"/>
        </w:rPr>
        <w:t>的</w:t>
      </w:r>
      <w:r w:rsidR="00CB3B50">
        <w:rPr>
          <w:rFonts w:hint="eastAsia"/>
        </w:rPr>
        <w:t>であるならば、この公開情報のみによる価格予測をすることはイーサリアム市場において、より</w:t>
      </w:r>
      <w:r w:rsidR="000C42A8">
        <w:rPr>
          <w:rFonts w:hint="eastAsia"/>
        </w:rPr>
        <w:t>低</w:t>
      </w:r>
      <w:r w:rsidR="00CB3B50">
        <w:rPr>
          <w:rFonts w:hint="eastAsia"/>
        </w:rPr>
        <w:t>い予測精度となると考え</w:t>
      </w:r>
      <w:r w:rsidR="00A97C22">
        <w:rPr>
          <w:rFonts w:hint="eastAsia"/>
        </w:rPr>
        <w:t>られる</w:t>
      </w:r>
      <w:r w:rsidR="00CB3B50">
        <w:rPr>
          <w:rFonts w:hint="eastAsia"/>
        </w:rPr>
        <w:t>。</w:t>
      </w:r>
    </w:p>
    <w:p w14:paraId="75647D6E" w14:textId="61FD819D" w:rsidR="00B02661" w:rsidRPr="00B02661" w:rsidRDefault="00B02661" w:rsidP="00A97C22">
      <w:pPr>
        <w:ind w:firstLine="210"/>
      </w:pPr>
      <w:r>
        <w:rPr>
          <w:rFonts w:hint="eastAsia"/>
        </w:rPr>
        <w:t>逆に予測精度に差がないならば、市場効率性に差はないと考えられる。</w:t>
      </w:r>
    </w:p>
    <w:p w14:paraId="3B9459E0" w14:textId="77777777" w:rsidR="000C3E69" w:rsidRPr="00CB3B50" w:rsidRDefault="000C3E69">
      <w:pPr>
        <w:ind w:firstLine="210"/>
        <w:rPr>
          <w:b/>
          <w:bCs/>
        </w:rPr>
      </w:pPr>
    </w:p>
    <w:p w14:paraId="2933C21A" w14:textId="41F52DF0" w:rsidR="00320E6D" w:rsidRDefault="00320E6D" w:rsidP="00AE4884">
      <w:pPr>
        <w:pStyle w:val="1"/>
        <w:numPr>
          <w:ilvl w:val="0"/>
          <w:numId w:val="7"/>
        </w:numPr>
      </w:pPr>
      <w:r>
        <w:rPr>
          <w:rFonts w:hint="eastAsia"/>
        </w:rPr>
        <w:t>データ</w:t>
      </w:r>
    </w:p>
    <w:p w14:paraId="75F02F58" w14:textId="0BCEFEB4" w:rsidR="009E261D" w:rsidRDefault="009E261D" w:rsidP="00712F1D">
      <w:pPr>
        <w:ind w:firstLineChars="100" w:firstLine="210"/>
      </w:pPr>
      <w:r>
        <w:rPr>
          <w:rFonts w:hint="eastAsia"/>
        </w:rPr>
        <w:t>本論文</w:t>
      </w:r>
      <w:r w:rsidR="00502265">
        <w:rPr>
          <w:rFonts w:hint="eastAsia"/>
        </w:rPr>
        <w:t>では前章の仮説を検証すべく</w:t>
      </w:r>
      <w:r>
        <w:rPr>
          <w:rFonts w:hint="eastAsia"/>
        </w:rPr>
        <w:t>、2</w:t>
      </w:r>
      <w:r>
        <w:t>019</w:t>
      </w:r>
      <w:r>
        <w:rPr>
          <w:rFonts w:hint="eastAsia"/>
        </w:rPr>
        <w:t>年８月</w:t>
      </w:r>
      <w:r w:rsidR="004879AB">
        <w:rPr>
          <w:rFonts w:hint="eastAsia"/>
        </w:rPr>
        <w:t>1</w:t>
      </w:r>
      <w:r w:rsidR="00433374">
        <w:t>3</w:t>
      </w:r>
      <w:r w:rsidR="004879AB">
        <w:rPr>
          <w:rFonts w:hint="eastAsia"/>
        </w:rPr>
        <w:t>日</w:t>
      </w:r>
      <w:r>
        <w:rPr>
          <w:rFonts w:hint="eastAsia"/>
        </w:rPr>
        <w:t>から2022年８月</w:t>
      </w:r>
      <w:r w:rsidR="004879AB">
        <w:rPr>
          <w:rFonts w:hint="eastAsia"/>
        </w:rPr>
        <w:t>11日</w:t>
      </w:r>
      <w:r>
        <w:rPr>
          <w:rFonts w:hint="eastAsia"/>
        </w:rPr>
        <w:t>までのブロックチェーンに記録された</w:t>
      </w:r>
      <w:r w:rsidR="004879AB">
        <w:rPr>
          <w:rFonts w:hint="eastAsia"/>
        </w:rPr>
        <w:t>日次</w:t>
      </w:r>
      <w:r>
        <w:rPr>
          <w:rFonts w:hint="eastAsia"/>
        </w:rPr>
        <w:t>データを使用した。ビットコインについてはb</w:t>
      </w:r>
      <w:r>
        <w:t>itinfocharts</w:t>
      </w:r>
      <w:r>
        <w:rPr>
          <w:rFonts w:hint="eastAsia"/>
        </w:rPr>
        <w:t>より、イーサリアムについてはe</w:t>
      </w:r>
      <w:r>
        <w:t>therscan</w:t>
      </w:r>
      <w:r>
        <w:rPr>
          <w:rFonts w:hint="eastAsia"/>
        </w:rPr>
        <w:t>より取得した。</w:t>
      </w:r>
    </w:p>
    <w:p w14:paraId="4C9C6BB4" w14:textId="61D38EFF" w:rsidR="00F4053B" w:rsidRDefault="006A68B4" w:rsidP="00712F1D">
      <w:pPr>
        <w:ind w:firstLineChars="100" w:firstLine="210"/>
      </w:pPr>
      <w:r>
        <w:rPr>
          <w:rFonts w:hint="eastAsia"/>
        </w:rPr>
        <w:t>ブロックチェーンは、すべての取引情報を記録している。ブロックチェーンに記録されるのは取引記録だが、その記録作業に係る情報も得ることができる。なぜなら、その記録作業の承認者</w:t>
      </w:r>
      <w:r w:rsidR="00685EAD">
        <w:rPr>
          <w:rFonts w:hint="eastAsia"/>
        </w:rPr>
        <w:t>（マイナーと呼ばれる）</w:t>
      </w:r>
      <w:r>
        <w:rPr>
          <w:rFonts w:hint="eastAsia"/>
        </w:rPr>
        <w:t>になることが、暗号資産の獲得方法であ</w:t>
      </w:r>
      <w:r w:rsidR="00685EAD">
        <w:rPr>
          <w:rFonts w:hint="eastAsia"/>
        </w:rPr>
        <w:t>り、発行システムだから</w:t>
      </w:r>
      <w:r>
        <w:rPr>
          <w:rFonts w:hint="eastAsia"/>
        </w:rPr>
        <w:t>だ。</w:t>
      </w:r>
      <w:r w:rsidR="00475B37">
        <w:rPr>
          <w:rFonts w:hint="eastAsia"/>
        </w:rPr>
        <w:t>発行作業のことをマイニングと呼ぶ。そのため、ブロックチェーン情報は</w:t>
      </w:r>
      <w:r>
        <w:rPr>
          <w:rFonts w:hint="eastAsia"/>
        </w:rPr>
        <w:t>暗号資産の需要と供給に関する公開情報といえる。</w:t>
      </w:r>
      <w:r w:rsidR="00B02661">
        <w:rPr>
          <w:rFonts w:hint="eastAsia"/>
        </w:rPr>
        <w:t>ただ、市場での需給の関係に直結しているとは</w:t>
      </w:r>
      <w:r w:rsidR="00475B37">
        <w:rPr>
          <w:rFonts w:hint="eastAsia"/>
        </w:rPr>
        <w:t>限らない。マイニングにより獲得した暗号資産を必ずしも市場に流通させるとは限らないからだ。しかし、</w:t>
      </w:r>
      <w:r>
        <w:rPr>
          <w:rFonts w:hint="eastAsia"/>
        </w:rPr>
        <w:t>暗号資産も市場での需給によって価格が決定され</w:t>
      </w:r>
      <w:r w:rsidR="00475B37">
        <w:rPr>
          <w:rFonts w:hint="eastAsia"/>
        </w:rPr>
        <w:t>うる</w:t>
      </w:r>
      <w:r>
        <w:rPr>
          <w:rFonts w:hint="eastAsia"/>
        </w:rPr>
        <w:t>ため、ブロックチェーンに記録されたデータは価格の決定要因となりうる。そのため予測に使用した。</w:t>
      </w:r>
    </w:p>
    <w:p w14:paraId="34D95227" w14:textId="77777777" w:rsidR="006A68B4" w:rsidRPr="009E261D" w:rsidRDefault="006A68B4" w:rsidP="00712F1D">
      <w:pPr>
        <w:ind w:firstLineChars="100" w:firstLine="210"/>
      </w:pPr>
    </w:p>
    <w:p w14:paraId="264DB961" w14:textId="1BA257F6" w:rsidR="002179D2" w:rsidRDefault="006F507C" w:rsidP="00AE4884">
      <w:pPr>
        <w:pStyle w:val="2"/>
        <w:numPr>
          <w:ilvl w:val="1"/>
          <w:numId w:val="7"/>
        </w:numPr>
      </w:pPr>
      <w:r>
        <w:rPr>
          <w:rFonts w:hint="eastAsia"/>
        </w:rPr>
        <w:t>使用した変数</w:t>
      </w:r>
    </w:p>
    <w:p w14:paraId="63BEAEA8" w14:textId="77777777" w:rsidR="00AE100D" w:rsidRDefault="00475B37" w:rsidP="00A97C22">
      <w:pPr>
        <w:ind w:firstLineChars="100" w:firstLine="210"/>
      </w:pPr>
      <w:r>
        <w:rPr>
          <w:rFonts w:hint="eastAsia"/>
        </w:rPr>
        <w:t>市場から得られるデータとブロックチェーンから得られるデータの2種類を使用した。</w:t>
      </w:r>
    </w:p>
    <w:p w14:paraId="7021C17A" w14:textId="1C2145ED" w:rsidR="00475B37" w:rsidRDefault="00475B37" w:rsidP="00A97C22">
      <w:pPr>
        <w:ind w:firstLineChars="100" w:firstLine="210"/>
      </w:pPr>
      <w:r>
        <w:rPr>
          <w:rFonts w:hint="eastAsia"/>
        </w:rPr>
        <w:lastRenderedPageBreak/>
        <w:t>市場から得られるデータから、価格変化、市場価格、時価総額の３つの変数を使用した。被説明変数を価格変化とし、価格が上昇すれば１、下降すれば０をとるバイナリ変数としている。</w:t>
      </w:r>
      <w:r w:rsidR="00AE100D">
        <w:rPr>
          <w:rFonts w:hint="eastAsia"/>
        </w:rPr>
        <w:t>被説明変数は説明変数の1日後のデータだ。</w:t>
      </w:r>
    </w:p>
    <w:p w14:paraId="0793173A" w14:textId="2A0975D6" w:rsidR="00AE100D" w:rsidRDefault="00AE100D" w:rsidP="00A97C22">
      <w:pPr>
        <w:ind w:firstLineChars="100" w:firstLine="210"/>
      </w:pPr>
      <w:r>
        <w:rPr>
          <w:rFonts w:hint="eastAsia"/>
        </w:rPr>
        <w:t>ブロックチェーンデータからは、</w:t>
      </w:r>
      <w:r w:rsidRPr="00AE100D">
        <w:t>平均ブロックサイズ</w:t>
      </w:r>
      <w:r>
        <w:rPr>
          <w:rFonts w:hint="eastAsia"/>
        </w:rPr>
        <w:t>、</w:t>
      </w:r>
      <w:r w:rsidRPr="00AE100D">
        <w:t>平均承認時間</w:t>
      </w:r>
      <w:r>
        <w:rPr>
          <w:rFonts w:hint="eastAsia"/>
        </w:rPr>
        <w:t>、</w:t>
      </w:r>
      <w:r w:rsidRPr="00AE100D">
        <w:t>総ハッシュレート</w:t>
      </w:r>
      <w:r>
        <w:rPr>
          <w:rFonts w:hint="eastAsia"/>
        </w:rPr>
        <w:t>、</w:t>
      </w:r>
      <w:r w:rsidRPr="00AE100D">
        <w:t>採掘難易度</w:t>
      </w:r>
      <w:r>
        <w:rPr>
          <w:rFonts w:hint="eastAsia"/>
        </w:rPr>
        <w:t>、</w:t>
      </w:r>
      <w:r w:rsidRPr="00AE100D">
        <w:t>マイニング収益</w:t>
      </w:r>
      <w:r>
        <w:rPr>
          <w:rFonts w:hint="eastAsia"/>
        </w:rPr>
        <w:t>、</w:t>
      </w:r>
      <w:r w:rsidRPr="00AE100D">
        <w:t>総取引手数料</w:t>
      </w:r>
      <w:r>
        <w:rPr>
          <w:rFonts w:hint="eastAsia"/>
        </w:rPr>
        <w:t>、</w:t>
      </w:r>
      <w:r w:rsidRPr="00AE100D">
        <w:t>取引当たり</w:t>
      </w:r>
      <w:r>
        <w:rPr>
          <w:rFonts w:hint="eastAsia"/>
        </w:rPr>
        <w:t>手数料、</w:t>
      </w:r>
      <w:r w:rsidRPr="00AE100D">
        <w:t>アドレス数</w:t>
      </w:r>
      <w:r>
        <w:rPr>
          <w:rFonts w:hint="eastAsia"/>
        </w:rPr>
        <w:t>、</w:t>
      </w:r>
      <w:r w:rsidRPr="00AE100D">
        <w:t>承認取引数</w:t>
      </w:r>
      <w:r>
        <w:rPr>
          <w:rFonts w:hint="eastAsia"/>
        </w:rPr>
        <w:t>を使用した。これらはイーサリアムとビットコインのブロックチェーンの両方から得られる共通の変数である。異なる点は、イーサリアムのデータには、アプリケーション内でやり取りされたイーサリアムの取引情報も含んでいることだ。</w:t>
      </w:r>
    </w:p>
    <w:p w14:paraId="299C9E73" w14:textId="0935AE7F" w:rsidR="00685EAD" w:rsidRDefault="00AE100D" w:rsidP="00A97C22">
      <w:pPr>
        <w:ind w:firstLineChars="100" w:firstLine="210"/>
      </w:pPr>
      <w:r>
        <w:rPr>
          <w:rFonts w:hint="eastAsia"/>
        </w:rPr>
        <w:t>そもそも</w:t>
      </w:r>
      <w:r w:rsidR="006A68B4">
        <w:rPr>
          <w:rFonts w:hint="eastAsia"/>
        </w:rPr>
        <w:t>ブロックチェーン</w:t>
      </w:r>
      <w:r w:rsidR="00454859">
        <w:rPr>
          <w:rFonts w:hint="eastAsia"/>
        </w:rPr>
        <w:t>は、取引データを記録したブロックが過去から現在までハッシュ値を介することでひとつながりになっている。</w:t>
      </w:r>
      <w:r w:rsidR="00C93974">
        <w:rPr>
          <w:rFonts w:hint="eastAsia"/>
        </w:rPr>
        <w:t>図表</w:t>
      </w:r>
      <w:r w:rsidR="00D66DBB">
        <w:rPr>
          <w:rFonts w:hint="eastAsia"/>
        </w:rPr>
        <w:t>７は</w:t>
      </w:r>
      <w:r w:rsidR="00C93974">
        <w:rPr>
          <w:rFonts w:hint="eastAsia"/>
        </w:rPr>
        <w:t>ブロックチェーンの基本的な仕組みを表している。</w:t>
      </w:r>
      <w:r w:rsidR="004A07F2">
        <w:rPr>
          <w:rFonts w:hint="eastAsia"/>
        </w:rPr>
        <w:t>ハッシュ値とは、アルゴリズムにより算出された、1つ前までのブロックの情報を表す不規則な文字列のことだ。</w:t>
      </w:r>
      <w:r>
        <w:rPr>
          <w:rFonts w:hint="eastAsia"/>
        </w:rPr>
        <w:t>このハッシュ値が過去の情報を要約して含んでいくことで改ざんができないようになっている。</w:t>
      </w:r>
      <w:r w:rsidR="00454859">
        <w:rPr>
          <w:rFonts w:hint="eastAsia"/>
        </w:rPr>
        <w:t>ビットコインの場合には新たな取引データを含んだブロックが約10分に1</w:t>
      </w:r>
      <w:r w:rsidR="00BB1D1D">
        <w:rPr>
          <w:rFonts w:hint="eastAsia"/>
        </w:rPr>
        <w:t>回、イーサリアムの場合には約15秒に1回生成</w:t>
      </w:r>
      <w:r w:rsidR="00454859">
        <w:rPr>
          <w:rFonts w:hint="eastAsia"/>
        </w:rPr>
        <w:t>され</w:t>
      </w:r>
      <w:r w:rsidR="006F507C">
        <w:rPr>
          <w:rFonts w:hint="eastAsia"/>
        </w:rPr>
        <w:t>るよう調整され</w:t>
      </w:r>
      <w:r w:rsidR="00454859">
        <w:rPr>
          <w:rFonts w:hint="eastAsia"/>
        </w:rPr>
        <w:t>、ブロックチェーンを伸ばし続けている。</w:t>
      </w:r>
      <w:r w:rsidR="00E54B77">
        <w:rPr>
          <w:rFonts w:hint="eastAsia"/>
        </w:rPr>
        <w:t>ブロックサイズは</w:t>
      </w:r>
      <w:r w:rsidR="00694B53">
        <w:rPr>
          <w:rFonts w:hint="eastAsia"/>
        </w:rPr>
        <w:t>大きいほど１つのブロックに記録された取引が多いことを表す。</w:t>
      </w:r>
    </w:p>
    <w:p w14:paraId="0B71B692" w14:textId="2475AD6C" w:rsidR="00281C63" w:rsidRDefault="00281C63" w:rsidP="0039354F">
      <w:pPr>
        <w:ind w:leftChars="200" w:left="420" w:firstLineChars="100" w:firstLine="210"/>
      </w:pPr>
    </w:p>
    <w:p w14:paraId="4CFB8F06" w14:textId="7D7C941B" w:rsidR="009B5190" w:rsidRDefault="009B5190" w:rsidP="009B5190">
      <w:pPr>
        <w:pStyle w:val="af5"/>
        <w:keepNext/>
        <w:jc w:val="center"/>
      </w:pPr>
      <w:r>
        <w:t xml:space="preserve">図表 </w:t>
      </w:r>
      <w:r w:rsidR="00D66DBB">
        <w:rPr>
          <w:rFonts w:hint="eastAsia"/>
        </w:rPr>
        <w:t>７</w:t>
      </w:r>
      <w:r>
        <w:rPr>
          <w:rFonts w:hint="eastAsia"/>
        </w:rPr>
        <w:t xml:space="preserve">　ブロックチェーンの仕組み</w:t>
      </w:r>
    </w:p>
    <w:p w14:paraId="68DDE09B" w14:textId="77777777" w:rsidR="009B5190" w:rsidRDefault="00281C63" w:rsidP="00717F40">
      <w:pPr>
        <w:keepNext/>
        <w:ind w:leftChars="-100" w:left="-210" w:firstLineChars="100" w:firstLine="210"/>
      </w:pPr>
      <w:r w:rsidRPr="00281C63">
        <w:rPr>
          <w:noProof/>
        </w:rPr>
        <w:drawing>
          <wp:inline distT="0" distB="0" distL="0" distR="0" wp14:anchorId="492044D6" wp14:editId="792713A5">
            <wp:extent cx="5400040" cy="1899285"/>
            <wp:effectExtent l="0" t="0" r="0" b="5715"/>
            <wp:docPr id="20" name="図 20"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ダイアグラム&#10;&#10;自動的に生成された説明"/>
                    <pic:cNvPicPr/>
                  </pic:nvPicPr>
                  <pic:blipFill>
                    <a:blip r:embed="rId19">
                      <a:grayscl/>
                    </a:blip>
                    <a:stretch>
                      <a:fillRect/>
                    </a:stretch>
                  </pic:blipFill>
                  <pic:spPr>
                    <a:xfrm>
                      <a:off x="0" y="0"/>
                      <a:ext cx="5400040" cy="1899285"/>
                    </a:xfrm>
                    <a:prstGeom prst="rect">
                      <a:avLst/>
                    </a:prstGeom>
                  </pic:spPr>
                </pic:pic>
              </a:graphicData>
            </a:graphic>
          </wp:inline>
        </w:drawing>
      </w:r>
    </w:p>
    <w:p w14:paraId="518ACC6B" w14:textId="12FAA34F" w:rsidR="00281C63" w:rsidRPr="00DD45B1" w:rsidRDefault="009B5190" w:rsidP="009B5190">
      <w:pPr>
        <w:pStyle w:val="af5"/>
        <w:rPr>
          <w:b w:val="0"/>
          <w:bCs w:val="0"/>
          <w:sz w:val="18"/>
          <w:szCs w:val="18"/>
        </w:rPr>
      </w:pPr>
      <w:r w:rsidRPr="00DD45B1">
        <w:rPr>
          <w:b w:val="0"/>
          <w:bCs w:val="0"/>
          <w:sz w:val="18"/>
          <w:szCs w:val="18"/>
        </w:rPr>
        <w:t>出典：筆者作成</w:t>
      </w:r>
    </w:p>
    <w:p w14:paraId="3457D9AD" w14:textId="77777777" w:rsidR="009B5190" w:rsidRPr="009B5190" w:rsidRDefault="009B5190" w:rsidP="009B5190"/>
    <w:p w14:paraId="7D21B4AF" w14:textId="77777777" w:rsidR="00C35304" w:rsidRDefault="00685EAD" w:rsidP="00A97C22">
      <w:pPr>
        <w:ind w:firstLineChars="100" w:firstLine="210"/>
      </w:pPr>
      <w:r>
        <w:rPr>
          <w:rFonts w:hint="eastAsia"/>
        </w:rPr>
        <w:t>ブロックの</w:t>
      </w:r>
      <w:r w:rsidR="00454859">
        <w:rPr>
          <w:rFonts w:hint="eastAsia"/>
        </w:rPr>
        <w:t>生成過程において、</w:t>
      </w:r>
      <w:r w:rsidR="006A68B4">
        <w:rPr>
          <w:rFonts w:hint="eastAsia"/>
        </w:rPr>
        <w:t>ビットコインとイーサリアムはともにプルーフ・オブ・ワーク（PoW）と呼ばれる</w:t>
      </w:r>
      <w:r w:rsidR="00454859">
        <w:rPr>
          <w:rFonts w:hint="eastAsia"/>
        </w:rPr>
        <w:t>コンセンサス・</w:t>
      </w:r>
      <w:r w:rsidR="006A68B4">
        <w:rPr>
          <w:rFonts w:hint="eastAsia"/>
        </w:rPr>
        <w:t>アルゴリズム</w:t>
      </w:r>
      <w:r w:rsidR="00454859">
        <w:rPr>
          <w:rFonts w:hint="eastAsia"/>
        </w:rPr>
        <w:t>を採用してい</w:t>
      </w:r>
      <w:r w:rsidR="00C35304">
        <w:rPr>
          <w:rFonts w:hint="eastAsia"/>
        </w:rPr>
        <w:t>た</w:t>
      </w:r>
      <w:r w:rsidR="00454859">
        <w:rPr>
          <w:rFonts w:hint="eastAsia"/>
        </w:rPr>
        <w:t>。</w:t>
      </w:r>
      <w:r w:rsidR="00C35304">
        <w:rPr>
          <w:rFonts w:hint="eastAsia"/>
        </w:rPr>
        <w:t>イーサリアムは2022年９月15日にPo</w:t>
      </w:r>
      <w:r w:rsidR="00C35304">
        <w:t>S</w:t>
      </w:r>
      <w:r w:rsidR="00C35304">
        <w:rPr>
          <w:rFonts w:hint="eastAsia"/>
        </w:rPr>
        <w:t>というコンセンサス・アルゴリズムに移行したが、それまではPoWを採用していた。そのため、本論文においては変数が共通であるとしている。</w:t>
      </w:r>
    </w:p>
    <w:p w14:paraId="353B1E36" w14:textId="6F2AAACA" w:rsidR="001212BC" w:rsidRDefault="00C35304" w:rsidP="00A97C22">
      <w:pPr>
        <w:ind w:firstLineChars="100" w:firstLine="210"/>
      </w:pPr>
      <w:r>
        <w:rPr>
          <w:rFonts w:hint="eastAsia"/>
        </w:rPr>
        <w:t>ブロックチェーンの</w:t>
      </w:r>
      <w:r w:rsidR="00BB1D1D">
        <w:rPr>
          <w:rFonts w:hint="eastAsia"/>
        </w:rPr>
        <w:t>コンセンサス・アルゴリズムとは、ブロックチェーン上で行われる暗号資産の取引の整合性を確認する際のルールのことだ。整合性を確認するためには、</w:t>
      </w:r>
      <w:r w:rsidR="00E54B77">
        <w:rPr>
          <w:rFonts w:hint="eastAsia"/>
        </w:rPr>
        <w:t>ナンス</w:t>
      </w:r>
      <w:r w:rsidR="00BB1D1D">
        <w:rPr>
          <w:rFonts w:hint="eastAsia"/>
        </w:rPr>
        <w:t>と呼ばれる値をハッシュ関数という複雑な数式に代入して答え（ハッシュ値）を算出する。</w:t>
      </w:r>
      <w:r>
        <w:rPr>
          <w:rFonts w:hint="eastAsia"/>
        </w:rPr>
        <w:lastRenderedPageBreak/>
        <w:t>ハッシュ値が一定の条件を満たすことで答えとして承認される。答えとなる</w:t>
      </w:r>
      <w:r w:rsidR="00BB1D1D">
        <w:rPr>
          <w:rFonts w:hint="eastAsia"/>
        </w:rPr>
        <w:t>ハッシュ値にたどり着くナンス</w:t>
      </w:r>
      <w:r w:rsidR="00E54B77">
        <w:rPr>
          <w:rFonts w:hint="eastAsia"/>
        </w:rPr>
        <w:t>を</w:t>
      </w:r>
      <w:r w:rsidR="00BB1D1D">
        <w:rPr>
          <w:rFonts w:hint="eastAsia"/>
        </w:rPr>
        <w:t>最初に</w:t>
      </w:r>
      <w:r w:rsidR="00E54B77">
        <w:rPr>
          <w:rFonts w:hint="eastAsia"/>
        </w:rPr>
        <w:t>発見する</w:t>
      </w:r>
      <w:r w:rsidR="00BB1D1D">
        <w:rPr>
          <w:rFonts w:hint="eastAsia"/>
        </w:rPr>
        <w:t>と</w:t>
      </w:r>
      <w:r w:rsidR="00685EAD">
        <w:rPr>
          <w:rFonts w:hint="eastAsia"/>
        </w:rPr>
        <w:t>マイナー</w:t>
      </w:r>
      <w:r w:rsidR="00E54B77">
        <w:rPr>
          <w:rFonts w:hint="eastAsia"/>
        </w:rPr>
        <w:t>とな</w:t>
      </w:r>
      <w:r w:rsidR="00BB1D1D">
        <w:rPr>
          <w:rFonts w:hint="eastAsia"/>
        </w:rPr>
        <w:t>り暗号資産が獲得できる</w:t>
      </w:r>
      <w:r w:rsidR="00E54B77">
        <w:rPr>
          <w:rFonts w:hint="eastAsia"/>
        </w:rPr>
        <w:t>仕組みだ</w:t>
      </w:r>
      <w:r w:rsidR="00BC3A89">
        <w:rPr>
          <w:rFonts w:hint="eastAsia"/>
        </w:rPr>
        <w:t>。</w:t>
      </w:r>
      <w:r w:rsidR="00AE100D">
        <w:rPr>
          <w:rFonts w:hint="eastAsia"/>
        </w:rPr>
        <w:t>Po</w:t>
      </w:r>
      <w:r w:rsidR="00BB1D1D">
        <w:rPr>
          <w:rFonts w:hint="eastAsia"/>
        </w:rPr>
        <w:t>Wの</w:t>
      </w:r>
      <w:r w:rsidR="001212BC">
        <w:rPr>
          <w:rFonts w:hint="eastAsia"/>
        </w:rPr>
        <w:t>ナンス探しには膨大な計算量を必要とする。</w:t>
      </w:r>
      <w:r>
        <w:rPr>
          <w:rFonts w:hint="eastAsia"/>
        </w:rPr>
        <w:t>ハッシュ値から逆にナンスを発見することはできず、ハッシュ関数にひたすらナンスを代入し続けて演算を繰り返し、正当なハッシュ値を探す必要があるからだ。</w:t>
      </w:r>
      <w:r w:rsidR="00475B37">
        <w:rPr>
          <w:rFonts w:hint="eastAsia"/>
        </w:rPr>
        <w:t>この</w:t>
      </w:r>
      <w:r w:rsidR="001212BC">
        <w:rPr>
          <w:rFonts w:hint="eastAsia"/>
        </w:rPr>
        <w:t>計算量のことをハッシュレートという。マイナーが増え計算競争が激化する</w:t>
      </w:r>
      <w:r w:rsidR="00694B53">
        <w:rPr>
          <w:rFonts w:hint="eastAsia"/>
        </w:rPr>
        <w:t>と</w:t>
      </w:r>
      <w:r w:rsidR="001212BC">
        <w:rPr>
          <w:rFonts w:hint="eastAsia"/>
        </w:rPr>
        <w:t>ハッシュレートは上が</w:t>
      </w:r>
      <w:r w:rsidR="00647A4C">
        <w:rPr>
          <w:rFonts w:hint="eastAsia"/>
        </w:rPr>
        <w:t>ることが考えられる。</w:t>
      </w:r>
      <w:r w:rsidR="00694B53">
        <w:rPr>
          <w:rFonts w:hint="eastAsia"/>
        </w:rPr>
        <w:t>また、採掘難易度とは、ナンスを見つける難易度のことである。ビットコインの場合には新たな取引データを含んだブロックが約10分に1回、イーサリアムの場合には約15秒に1回生成されるよう調整されているのは、採掘難易度とハッシュレート</w:t>
      </w:r>
      <w:r w:rsidR="00355222">
        <w:rPr>
          <w:rFonts w:hint="eastAsia"/>
        </w:rPr>
        <w:t>の</w:t>
      </w:r>
      <w:r w:rsidR="00694B53">
        <w:rPr>
          <w:rFonts w:hint="eastAsia"/>
        </w:rPr>
        <w:t>関係からだ</w:t>
      </w:r>
      <w:r w:rsidR="00355222">
        <w:rPr>
          <w:rFonts w:hint="eastAsia"/>
        </w:rPr>
        <w:t>とされている</w:t>
      </w:r>
      <w:r w:rsidR="00694B53">
        <w:rPr>
          <w:rFonts w:hint="eastAsia"/>
        </w:rPr>
        <w:t>。マイナーが増えハッシュレートが高くなると難易度が高くなり、ハッシュレートが低くなれば難易度も低くなる仕組みとなっている</w:t>
      </w:r>
      <w:r w:rsidR="00355222">
        <w:rPr>
          <w:rFonts w:hint="eastAsia"/>
        </w:rPr>
        <w:t>とされている</w:t>
      </w:r>
      <w:r w:rsidR="00694B53">
        <w:rPr>
          <w:rFonts w:hint="eastAsia"/>
        </w:rPr>
        <w:t>。</w:t>
      </w:r>
    </w:p>
    <w:p w14:paraId="6F8D0E2F" w14:textId="0917FAF7" w:rsidR="00316914" w:rsidRDefault="00316914" w:rsidP="00A97C22">
      <w:pPr>
        <w:ind w:firstLineChars="100" w:firstLine="210"/>
      </w:pPr>
      <w:r>
        <w:rPr>
          <w:rFonts w:hint="eastAsia"/>
        </w:rPr>
        <w:t>このマイニングと呼ばれる</w:t>
      </w:r>
      <w:r w:rsidR="001212BC">
        <w:rPr>
          <w:rFonts w:hint="eastAsia"/>
        </w:rPr>
        <w:t>計算競争に参加するインセンティブは</w:t>
      </w:r>
      <w:r w:rsidR="00685EAD">
        <w:rPr>
          <w:rFonts w:hint="eastAsia"/>
        </w:rPr>
        <w:t>マイナー</w:t>
      </w:r>
      <w:r w:rsidR="00E54B77">
        <w:rPr>
          <w:rFonts w:hint="eastAsia"/>
        </w:rPr>
        <w:t>となれば、成功報酬として暗号資産がもらえる</w:t>
      </w:r>
      <w:r w:rsidR="001212BC">
        <w:rPr>
          <w:rFonts w:hint="eastAsia"/>
        </w:rPr>
        <w:t>ことだ</w:t>
      </w:r>
      <w:r w:rsidR="00E54B77">
        <w:rPr>
          <w:rFonts w:hint="eastAsia"/>
        </w:rPr>
        <w:t>。</w:t>
      </w:r>
      <w:r>
        <w:rPr>
          <w:rFonts w:hint="eastAsia"/>
        </w:rPr>
        <w:t>そのためマイナー自身が暗号資産の価値を信じている必要がある。現在機械の性能の向上などを受け、膨大な電気代とスーパーコンピューターが必要なことから、暗号資産を得られるマイニングは少数の企業の寡占状態だ。しかし、少数の企業はその計算量を細かく分割することで、個人からの出資を受ける代わりに成功報酬で獲得した暗号資産を分配する。よって、必ずしも成功報酬による暗号資産は完全に少数の企業に独占されているわけではない。</w:t>
      </w:r>
    </w:p>
    <w:p w14:paraId="4340B8A9" w14:textId="13151534" w:rsidR="00F473DD" w:rsidRDefault="006E7EC2" w:rsidP="00A97C22">
      <w:pPr>
        <w:ind w:firstLineChars="100" w:firstLine="210"/>
      </w:pPr>
      <w:r>
        <w:rPr>
          <w:rFonts w:hint="eastAsia"/>
        </w:rPr>
        <w:t>成功報酬には2種類ある。1つがマイニング収益で、もう1つは取引手数料だ。取引手数料は、送金者が自由に決めることができ、その手数料が高いほどその取引への承認時間がはやまる。そのため、</w:t>
      </w:r>
      <w:r w:rsidR="001212BC">
        <w:rPr>
          <w:rFonts w:hint="eastAsia"/>
        </w:rPr>
        <w:t>暗号資産</w:t>
      </w:r>
      <w:r>
        <w:rPr>
          <w:rFonts w:hint="eastAsia"/>
        </w:rPr>
        <w:t>の取引が</w:t>
      </w:r>
      <w:r w:rsidR="001212BC">
        <w:rPr>
          <w:rFonts w:hint="eastAsia"/>
        </w:rPr>
        <w:t>増え渋滞していくほどに手数料は上がりやすい。同じように暗号資産のアクティブユーザーが増え、取引が増えていくほどに承認時間も伸びやすい。</w:t>
      </w:r>
    </w:p>
    <w:p w14:paraId="5604B073" w14:textId="30FA97EF" w:rsidR="0039354F" w:rsidRDefault="0039354F" w:rsidP="00A97C22">
      <w:r>
        <w:rPr>
          <w:rFonts w:hint="eastAsia"/>
        </w:rPr>
        <w:t xml:space="preserve">　</w:t>
      </w:r>
      <w:r w:rsidR="00C93974">
        <w:rPr>
          <w:rFonts w:hint="eastAsia"/>
        </w:rPr>
        <w:t>図表</w:t>
      </w:r>
      <w:r w:rsidR="00D66DBB">
        <w:rPr>
          <w:rFonts w:hint="eastAsia"/>
        </w:rPr>
        <w:t>８は</w:t>
      </w:r>
      <w:r>
        <w:rPr>
          <w:rFonts w:hint="eastAsia"/>
        </w:rPr>
        <w:t>使用した変数</w:t>
      </w:r>
      <w:r w:rsidR="00D66DBB">
        <w:rPr>
          <w:rFonts w:hint="eastAsia"/>
        </w:rPr>
        <w:t>を示している</w:t>
      </w:r>
      <w:r>
        <w:rPr>
          <w:rFonts w:hint="eastAsia"/>
        </w:rPr>
        <w:t>。</w:t>
      </w:r>
    </w:p>
    <w:p w14:paraId="45BBB17F" w14:textId="77777777" w:rsidR="00355222" w:rsidRPr="006A68B4" w:rsidRDefault="00355222" w:rsidP="0039354F">
      <w:pPr>
        <w:ind w:leftChars="200" w:left="420"/>
      </w:pPr>
    </w:p>
    <w:p w14:paraId="1B65DA6A" w14:textId="20DD5D88" w:rsidR="00F473DD" w:rsidRDefault="00F473DD" w:rsidP="00F473DD">
      <w:pPr>
        <w:pStyle w:val="af5"/>
        <w:keepNext/>
        <w:jc w:val="center"/>
      </w:pPr>
      <w:r>
        <w:t xml:space="preserve">図表 </w:t>
      </w:r>
      <w:r w:rsidR="00D66DBB">
        <w:rPr>
          <w:rFonts w:hint="eastAsia"/>
        </w:rPr>
        <w:t>８</w:t>
      </w:r>
      <w:r>
        <w:rPr>
          <w:rFonts w:hint="eastAsia"/>
        </w:rPr>
        <w:t xml:space="preserve">　諸変数とその定義</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9"/>
        <w:gridCol w:w="1160"/>
        <w:gridCol w:w="5595"/>
      </w:tblGrid>
      <w:tr w:rsidR="00DC74CE" w14:paraId="2BB9C251" w14:textId="77777777" w:rsidTr="006A30AA">
        <w:tc>
          <w:tcPr>
            <w:tcW w:w="0" w:type="auto"/>
            <w:tcBorders>
              <w:top w:val="single" w:sz="4" w:space="0" w:color="auto"/>
              <w:bottom w:val="single" w:sz="4" w:space="0" w:color="auto"/>
            </w:tcBorders>
          </w:tcPr>
          <w:p w14:paraId="4B05A8DA" w14:textId="47B6D492" w:rsidR="00DC74CE" w:rsidRDefault="00DC74CE" w:rsidP="00C06275">
            <w:r>
              <w:rPr>
                <w:rFonts w:hint="eastAsia"/>
              </w:rPr>
              <w:t>変数</w:t>
            </w:r>
          </w:p>
        </w:tc>
        <w:tc>
          <w:tcPr>
            <w:tcW w:w="0" w:type="auto"/>
            <w:tcBorders>
              <w:top w:val="single" w:sz="4" w:space="0" w:color="auto"/>
              <w:bottom w:val="single" w:sz="4" w:space="0" w:color="auto"/>
            </w:tcBorders>
          </w:tcPr>
          <w:p w14:paraId="003B52D9" w14:textId="78848B3E" w:rsidR="00DC74CE" w:rsidRDefault="00DC74CE" w:rsidP="00C06275">
            <w:r>
              <w:rPr>
                <w:rFonts w:hint="eastAsia"/>
              </w:rPr>
              <w:t>単位</w:t>
            </w:r>
          </w:p>
        </w:tc>
        <w:tc>
          <w:tcPr>
            <w:tcW w:w="0" w:type="auto"/>
            <w:tcBorders>
              <w:top w:val="single" w:sz="4" w:space="0" w:color="auto"/>
              <w:bottom w:val="single" w:sz="4" w:space="0" w:color="auto"/>
            </w:tcBorders>
          </w:tcPr>
          <w:p w14:paraId="332BA084" w14:textId="6E319C05" w:rsidR="00DC74CE" w:rsidRDefault="00DC74CE" w:rsidP="00C06275">
            <w:r>
              <w:rPr>
                <w:rFonts w:hint="eastAsia"/>
              </w:rPr>
              <w:t>定義</w:t>
            </w:r>
          </w:p>
        </w:tc>
      </w:tr>
      <w:tr w:rsidR="00DC74CE" w14:paraId="47FF75B1" w14:textId="77777777" w:rsidTr="006A30AA">
        <w:tc>
          <w:tcPr>
            <w:tcW w:w="0" w:type="auto"/>
            <w:tcBorders>
              <w:top w:val="single" w:sz="4" w:space="0" w:color="auto"/>
            </w:tcBorders>
          </w:tcPr>
          <w:p w14:paraId="67846E3D" w14:textId="087BA98B" w:rsidR="00DC74CE" w:rsidRDefault="004B34FB" w:rsidP="00C06275">
            <w:r>
              <w:rPr>
                <w:rFonts w:hint="eastAsia"/>
              </w:rPr>
              <w:t>価格変化</w:t>
            </w:r>
          </w:p>
        </w:tc>
        <w:tc>
          <w:tcPr>
            <w:tcW w:w="0" w:type="auto"/>
            <w:tcBorders>
              <w:top w:val="single" w:sz="4" w:space="0" w:color="auto"/>
            </w:tcBorders>
          </w:tcPr>
          <w:p w14:paraId="5E861B2F" w14:textId="658CA146" w:rsidR="00DC74CE" w:rsidRDefault="00E12B4D" w:rsidP="00C06275">
            <w:r>
              <w:rPr>
                <w:rFonts w:hint="eastAsia"/>
              </w:rPr>
              <w:t>バイナリ</w:t>
            </w:r>
          </w:p>
        </w:tc>
        <w:tc>
          <w:tcPr>
            <w:tcW w:w="0" w:type="auto"/>
            <w:tcBorders>
              <w:top w:val="single" w:sz="4" w:space="0" w:color="auto"/>
            </w:tcBorders>
          </w:tcPr>
          <w:p w14:paraId="59CDD208" w14:textId="5F13F816" w:rsidR="00DC74CE" w:rsidRDefault="006A30AA" w:rsidP="00C06275">
            <w:r>
              <w:rPr>
                <w:rFonts w:hint="eastAsia"/>
              </w:rPr>
              <w:t>価格が上昇すれば１、加工すれば０をとる</w:t>
            </w:r>
            <w:r w:rsidR="004B34FB">
              <w:rPr>
                <w:rFonts w:hint="eastAsia"/>
              </w:rPr>
              <w:t>バイナリ変数</w:t>
            </w:r>
          </w:p>
        </w:tc>
      </w:tr>
      <w:tr w:rsidR="00DC74CE" w14:paraId="259BCDFC" w14:textId="77777777" w:rsidTr="006A30AA">
        <w:tc>
          <w:tcPr>
            <w:tcW w:w="0" w:type="auto"/>
          </w:tcPr>
          <w:p w14:paraId="10607984" w14:textId="1224D281" w:rsidR="00DC74CE" w:rsidRDefault="00DC74CE" w:rsidP="00C06275">
            <w:r>
              <w:rPr>
                <w:rFonts w:hint="eastAsia"/>
              </w:rPr>
              <w:t>市場価格</w:t>
            </w:r>
          </w:p>
        </w:tc>
        <w:tc>
          <w:tcPr>
            <w:tcW w:w="0" w:type="auto"/>
          </w:tcPr>
          <w:p w14:paraId="578EF268" w14:textId="7369B5CD" w:rsidR="00DC74CE" w:rsidRDefault="004B34FB" w:rsidP="00C06275">
            <w:r>
              <w:rPr>
                <w:rFonts w:hint="eastAsia"/>
              </w:rPr>
              <w:t>USD</w:t>
            </w:r>
          </w:p>
        </w:tc>
        <w:tc>
          <w:tcPr>
            <w:tcW w:w="0" w:type="auto"/>
          </w:tcPr>
          <w:p w14:paraId="6022797E" w14:textId="0BF76DAA" w:rsidR="00DC74CE" w:rsidRDefault="004B34FB" w:rsidP="00C06275">
            <w:r>
              <w:rPr>
                <w:rFonts w:hint="eastAsia"/>
              </w:rPr>
              <w:t>取引所における市場価格の米ドル換算額</w:t>
            </w:r>
          </w:p>
        </w:tc>
      </w:tr>
      <w:tr w:rsidR="00DC74CE" w14:paraId="2E742627" w14:textId="77777777" w:rsidTr="006A30AA">
        <w:tc>
          <w:tcPr>
            <w:tcW w:w="0" w:type="auto"/>
          </w:tcPr>
          <w:p w14:paraId="653A1602" w14:textId="729D3C10" w:rsidR="00DC74CE" w:rsidRDefault="00DC74CE" w:rsidP="00C06275">
            <w:r>
              <w:rPr>
                <w:rFonts w:hint="eastAsia"/>
              </w:rPr>
              <w:t>時価総額</w:t>
            </w:r>
          </w:p>
        </w:tc>
        <w:tc>
          <w:tcPr>
            <w:tcW w:w="0" w:type="auto"/>
          </w:tcPr>
          <w:p w14:paraId="06C70D2C" w14:textId="697F2CB3" w:rsidR="00DC74CE" w:rsidRDefault="004B34FB" w:rsidP="00C06275">
            <w:r>
              <w:rPr>
                <w:rFonts w:hint="eastAsia"/>
              </w:rPr>
              <w:t>USD</w:t>
            </w:r>
          </w:p>
        </w:tc>
        <w:tc>
          <w:tcPr>
            <w:tcW w:w="0" w:type="auto"/>
          </w:tcPr>
          <w:p w14:paraId="006B464A" w14:textId="4A467075" w:rsidR="00DC74CE" w:rsidRDefault="004B34FB" w:rsidP="00C06275">
            <w:r>
              <w:rPr>
                <w:rFonts w:hint="eastAsia"/>
              </w:rPr>
              <w:t>流通する暗号資産の米ドル換算額</w:t>
            </w:r>
          </w:p>
        </w:tc>
      </w:tr>
      <w:tr w:rsidR="00DC74CE" w14:paraId="2E97503D" w14:textId="77777777" w:rsidTr="006A30AA">
        <w:tc>
          <w:tcPr>
            <w:tcW w:w="0" w:type="auto"/>
          </w:tcPr>
          <w:p w14:paraId="38E87286" w14:textId="1310ADB2" w:rsidR="00DC74CE" w:rsidRDefault="00DC74CE" w:rsidP="00C06275">
            <w:r>
              <w:rPr>
                <w:rFonts w:hint="eastAsia"/>
              </w:rPr>
              <w:t>平均ブロックサイズ</w:t>
            </w:r>
          </w:p>
        </w:tc>
        <w:tc>
          <w:tcPr>
            <w:tcW w:w="0" w:type="auto"/>
          </w:tcPr>
          <w:p w14:paraId="4A63DAAC" w14:textId="69244B3E" w:rsidR="00DC74CE" w:rsidRDefault="006A30AA" w:rsidP="00C06275">
            <w:r>
              <w:rPr>
                <w:rFonts w:hint="eastAsia"/>
              </w:rPr>
              <w:t>B</w:t>
            </w:r>
            <w:r w:rsidR="00F46761">
              <w:t>ites</w:t>
            </w:r>
          </w:p>
        </w:tc>
        <w:tc>
          <w:tcPr>
            <w:tcW w:w="0" w:type="auto"/>
          </w:tcPr>
          <w:p w14:paraId="487E412E" w14:textId="4B813E9D" w:rsidR="00DC74CE" w:rsidRDefault="006A30AA" w:rsidP="00C06275">
            <w:r>
              <w:rPr>
                <w:rFonts w:hint="eastAsia"/>
              </w:rPr>
              <w:t>過去24時間の平均ブロックサイズ</w:t>
            </w:r>
          </w:p>
        </w:tc>
      </w:tr>
      <w:tr w:rsidR="00DC74CE" w14:paraId="1DDBDEE3" w14:textId="77777777" w:rsidTr="006A30AA">
        <w:tc>
          <w:tcPr>
            <w:tcW w:w="0" w:type="auto"/>
          </w:tcPr>
          <w:p w14:paraId="7DEDF56B" w14:textId="411715F4" w:rsidR="00DC74CE" w:rsidRDefault="00DC74CE" w:rsidP="00C06275">
            <w:r>
              <w:rPr>
                <w:rFonts w:hint="eastAsia"/>
              </w:rPr>
              <w:t>平均承認時間</w:t>
            </w:r>
          </w:p>
        </w:tc>
        <w:tc>
          <w:tcPr>
            <w:tcW w:w="0" w:type="auto"/>
          </w:tcPr>
          <w:p w14:paraId="7D1F2A74" w14:textId="057C6771" w:rsidR="00DC74CE" w:rsidRDefault="004B34FB" w:rsidP="00C06275">
            <w:r>
              <w:rPr>
                <w:rFonts w:hint="eastAsia"/>
              </w:rPr>
              <w:t>分</w:t>
            </w:r>
          </w:p>
        </w:tc>
        <w:tc>
          <w:tcPr>
            <w:tcW w:w="0" w:type="auto"/>
          </w:tcPr>
          <w:p w14:paraId="2CED1218" w14:textId="5B841379" w:rsidR="00DC74CE" w:rsidRDefault="004B34FB" w:rsidP="00C06275">
            <w:r>
              <w:rPr>
                <w:rFonts w:hint="eastAsia"/>
              </w:rPr>
              <w:t>取引がブロックに含まれブロックチェーンに追加されるまでの平均時間</w:t>
            </w:r>
          </w:p>
        </w:tc>
      </w:tr>
      <w:tr w:rsidR="00DC74CE" w14:paraId="0C99D21A" w14:textId="77777777" w:rsidTr="006A30AA">
        <w:tc>
          <w:tcPr>
            <w:tcW w:w="0" w:type="auto"/>
          </w:tcPr>
          <w:p w14:paraId="17027ED6" w14:textId="502227D1" w:rsidR="00DC74CE" w:rsidRDefault="00DC74CE" w:rsidP="00C06275">
            <w:r>
              <w:rPr>
                <w:rFonts w:hint="eastAsia"/>
              </w:rPr>
              <w:t>総ハッシュレート</w:t>
            </w:r>
          </w:p>
        </w:tc>
        <w:tc>
          <w:tcPr>
            <w:tcW w:w="0" w:type="auto"/>
          </w:tcPr>
          <w:p w14:paraId="0EBC039D" w14:textId="49A0D3A4" w:rsidR="00DC74CE" w:rsidRDefault="006A30AA" w:rsidP="00C06275">
            <w:r>
              <w:rPr>
                <w:rFonts w:hint="eastAsia"/>
              </w:rPr>
              <w:t>T</w:t>
            </w:r>
            <w:r>
              <w:t>H/</w:t>
            </w:r>
            <w:r>
              <w:rPr>
                <w:rFonts w:hint="eastAsia"/>
              </w:rPr>
              <w:t>秒</w:t>
            </w:r>
          </w:p>
        </w:tc>
        <w:tc>
          <w:tcPr>
            <w:tcW w:w="0" w:type="auto"/>
          </w:tcPr>
          <w:p w14:paraId="55C89F73" w14:textId="42AD7C1B" w:rsidR="00DC74CE" w:rsidRDefault="00E432F0" w:rsidP="00C06275">
            <w:r>
              <w:rPr>
                <w:rFonts w:hint="eastAsia"/>
              </w:rPr>
              <w:t>マイニングによって1秒間に行われる計算量</w:t>
            </w:r>
          </w:p>
        </w:tc>
      </w:tr>
      <w:tr w:rsidR="00DC74CE" w14:paraId="19B4A50C" w14:textId="77777777" w:rsidTr="006A30AA">
        <w:tc>
          <w:tcPr>
            <w:tcW w:w="0" w:type="auto"/>
          </w:tcPr>
          <w:p w14:paraId="041DE253" w14:textId="3B372B33" w:rsidR="00DC74CE" w:rsidRDefault="00DC74CE" w:rsidP="00C06275">
            <w:r>
              <w:rPr>
                <w:rFonts w:hint="eastAsia"/>
              </w:rPr>
              <w:lastRenderedPageBreak/>
              <w:t>採掘難易度</w:t>
            </w:r>
          </w:p>
        </w:tc>
        <w:tc>
          <w:tcPr>
            <w:tcW w:w="0" w:type="auto"/>
          </w:tcPr>
          <w:p w14:paraId="757B7798" w14:textId="1FE7905A" w:rsidR="00DC74CE" w:rsidRDefault="006A30AA" w:rsidP="00C06275">
            <w:r>
              <w:t>relative</w:t>
            </w:r>
          </w:p>
        </w:tc>
        <w:tc>
          <w:tcPr>
            <w:tcW w:w="0" w:type="auto"/>
          </w:tcPr>
          <w:p w14:paraId="09804A72" w14:textId="6D68D197" w:rsidR="00DC74CE" w:rsidRDefault="006A30AA" w:rsidP="00C06275">
            <w:r>
              <w:rPr>
                <w:rFonts w:hint="eastAsia"/>
              </w:rPr>
              <w:t>新しいブロックを生成することがどれだけ難しいかを表す相対的な指標</w:t>
            </w:r>
          </w:p>
        </w:tc>
      </w:tr>
      <w:tr w:rsidR="00DC74CE" w14:paraId="04E2423E" w14:textId="77777777" w:rsidTr="006A30AA">
        <w:tc>
          <w:tcPr>
            <w:tcW w:w="0" w:type="auto"/>
          </w:tcPr>
          <w:p w14:paraId="422C8896" w14:textId="7D02A023" w:rsidR="00DC74CE" w:rsidRDefault="00DC74CE" w:rsidP="00C06275">
            <w:r>
              <w:rPr>
                <w:rFonts w:hint="eastAsia"/>
              </w:rPr>
              <w:t>マイニング収益</w:t>
            </w:r>
          </w:p>
        </w:tc>
        <w:tc>
          <w:tcPr>
            <w:tcW w:w="0" w:type="auto"/>
          </w:tcPr>
          <w:p w14:paraId="733E28BE" w14:textId="60848982" w:rsidR="00BD1C0F" w:rsidRDefault="00BD1C0F" w:rsidP="00C06275">
            <w:r>
              <w:rPr>
                <w:rFonts w:hint="eastAsia"/>
              </w:rPr>
              <w:t>BTC Et</w:t>
            </w:r>
            <w:r>
              <w:t>her</w:t>
            </w:r>
          </w:p>
        </w:tc>
        <w:tc>
          <w:tcPr>
            <w:tcW w:w="0" w:type="auto"/>
          </w:tcPr>
          <w:p w14:paraId="4180CA6B" w14:textId="64D94F3C" w:rsidR="00DC74CE" w:rsidRDefault="006A30AA" w:rsidP="00C06275">
            <w:r>
              <w:rPr>
                <w:rFonts w:hint="eastAsia"/>
              </w:rPr>
              <w:t>マイナーに支払われる収益</w:t>
            </w:r>
          </w:p>
        </w:tc>
      </w:tr>
      <w:tr w:rsidR="00DC74CE" w14:paraId="710A2436" w14:textId="77777777" w:rsidTr="006A30AA">
        <w:tc>
          <w:tcPr>
            <w:tcW w:w="0" w:type="auto"/>
          </w:tcPr>
          <w:p w14:paraId="07F562B6" w14:textId="25654269" w:rsidR="00DC74CE" w:rsidRDefault="00DC74CE" w:rsidP="00C06275">
            <w:r>
              <w:rPr>
                <w:rFonts w:hint="eastAsia"/>
              </w:rPr>
              <w:t>総取引手数料</w:t>
            </w:r>
          </w:p>
        </w:tc>
        <w:tc>
          <w:tcPr>
            <w:tcW w:w="0" w:type="auto"/>
          </w:tcPr>
          <w:p w14:paraId="5578222A" w14:textId="4F9188C7" w:rsidR="00DC74CE" w:rsidRDefault="00BD1C0F" w:rsidP="00C06275">
            <w:r>
              <w:rPr>
                <w:rFonts w:hint="eastAsia"/>
              </w:rPr>
              <w:t>BTC Et</w:t>
            </w:r>
            <w:r>
              <w:t>her</w:t>
            </w:r>
          </w:p>
        </w:tc>
        <w:tc>
          <w:tcPr>
            <w:tcW w:w="0" w:type="auto"/>
          </w:tcPr>
          <w:p w14:paraId="6BD8A3A0" w14:textId="09F1694F" w:rsidR="00DC74CE" w:rsidRDefault="006A30AA" w:rsidP="00C06275">
            <w:r>
              <w:rPr>
                <w:rFonts w:hint="eastAsia"/>
              </w:rPr>
              <w:t>取引をする際に発生した総取引手数料</w:t>
            </w:r>
          </w:p>
        </w:tc>
      </w:tr>
      <w:tr w:rsidR="00DC74CE" w14:paraId="58FDDEA0" w14:textId="77777777" w:rsidTr="006A30AA">
        <w:tc>
          <w:tcPr>
            <w:tcW w:w="0" w:type="auto"/>
          </w:tcPr>
          <w:p w14:paraId="2D1C2BD2" w14:textId="318C52C1" w:rsidR="00DC74CE" w:rsidRDefault="00DC74CE" w:rsidP="00C06275">
            <w:r>
              <w:rPr>
                <w:rFonts w:hint="eastAsia"/>
              </w:rPr>
              <w:t>取引当たり手数料</w:t>
            </w:r>
          </w:p>
        </w:tc>
        <w:tc>
          <w:tcPr>
            <w:tcW w:w="0" w:type="auto"/>
          </w:tcPr>
          <w:p w14:paraId="71E45FC7" w14:textId="41913CF1" w:rsidR="00DC74CE" w:rsidRDefault="006A30AA" w:rsidP="00C06275">
            <w:r>
              <w:rPr>
                <w:rFonts w:hint="eastAsia"/>
              </w:rPr>
              <w:t>USD</w:t>
            </w:r>
          </w:p>
        </w:tc>
        <w:tc>
          <w:tcPr>
            <w:tcW w:w="0" w:type="auto"/>
          </w:tcPr>
          <w:p w14:paraId="2CC9E90A" w14:textId="2214AF91" w:rsidR="00DC74CE" w:rsidRDefault="006A30AA" w:rsidP="00C06275">
            <w:r>
              <w:rPr>
                <w:rFonts w:hint="eastAsia"/>
              </w:rPr>
              <w:t>１取引当たりの手数料の米ドル換算額</w:t>
            </w:r>
          </w:p>
        </w:tc>
      </w:tr>
      <w:tr w:rsidR="00DC74CE" w14:paraId="71FB95C9" w14:textId="77777777" w:rsidTr="006A30AA">
        <w:tc>
          <w:tcPr>
            <w:tcW w:w="0" w:type="auto"/>
          </w:tcPr>
          <w:p w14:paraId="1E529098" w14:textId="36EAEA0F" w:rsidR="00DC74CE" w:rsidRDefault="00DC74CE" w:rsidP="00C06275">
            <w:r>
              <w:rPr>
                <w:rFonts w:hint="eastAsia"/>
              </w:rPr>
              <w:t>アドレス数</w:t>
            </w:r>
          </w:p>
        </w:tc>
        <w:tc>
          <w:tcPr>
            <w:tcW w:w="0" w:type="auto"/>
          </w:tcPr>
          <w:p w14:paraId="3C2EFC2D" w14:textId="32526BA8" w:rsidR="00DC74CE" w:rsidRDefault="00F46761" w:rsidP="00C06275">
            <w:r>
              <w:t>個</w:t>
            </w:r>
          </w:p>
        </w:tc>
        <w:tc>
          <w:tcPr>
            <w:tcW w:w="0" w:type="auto"/>
          </w:tcPr>
          <w:p w14:paraId="6081E358" w14:textId="6D2206C1" w:rsidR="00DC74CE" w:rsidRDefault="004B34FB" w:rsidP="00C06275">
            <w:r>
              <w:rPr>
                <w:rFonts w:hint="eastAsia"/>
              </w:rPr>
              <w:t>固有に使われているアドレス数</w:t>
            </w:r>
          </w:p>
        </w:tc>
      </w:tr>
      <w:tr w:rsidR="00DC74CE" w14:paraId="5EFCDA44" w14:textId="77777777" w:rsidTr="006A30AA">
        <w:tc>
          <w:tcPr>
            <w:tcW w:w="0" w:type="auto"/>
          </w:tcPr>
          <w:p w14:paraId="4119E862" w14:textId="32F5F7E5" w:rsidR="00DC74CE" w:rsidRDefault="00DC74CE" w:rsidP="00C06275">
            <w:r>
              <w:rPr>
                <w:rFonts w:hint="eastAsia"/>
              </w:rPr>
              <w:t>承認取引数</w:t>
            </w:r>
          </w:p>
        </w:tc>
        <w:tc>
          <w:tcPr>
            <w:tcW w:w="0" w:type="auto"/>
          </w:tcPr>
          <w:p w14:paraId="501966F1" w14:textId="6FB1B34F" w:rsidR="00DC74CE" w:rsidRDefault="006A30AA" w:rsidP="00C06275">
            <w:r>
              <w:rPr>
                <w:rFonts w:hint="eastAsia"/>
              </w:rPr>
              <w:t>取引数/日</w:t>
            </w:r>
          </w:p>
        </w:tc>
        <w:tc>
          <w:tcPr>
            <w:tcW w:w="0" w:type="auto"/>
          </w:tcPr>
          <w:p w14:paraId="19F4CA2D" w14:textId="5DD228DA" w:rsidR="00DC74CE" w:rsidRDefault="004B34FB" w:rsidP="00F473DD">
            <w:pPr>
              <w:keepNext/>
            </w:pPr>
            <w:r>
              <w:rPr>
                <w:rFonts w:hint="eastAsia"/>
              </w:rPr>
              <w:t>1日当たりに承認された取引数</w:t>
            </w:r>
          </w:p>
        </w:tc>
      </w:tr>
    </w:tbl>
    <w:p w14:paraId="3DF91EC2" w14:textId="2B675FB4" w:rsidR="00C06275" w:rsidRPr="00DD45B1" w:rsidRDefault="00F473DD" w:rsidP="00F473DD">
      <w:pPr>
        <w:pStyle w:val="af5"/>
        <w:rPr>
          <w:b w:val="0"/>
          <w:bCs w:val="0"/>
          <w:sz w:val="18"/>
          <w:szCs w:val="18"/>
        </w:rPr>
      </w:pPr>
      <w:r w:rsidRPr="00DD45B1">
        <w:rPr>
          <w:b w:val="0"/>
          <w:bCs w:val="0"/>
          <w:sz w:val="18"/>
          <w:szCs w:val="18"/>
        </w:rPr>
        <w:t xml:space="preserve">出典： </w:t>
      </w:r>
      <w:r w:rsidRPr="00DD45B1">
        <w:rPr>
          <w:rFonts w:hint="eastAsia"/>
          <w:b w:val="0"/>
          <w:bCs w:val="0"/>
          <w:sz w:val="18"/>
          <w:szCs w:val="18"/>
        </w:rPr>
        <w:t>筆者作成</w:t>
      </w:r>
    </w:p>
    <w:p w14:paraId="550A3E76" w14:textId="77777777" w:rsidR="00855F58" w:rsidRPr="004879AB" w:rsidRDefault="00855F58" w:rsidP="00855F58"/>
    <w:p w14:paraId="294CF0CE" w14:textId="33371989" w:rsidR="00855F58" w:rsidRDefault="003254AC" w:rsidP="00AE4884">
      <w:pPr>
        <w:pStyle w:val="2"/>
        <w:numPr>
          <w:ilvl w:val="1"/>
          <w:numId w:val="7"/>
        </w:numPr>
      </w:pPr>
      <w:r>
        <w:rPr>
          <w:rFonts w:hint="eastAsia"/>
        </w:rPr>
        <w:t>前処理</w:t>
      </w:r>
    </w:p>
    <w:p w14:paraId="2ECCA9F8" w14:textId="25A6D513" w:rsidR="002F2EB4" w:rsidRDefault="00433374" w:rsidP="00A97C22">
      <w:pPr>
        <w:ind w:firstLineChars="100" w:firstLine="210"/>
      </w:pPr>
      <w:r>
        <w:rPr>
          <w:rFonts w:hint="eastAsia"/>
        </w:rPr>
        <w:t>欠損値</w:t>
      </w:r>
      <w:r w:rsidR="002A7F9E">
        <w:rPr>
          <w:rFonts w:hint="eastAsia"/>
        </w:rPr>
        <w:t>補完</w:t>
      </w:r>
      <w:r>
        <w:rPr>
          <w:rFonts w:hint="eastAsia"/>
        </w:rPr>
        <w:t>と対数差分</w:t>
      </w:r>
      <w:r w:rsidR="002A7F9E">
        <w:rPr>
          <w:rFonts w:hint="eastAsia"/>
        </w:rPr>
        <w:t>変換</w:t>
      </w:r>
      <w:r>
        <w:rPr>
          <w:rFonts w:hint="eastAsia"/>
        </w:rPr>
        <w:t>をすべての</w:t>
      </w:r>
      <w:r w:rsidR="00155C13">
        <w:rPr>
          <w:rFonts w:hint="eastAsia"/>
        </w:rPr>
        <w:t>説明変数</w:t>
      </w:r>
      <w:r>
        <w:rPr>
          <w:rFonts w:hint="eastAsia"/>
        </w:rPr>
        <w:t>に対し</w:t>
      </w:r>
      <w:r w:rsidR="002F2EB4">
        <w:rPr>
          <w:rFonts w:hint="eastAsia"/>
        </w:rPr>
        <w:t>行った</w:t>
      </w:r>
      <w:r>
        <w:rPr>
          <w:rFonts w:hint="eastAsia"/>
        </w:rPr>
        <w:t>。</w:t>
      </w:r>
    </w:p>
    <w:p w14:paraId="4BD54D84" w14:textId="04363482" w:rsidR="00C06275" w:rsidRDefault="002A7F9E" w:rsidP="00A97C22">
      <w:pPr>
        <w:ind w:firstLineChars="100" w:firstLine="210"/>
      </w:pPr>
      <w:r>
        <w:rPr>
          <w:rFonts w:hint="eastAsia"/>
        </w:rPr>
        <w:t>欠損値補完には</w:t>
      </w:r>
      <w:r w:rsidR="00C06275">
        <w:rPr>
          <w:rFonts w:hint="eastAsia"/>
        </w:rPr>
        <w:t>、一日前のデータを使った。欠損値時点において、現実では未来に関する情報を使用しえないためにこの方法を使用した。それにより、予測するうえでモデルに</w:t>
      </w:r>
      <w:r w:rsidR="001F4972">
        <w:rPr>
          <w:rFonts w:hint="eastAsia"/>
        </w:rPr>
        <w:t>未来のデータが</w:t>
      </w:r>
      <w:r w:rsidR="00C06275">
        <w:rPr>
          <w:rFonts w:hint="eastAsia"/>
        </w:rPr>
        <w:t>入力されることがない。</w:t>
      </w:r>
    </w:p>
    <w:p w14:paraId="6269A90E" w14:textId="228E0539" w:rsidR="00C06275" w:rsidRDefault="00C06275" w:rsidP="00A97C22">
      <w:pPr>
        <w:ind w:firstLineChars="100" w:firstLine="210"/>
      </w:pPr>
      <w:r>
        <w:rPr>
          <w:rFonts w:hint="eastAsia"/>
        </w:rPr>
        <w:t>対数差分変換を行った理由は３つある。1つ目は</w:t>
      </w:r>
      <w:r w:rsidR="00347D76">
        <w:rPr>
          <w:rFonts w:hint="eastAsia"/>
        </w:rPr>
        <w:t>逐次的な</w:t>
      </w:r>
      <w:r>
        <w:rPr>
          <w:rFonts w:hint="eastAsia"/>
        </w:rPr>
        <w:t>変化率を計算するよりも計算量を減少させることができるからだ。2つ目は分散不均一構造に対する誤差を減らすことができるからだ。3つ目は、非定常過程を</w:t>
      </w:r>
      <w:r w:rsidR="001F4972">
        <w:rPr>
          <w:rFonts w:hint="eastAsia"/>
        </w:rPr>
        <w:t>定常過程としてとらえるためだ。</w:t>
      </w:r>
      <w:r w:rsidR="00326E79">
        <w:rPr>
          <w:rFonts w:hint="eastAsia"/>
        </w:rPr>
        <w:t>前処理後の変数に対して</w:t>
      </w:r>
      <w:r w:rsidR="00C91405">
        <w:rPr>
          <w:rFonts w:hint="eastAsia"/>
        </w:rPr>
        <w:t>拡張ディッキー＝フラー検定（</w:t>
      </w:r>
      <w:r w:rsidR="007A4064">
        <w:rPr>
          <w:rFonts w:hint="eastAsia"/>
        </w:rPr>
        <w:t>ADF検定</w:t>
      </w:r>
      <w:r w:rsidR="00C91405">
        <w:rPr>
          <w:rFonts w:hint="eastAsia"/>
        </w:rPr>
        <w:t>）</w:t>
      </w:r>
      <w:r w:rsidR="007A4064">
        <w:rPr>
          <w:rFonts w:hint="eastAsia"/>
        </w:rPr>
        <w:t>を行った結果</w:t>
      </w:r>
      <w:r w:rsidR="00C93974">
        <w:rPr>
          <w:rFonts w:hint="eastAsia"/>
        </w:rPr>
        <w:t>より</w:t>
      </w:r>
      <w:r w:rsidR="007A4064">
        <w:rPr>
          <w:rFonts w:hint="eastAsia"/>
        </w:rPr>
        <w:t>すべての変数が有意になり定常性が示された。</w:t>
      </w:r>
    </w:p>
    <w:p w14:paraId="61F4CAC2" w14:textId="3C3A9C1A" w:rsidR="00076ED8" w:rsidRDefault="00665BAC" w:rsidP="00A97C22">
      <w:pPr>
        <w:ind w:firstLineChars="100" w:firstLine="210"/>
      </w:pPr>
      <w:r>
        <w:rPr>
          <w:rFonts w:hint="eastAsia"/>
        </w:rPr>
        <w:t>図表</w:t>
      </w:r>
      <w:r w:rsidR="00D66DBB">
        <w:rPr>
          <w:rFonts w:hint="eastAsia"/>
        </w:rPr>
        <w:t>９</w:t>
      </w:r>
      <w:r>
        <w:rPr>
          <w:rFonts w:hint="eastAsia"/>
        </w:rPr>
        <w:t>と図表</w:t>
      </w:r>
      <w:r w:rsidR="00D66DBB">
        <w:rPr>
          <w:rFonts w:hint="eastAsia"/>
        </w:rPr>
        <w:t>10</w:t>
      </w:r>
      <w:r>
        <w:rPr>
          <w:rFonts w:hint="eastAsia"/>
        </w:rPr>
        <w:t>で</w:t>
      </w:r>
      <w:r w:rsidR="009D13D1">
        <w:rPr>
          <w:rFonts w:hint="eastAsia"/>
        </w:rPr>
        <w:t>前処理を行った後の変数の記述統計量</w:t>
      </w:r>
      <w:r>
        <w:rPr>
          <w:rFonts w:hint="eastAsia"/>
        </w:rPr>
        <w:t>をビットコインとイーサリアムのそれぞれについて示している。</w:t>
      </w:r>
      <w:r w:rsidR="00D66DBB">
        <w:rPr>
          <w:rFonts w:hint="eastAsia"/>
        </w:rPr>
        <w:t>また</w:t>
      </w:r>
      <w:r w:rsidR="00D66DBB">
        <w:rPr>
          <w:rFonts w:hint="eastAsia"/>
        </w:rPr>
        <w:t>図表11と図表12で</w:t>
      </w:r>
      <w:r w:rsidR="00D66DBB">
        <w:t>ADF検定の結果</w:t>
      </w:r>
      <w:r w:rsidR="00D66DBB">
        <w:rPr>
          <w:rFonts w:hint="eastAsia"/>
        </w:rPr>
        <w:t>を</w:t>
      </w:r>
      <w:r w:rsidR="00D66DBB">
        <w:rPr>
          <w:rFonts w:hint="eastAsia"/>
        </w:rPr>
        <w:t>示している。</w:t>
      </w:r>
    </w:p>
    <w:p w14:paraId="3F79EA47" w14:textId="77777777" w:rsidR="00BF53D6" w:rsidRPr="002F2EB4" w:rsidRDefault="00BF53D6" w:rsidP="00712F1D">
      <w:pPr>
        <w:ind w:leftChars="200" w:left="420" w:firstLineChars="100" w:firstLine="210"/>
      </w:pPr>
    </w:p>
    <w:p w14:paraId="4D248ACF" w14:textId="43D005C2" w:rsidR="00F473DD" w:rsidRDefault="00F473DD" w:rsidP="00F473DD">
      <w:pPr>
        <w:pStyle w:val="af5"/>
        <w:keepNext/>
        <w:jc w:val="center"/>
      </w:pPr>
      <w:r>
        <w:t xml:space="preserve">図表 </w:t>
      </w:r>
      <w:r w:rsidR="00D66DBB">
        <w:rPr>
          <w:rFonts w:hint="eastAsia"/>
        </w:rPr>
        <w:t>９</w:t>
      </w:r>
      <w:r>
        <w:rPr>
          <w:rFonts w:hint="eastAsia"/>
        </w:rPr>
        <w:t xml:space="preserve">　ビットコインデータの記述統計量</w:t>
      </w:r>
    </w:p>
    <w:tbl>
      <w:tblPr>
        <w:tblStyle w:val="a9"/>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6"/>
        <w:gridCol w:w="1400"/>
        <w:gridCol w:w="1264"/>
        <w:gridCol w:w="1184"/>
        <w:gridCol w:w="1148"/>
        <w:gridCol w:w="1182"/>
      </w:tblGrid>
      <w:tr w:rsidR="00BF53D6" w:rsidRPr="00BF53D6" w14:paraId="353E149C" w14:textId="77777777" w:rsidTr="00F473DD">
        <w:trPr>
          <w:trHeight w:val="375"/>
        </w:trPr>
        <w:tc>
          <w:tcPr>
            <w:tcW w:w="1368" w:type="pct"/>
            <w:tcBorders>
              <w:top w:val="single" w:sz="4" w:space="0" w:color="auto"/>
              <w:bottom w:val="single" w:sz="4" w:space="0" w:color="auto"/>
            </w:tcBorders>
            <w:noWrap/>
            <w:vAlign w:val="center"/>
            <w:hideMark/>
          </w:tcPr>
          <w:p w14:paraId="04072302" w14:textId="2C893E30" w:rsidR="00BF53D6" w:rsidRPr="00BF53D6" w:rsidRDefault="00BF53D6" w:rsidP="00BF53D6">
            <w:r>
              <w:rPr>
                <w:rFonts w:hint="eastAsia"/>
              </w:rPr>
              <w:t>変数名</w:t>
            </w:r>
          </w:p>
        </w:tc>
        <w:tc>
          <w:tcPr>
            <w:tcW w:w="823" w:type="pct"/>
            <w:tcBorders>
              <w:top w:val="single" w:sz="4" w:space="0" w:color="auto"/>
              <w:bottom w:val="single" w:sz="4" w:space="0" w:color="auto"/>
            </w:tcBorders>
            <w:noWrap/>
            <w:vAlign w:val="center"/>
            <w:hideMark/>
          </w:tcPr>
          <w:p w14:paraId="20D6B46F" w14:textId="77777777" w:rsidR="00BF53D6" w:rsidRPr="00BF53D6" w:rsidRDefault="00BF53D6" w:rsidP="00BF53D6">
            <w:pPr>
              <w:jc w:val="right"/>
            </w:pPr>
            <w:r w:rsidRPr="00BF53D6">
              <w:rPr>
                <w:rFonts w:hint="eastAsia"/>
              </w:rPr>
              <w:t>サンプル数</w:t>
            </w:r>
          </w:p>
        </w:tc>
        <w:tc>
          <w:tcPr>
            <w:tcW w:w="743" w:type="pct"/>
            <w:tcBorders>
              <w:top w:val="single" w:sz="4" w:space="0" w:color="auto"/>
              <w:bottom w:val="single" w:sz="4" w:space="0" w:color="auto"/>
            </w:tcBorders>
            <w:noWrap/>
            <w:vAlign w:val="center"/>
            <w:hideMark/>
          </w:tcPr>
          <w:p w14:paraId="67D4BC58" w14:textId="77777777" w:rsidR="00BF53D6" w:rsidRPr="00BF53D6" w:rsidRDefault="00BF53D6" w:rsidP="00BF53D6">
            <w:pPr>
              <w:jc w:val="right"/>
            </w:pPr>
            <w:r w:rsidRPr="00BF53D6">
              <w:rPr>
                <w:rFonts w:hint="eastAsia"/>
              </w:rPr>
              <w:t>平均</w:t>
            </w:r>
          </w:p>
        </w:tc>
        <w:tc>
          <w:tcPr>
            <w:tcW w:w="696" w:type="pct"/>
            <w:tcBorders>
              <w:top w:val="single" w:sz="4" w:space="0" w:color="auto"/>
              <w:bottom w:val="single" w:sz="4" w:space="0" w:color="auto"/>
            </w:tcBorders>
            <w:noWrap/>
            <w:vAlign w:val="center"/>
            <w:hideMark/>
          </w:tcPr>
          <w:p w14:paraId="674A7ABF" w14:textId="77777777" w:rsidR="00BF53D6" w:rsidRPr="00BF53D6" w:rsidRDefault="00BF53D6" w:rsidP="00BF53D6">
            <w:pPr>
              <w:jc w:val="right"/>
            </w:pPr>
            <w:r w:rsidRPr="00BF53D6">
              <w:rPr>
                <w:rFonts w:hint="eastAsia"/>
              </w:rPr>
              <w:t>標準偏差</w:t>
            </w:r>
          </w:p>
        </w:tc>
        <w:tc>
          <w:tcPr>
            <w:tcW w:w="675" w:type="pct"/>
            <w:tcBorders>
              <w:top w:val="single" w:sz="4" w:space="0" w:color="auto"/>
              <w:bottom w:val="single" w:sz="4" w:space="0" w:color="auto"/>
            </w:tcBorders>
            <w:noWrap/>
            <w:vAlign w:val="center"/>
            <w:hideMark/>
          </w:tcPr>
          <w:p w14:paraId="2F53D81D" w14:textId="77777777" w:rsidR="00BF53D6" w:rsidRPr="00BF53D6" w:rsidRDefault="00BF53D6" w:rsidP="00BF53D6">
            <w:pPr>
              <w:jc w:val="right"/>
            </w:pPr>
            <w:r w:rsidRPr="00BF53D6">
              <w:rPr>
                <w:rFonts w:hint="eastAsia"/>
              </w:rPr>
              <w:t>最小値</w:t>
            </w:r>
          </w:p>
        </w:tc>
        <w:tc>
          <w:tcPr>
            <w:tcW w:w="695" w:type="pct"/>
            <w:tcBorders>
              <w:top w:val="single" w:sz="4" w:space="0" w:color="auto"/>
              <w:bottom w:val="single" w:sz="4" w:space="0" w:color="auto"/>
            </w:tcBorders>
            <w:noWrap/>
            <w:vAlign w:val="center"/>
            <w:hideMark/>
          </w:tcPr>
          <w:p w14:paraId="3E96AB80" w14:textId="77777777" w:rsidR="00BF53D6" w:rsidRPr="00BF53D6" w:rsidRDefault="00BF53D6" w:rsidP="00BF53D6">
            <w:pPr>
              <w:jc w:val="right"/>
            </w:pPr>
            <w:r w:rsidRPr="00BF53D6">
              <w:rPr>
                <w:rFonts w:hint="eastAsia"/>
              </w:rPr>
              <w:t>最大値</w:t>
            </w:r>
          </w:p>
        </w:tc>
      </w:tr>
      <w:tr w:rsidR="00BF53D6" w:rsidRPr="00BF53D6" w14:paraId="335E61D8" w14:textId="77777777" w:rsidTr="00F473DD">
        <w:trPr>
          <w:trHeight w:val="375"/>
        </w:trPr>
        <w:tc>
          <w:tcPr>
            <w:tcW w:w="1368" w:type="pct"/>
            <w:tcBorders>
              <w:top w:val="single" w:sz="4" w:space="0" w:color="auto"/>
            </w:tcBorders>
            <w:noWrap/>
            <w:vAlign w:val="center"/>
            <w:hideMark/>
          </w:tcPr>
          <w:p w14:paraId="29A9669C" w14:textId="77777777" w:rsidR="00BF53D6" w:rsidRPr="00BF53D6" w:rsidRDefault="00BF53D6" w:rsidP="00BF53D6">
            <w:r w:rsidRPr="00BF53D6">
              <w:rPr>
                <w:rFonts w:hint="eastAsia"/>
              </w:rPr>
              <w:t>価格変化</w:t>
            </w:r>
          </w:p>
        </w:tc>
        <w:tc>
          <w:tcPr>
            <w:tcW w:w="823" w:type="pct"/>
            <w:tcBorders>
              <w:top w:val="single" w:sz="4" w:space="0" w:color="auto"/>
            </w:tcBorders>
            <w:noWrap/>
            <w:vAlign w:val="center"/>
            <w:hideMark/>
          </w:tcPr>
          <w:p w14:paraId="62D24284" w14:textId="77777777" w:rsidR="00BF53D6" w:rsidRPr="00BF53D6" w:rsidRDefault="00BF53D6" w:rsidP="00BF53D6">
            <w:pPr>
              <w:jc w:val="right"/>
            </w:pPr>
            <w:r w:rsidRPr="00BF53D6">
              <w:rPr>
                <w:rFonts w:hint="eastAsia"/>
              </w:rPr>
              <w:t>1093</w:t>
            </w:r>
          </w:p>
        </w:tc>
        <w:tc>
          <w:tcPr>
            <w:tcW w:w="743" w:type="pct"/>
            <w:tcBorders>
              <w:top w:val="single" w:sz="4" w:space="0" w:color="auto"/>
            </w:tcBorders>
            <w:noWrap/>
            <w:vAlign w:val="center"/>
            <w:hideMark/>
          </w:tcPr>
          <w:p w14:paraId="374EA59C" w14:textId="77777777" w:rsidR="00BF53D6" w:rsidRPr="00BF53D6" w:rsidRDefault="00BF53D6" w:rsidP="00BF53D6">
            <w:pPr>
              <w:jc w:val="right"/>
            </w:pPr>
            <w:r w:rsidRPr="00BF53D6">
              <w:rPr>
                <w:rFonts w:hint="eastAsia"/>
              </w:rPr>
              <w:t>0.520586</w:t>
            </w:r>
          </w:p>
        </w:tc>
        <w:tc>
          <w:tcPr>
            <w:tcW w:w="696" w:type="pct"/>
            <w:tcBorders>
              <w:top w:val="single" w:sz="4" w:space="0" w:color="auto"/>
            </w:tcBorders>
            <w:noWrap/>
            <w:vAlign w:val="center"/>
            <w:hideMark/>
          </w:tcPr>
          <w:p w14:paraId="5F341B7A" w14:textId="77777777" w:rsidR="00BF53D6" w:rsidRPr="00BF53D6" w:rsidRDefault="00BF53D6" w:rsidP="00BF53D6">
            <w:pPr>
              <w:jc w:val="right"/>
            </w:pPr>
            <w:r w:rsidRPr="00BF53D6">
              <w:rPr>
                <w:rFonts w:hint="eastAsia"/>
              </w:rPr>
              <w:t>0.499805</w:t>
            </w:r>
          </w:p>
        </w:tc>
        <w:tc>
          <w:tcPr>
            <w:tcW w:w="675" w:type="pct"/>
            <w:tcBorders>
              <w:top w:val="single" w:sz="4" w:space="0" w:color="auto"/>
            </w:tcBorders>
            <w:noWrap/>
            <w:vAlign w:val="center"/>
            <w:hideMark/>
          </w:tcPr>
          <w:p w14:paraId="6D0EEDEF" w14:textId="77777777" w:rsidR="00BF53D6" w:rsidRPr="00BF53D6" w:rsidRDefault="00BF53D6" w:rsidP="00BF53D6">
            <w:pPr>
              <w:jc w:val="right"/>
            </w:pPr>
            <w:r w:rsidRPr="00BF53D6">
              <w:rPr>
                <w:rFonts w:hint="eastAsia"/>
              </w:rPr>
              <w:t>0</w:t>
            </w:r>
          </w:p>
        </w:tc>
        <w:tc>
          <w:tcPr>
            <w:tcW w:w="695" w:type="pct"/>
            <w:tcBorders>
              <w:top w:val="single" w:sz="4" w:space="0" w:color="auto"/>
            </w:tcBorders>
            <w:noWrap/>
            <w:vAlign w:val="center"/>
            <w:hideMark/>
          </w:tcPr>
          <w:p w14:paraId="70CAE920" w14:textId="77777777" w:rsidR="00BF53D6" w:rsidRPr="00BF53D6" w:rsidRDefault="00BF53D6" w:rsidP="00BF53D6">
            <w:pPr>
              <w:jc w:val="right"/>
            </w:pPr>
            <w:r w:rsidRPr="00BF53D6">
              <w:rPr>
                <w:rFonts w:hint="eastAsia"/>
              </w:rPr>
              <w:t>1</w:t>
            </w:r>
          </w:p>
        </w:tc>
      </w:tr>
      <w:tr w:rsidR="00BF53D6" w:rsidRPr="00BF53D6" w14:paraId="6A568254" w14:textId="77777777" w:rsidTr="00F473DD">
        <w:trPr>
          <w:trHeight w:val="375"/>
        </w:trPr>
        <w:tc>
          <w:tcPr>
            <w:tcW w:w="1368" w:type="pct"/>
            <w:noWrap/>
            <w:vAlign w:val="center"/>
            <w:hideMark/>
          </w:tcPr>
          <w:p w14:paraId="46DC60A1" w14:textId="77777777" w:rsidR="00BF53D6" w:rsidRPr="00BF53D6" w:rsidRDefault="00BF53D6" w:rsidP="00BF53D6">
            <w:r w:rsidRPr="00BF53D6">
              <w:rPr>
                <w:rFonts w:hint="eastAsia"/>
              </w:rPr>
              <w:t>時価総額</w:t>
            </w:r>
          </w:p>
        </w:tc>
        <w:tc>
          <w:tcPr>
            <w:tcW w:w="823" w:type="pct"/>
            <w:noWrap/>
            <w:vAlign w:val="center"/>
            <w:hideMark/>
          </w:tcPr>
          <w:p w14:paraId="0F73CD11" w14:textId="77777777" w:rsidR="00BF53D6" w:rsidRPr="00BF53D6" w:rsidRDefault="00BF53D6" w:rsidP="00BF53D6">
            <w:pPr>
              <w:jc w:val="right"/>
            </w:pPr>
            <w:r w:rsidRPr="00BF53D6">
              <w:rPr>
                <w:rFonts w:hint="eastAsia"/>
              </w:rPr>
              <w:t>1093</w:t>
            </w:r>
          </w:p>
        </w:tc>
        <w:tc>
          <w:tcPr>
            <w:tcW w:w="743" w:type="pct"/>
            <w:noWrap/>
            <w:vAlign w:val="center"/>
            <w:hideMark/>
          </w:tcPr>
          <w:p w14:paraId="688ED113" w14:textId="77777777" w:rsidR="00BF53D6" w:rsidRPr="00BF53D6" w:rsidRDefault="00BF53D6" w:rsidP="00BF53D6">
            <w:pPr>
              <w:jc w:val="right"/>
            </w:pPr>
            <w:r w:rsidRPr="00BF53D6">
              <w:rPr>
                <w:rFonts w:hint="eastAsia"/>
              </w:rPr>
              <w:t>0.000705</w:t>
            </w:r>
          </w:p>
        </w:tc>
        <w:tc>
          <w:tcPr>
            <w:tcW w:w="696" w:type="pct"/>
            <w:noWrap/>
            <w:vAlign w:val="center"/>
            <w:hideMark/>
          </w:tcPr>
          <w:p w14:paraId="49F7C62E" w14:textId="77777777" w:rsidR="00BF53D6" w:rsidRPr="00BF53D6" w:rsidRDefault="00BF53D6" w:rsidP="00BF53D6">
            <w:pPr>
              <w:jc w:val="right"/>
            </w:pPr>
            <w:r w:rsidRPr="00BF53D6">
              <w:rPr>
                <w:rFonts w:hint="eastAsia"/>
              </w:rPr>
              <w:t>0.035896</w:t>
            </w:r>
          </w:p>
        </w:tc>
        <w:tc>
          <w:tcPr>
            <w:tcW w:w="675" w:type="pct"/>
            <w:noWrap/>
            <w:vAlign w:val="center"/>
            <w:hideMark/>
          </w:tcPr>
          <w:p w14:paraId="417AAB5A" w14:textId="77777777" w:rsidR="00BF53D6" w:rsidRPr="00BF53D6" w:rsidRDefault="00BF53D6" w:rsidP="00BF53D6">
            <w:pPr>
              <w:jc w:val="right"/>
            </w:pPr>
            <w:r w:rsidRPr="00BF53D6">
              <w:rPr>
                <w:rFonts w:hint="eastAsia"/>
              </w:rPr>
              <w:t>-0.30549</w:t>
            </w:r>
          </w:p>
        </w:tc>
        <w:tc>
          <w:tcPr>
            <w:tcW w:w="695" w:type="pct"/>
            <w:noWrap/>
            <w:vAlign w:val="center"/>
            <w:hideMark/>
          </w:tcPr>
          <w:p w14:paraId="1A0C70F7" w14:textId="77777777" w:rsidR="00BF53D6" w:rsidRPr="00BF53D6" w:rsidRDefault="00BF53D6" w:rsidP="00BF53D6">
            <w:pPr>
              <w:jc w:val="right"/>
            </w:pPr>
            <w:r w:rsidRPr="00BF53D6">
              <w:rPr>
                <w:rFonts w:hint="eastAsia"/>
              </w:rPr>
              <w:t>0.198505</w:t>
            </w:r>
          </w:p>
        </w:tc>
      </w:tr>
      <w:tr w:rsidR="00BF53D6" w:rsidRPr="00BF53D6" w14:paraId="788A85EA" w14:textId="77777777" w:rsidTr="00F473DD">
        <w:trPr>
          <w:trHeight w:val="375"/>
        </w:trPr>
        <w:tc>
          <w:tcPr>
            <w:tcW w:w="1368" w:type="pct"/>
            <w:noWrap/>
            <w:vAlign w:val="center"/>
            <w:hideMark/>
          </w:tcPr>
          <w:p w14:paraId="13D2BF1D" w14:textId="77777777" w:rsidR="00BF53D6" w:rsidRPr="00BF53D6" w:rsidRDefault="00BF53D6" w:rsidP="00BF53D6">
            <w:r w:rsidRPr="00BF53D6">
              <w:rPr>
                <w:rFonts w:hint="eastAsia"/>
              </w:rPr>
              <w:t>市場価格</w:t>
            </w:r>
          </w:p>
        </w:tc>
        <w:tc>
          <w:tcPr>
            <w:tcW w:w="823" w:type="pct"/>
            <w:noWrap/>
            <w:vAlign w:val="center"/>
            <w:hideMark/>
          </w:tcPr>
          <w:p w14:paraId="16FA72E9" w14:textId="77777777" w:rsidR="00BF53D6" w:rsidRPr="00BF53D6" w:rsidRDefault="00BF53D6" w:rsidP="00BF53D6">
            <w:pPr>
              <w:jc w:val="right"/>
            </w:pPr>
            <w:r w:rsidRPr="00BF53D6">
              <w:rPr>
                <w:rFonts w:hint="eastAsia"/>
              </w:rPr>
              <w:t>1093</w:t>
            </w:r>
          </w:p>
        </w:tc>
        <w:tc>
          <w:tcPr>
            <w:tcW w:w="743" w:type="pct"/>
            <w:noWrap/>
            <w:vAlign w:val="center"/>
            <w:hideMark/>
          </w:tcPr>
          <w:p w14:paraId="2117110A" w14:textId="77777777" w:rsidR="00BF53D6" w:rsidRPr="00BF53D6" w:rsidRDefault="00BF53D6" w:rsidP="00BF53D6">
            <w:pPr>
              <w:jc w:val="right"/>
            </w:pPr>
            <w:r w:rsidRPr="00BF53D6">
              <w:rPr>
                <w:rFonts w:hint="eastAsia"/>
              </w:rPr>
              <w:t>0.000724</w:t>
            </w:r>
          </w:p>
        </w:tc>
        <w:tc>
          <w:tcPr>
            <w:tcW w:w="696" w:type="pct"/>
            <w:noWrap/>
            <w:vAlign w:val="center"/>
            <w:hideMark/>
          </w:tcPr>
          <w:p w14:paraId="0CF56F8C" w14:textId="77777777" w:rsidR="00BF53D6" w:rsidRPr="00BF53D6" w:rsidRDefault="00BF53D6" w:rsidP="00BF53D6">
            <w:pPr>
              <w:jc w:val="right"/>
            </w:pPr>
            <w:r w:rsidRPr="00BF53D6">
              <w:rPr>
                <w:rFonts w:hint="eastAsia"/>
              </w:rPr>
              <w:t>0.040048</w:t>
            </w:r>
          </w:p>
        </w:tc>
        <w:tc>
          <w:tcPr>
            <w:tcW w:w="675" w:type="pct"/>
            <w:noWrap/>
            <w:vAlign w:val="center"/>
            <w:hideMark/>
          </w:tcPr>
          <w:p w14:paraId="3EC50934" w14:textId="77777777" w:rsidR="00BF53D6" w:rsidRPr="00BF53D6" w:rsidRDefault="00BF53D6" w:rsidP="00BF53D6">
            <w:pPr>
              <w:jc w:val="right"/>
            </w:pPr>
            <w:r w:rsidRPr="00BF53D6">
              <w:rPr>
                <w:rFonts w:hint="eastAsia"/>
              </w:rPr>
              <w:t>-0.49652</w:t>
            </w:r>
          </w:p>
        </w:tc>
        <w:tc>
          <w:tcPr>
            <w:tcW w:w="695" w:type="pct"/>
            <w:noWrap/>
            <w:vAlign w:val="center"/>
            <w:hideMark/>
          </w:tcPr>
          <w:p w14:paraId="27FEE456" w14:textId="77777777" w:rsidR="00BF53D6" w:rsidRPr="00BF53D6" w:rsidRDefault="00BF53D6" w:rsidP="00BF53D6">
            <w:pPr>
              <w:jc w:val="right"/>
            </w:pPr>
            <w:r w:rsidRPr="00BF53D6">
              <w:rPr>
                <w:rFonts w:hint="eastAsia"/>
              </w:rPr>
              <w:t>0.174809</w:t>
            </w:r>
          </w:p>
        </w:tc>
      </w:tr>
      <w:tr w:rsidR="00BF53D6" w:rsidRPr="00BF53D6" w14:paraId="067B0F68" w14:textId="77777777" w:rsidTr="00F473DD">
        <w:trPr>
          <w:trHeight w:val="375"/>
        </w:trPr>
        <w:tc>
          <w:tcPr>
            <w:tcW w:w="1368" w:type="pct"/>
            <w:noWrap/>
            <w:vAlign w:val="center"/>
            <w:hideMark/>
          </w:tcPr>
          <w:p w14:paraId="75405791" w14:textId="77777777" w:rsidR="00BF53D6" w:rsidRPr="00BF53D6" w:rsidRDefault="00BF53D6" w:rsidP="00BF53D6">
            <w:r w:rsidRPr="00BF53D6">
              <w:rPr>
                <w:rFonts w:hint="eastAsia"/>
              </w:rPr>
              <w:t>平均ブロックサイズ</w:t>
            </w:r>
          </w:p>
        </w:tc>
        <w:tc>
          <w:tcPr>
            <w:tcW w:w="823" w:type="pct"/>
            <w:noWrap/>
            <w:vAlign w:val="center"/>
            <w:hideMark/>
          </w:tcPr>
          <w:p w14:paraId="406C55BB" w14:textId="77777777" w:rsidR="00BF53D6" w:rsidRPr="00BF53D6" w:rsidRDefault="00BF53D6" w:rsidP="00870CDA">
            <w:pPr>
              <w:jc w:val="right"/>
            </w:pPr>
            <w:r w:rsidRPr="00BF53D6">
              <w:rPr>
                <w:rFonts w:hint="eastAsia"/>
              </w:rPr>
              <w:t>1093</w:t>
            </w:r>
          </w:p>
        </w:tc>
        <w:tc>
          <w:tcPr>
            <w:tcW w:w="743" w:type="pct"/>
            <w:noWrap/>
            <w:vAlign w:val="center"/>
            <w:hideMark/>
          </w:tcPr>
          <w:p w14:paraId="1721AABF" w14:textId="77777777" w:rsidR="00BF53D6" w:rsidRPr="00BF53D6" w:rsidRDefault="00BF53D6" w:rsidP="00870CDA">
            <w:pPr>
              <w:jc w:val="right"/>
            </w:pPr>
            <w:r w:rsidRPr="00BF53D6">
              <w:rPr>
                <w:rFonts w:hint="eastAsia"/>
              </w:rPr>
              <w:t>8.92E-05</w:t>
            </w:r>
          </w:p>
        </w:tc>
        <w:tc>
          <w:tcPr>
            <w:tcW w:w="696" w:type="pct"/>
            <w:noWrap/>
            <w:vAlign w:val="center"/>
            <w:hideMark/>
          </w:tcPr>
          <w:p w14:paraId="01A023A1" w14:textId="77777777" w:rsidR="00BF53D6" w:rsidRPr="00BF53D6" w:rsidRDefault="00BF53D6" w:rsidP="00870CDA">
            <w:pPr>
              <w:jc w:val="right"/>
            </w:pPr>
            <w:r w:rsidRPr="00BF53D6">
              <w:rPr>
                <w:rFonts w:hint="eastAsia"/>
              </w:rPr>
              <w:t>0.070908</w:t>
            </w:r>
          </w:p>
        </w:tc>
        <w:tc>
          <w:tcPr>
            <w:tcW w:w="675" w:type="pct"/>
            <w:noWrap/>
            <w:vAlign w:val="center"/>
            <w:hideMark/>
          </w:tcPr>
          <w:p w14:paraId="77837A7A" w14:textId="77777777" w:rsidR="00BF53D6" w:rsidRPr="00BF53D6" w:rsidRDefault="00BF53D6" w:rsidP="00870CDA">
            <w:pPr>
              <w:jc w:val="right"/>
            </w:pPr>
            <w:r w:rsidRPr="00BF53D6">
              <w:rPr>
                <w:rFonts w:hint="eastAsia"/>
              </w:rPr>
              <w:t>-0.3437</w:t>
            </w:r>
          </w:p>
        </w:tc>
        <w:tc>
          <w:tcPr>
            <w:tcW w:w="695" w:type="pct"/>
            <w:noWrap/>
            <w:vAlign w:val="center"/>
            <w:hideMark/>
          </w:tcPr>
          <w:p w14:paraId="09FE93DC" w14:textId="77777777" w:rsidR="00BF53D6" w:rsidRPr="00BF53D6" w:rsidRDefault="00BF53D6" w:rsidP="00870CDA">
            <w:pPr>
              <w:jc w:val="right"/>
            </w:pPr>
            <w:r w:rsidRPr="00BF53D6">
              <w:rPr>
                <w:rFonts w:hint="eastAsia"/>
              </w:rPr>
              <w:t>0.246386</w:t>
            </w:r>
          </w:p>
        </w:tc>
      </w:tr>
      <w:tr w:rsidR="00BF53D6" w:rsidRPr="00BF53D6" w14:paraId="2B48E498" w14:textId="77777777" w:rsidTr="00F473DD">
        <w:trPr>
          <w:trHeight w:val="375"/>
        </w:trPr>
        <w:tc>
          <w:tcPr>
            <w:tcW w:w="1368" w:type="pct"/>
            <w:noWrap/>
            <w:vAlign w:val="center"/>
            <w:hideMark/>
          </w:tcPr>
          <w:p w14:paraId="3A0AA9E6" w14:textId="77777777" w:rsidR="00BF53D6" w:rsidRPr="00BF53D6" w:rsidRDefault="00BF53D6" w:rsidP="00BF53D6">
            <w:r w:rsidRPr="00BF53D6">
              <w:rPr>
                <w:rFonts w:hint="eastAsia"/>
              </w:rPr>
              <w:t>平均承認時間</w:t>
            </w:r>
          </w:p>
        </w:tc>
        <w:tc>
          <w:tcPr>
            <w:tcW w:w="823" w:type="pct"/>
            <w:noWrap/>
            <w:vAlign w:val="center"/>
            <w:hideMark/>
          </w:tcPr>
          <w:p w14:paraId="4624C155" w14:textId="77777777" w:rsidR="00BF53D6" w:rsidRPr="00BF53D6" w:rsidRDefault="00BF53D6" w:rsidP="00BF53D6">
            <w:pPr>
              <w:jc w:val="right"/>
            </w:pPr>
            <w:r w:rsidRPr="00BF53D6">
              <w:rPr>
                <w:rFonts w:hint="eastAsia"/>
              </w:rPr>
              <w:t>1093</w:t>
            </w:r>
          </w:p>
        </w:tc>
        <w:tc>
          <w:tcPr>
            <w:tcW w:w="743" w:type="pct"/>
            <w:noWrap/>
            <w:vAlign w:val="center"/>
            <w:hideMark/>
          </w:tcPr>
          <w:p w14:paraId="0B19BF7C" w14:textId="77777777" w:rsidR="00BF53D6" w:rsidRPr="00BF53D6" w:rsidRDefault="00BF53D6" w:rsidP="00BF53D6">
            <w:pPr>
              <w:jc w:val="right"/>
            </w:pPr>
            <w:r w:rsidRPr="00BF53D6">
              <w:rPr>
                <w:rFonts w:hint="eastAsia"/>
              </w:rPr>
              <w:t>0.000286</w:t>
            </w:r>
          </w:p>
        </w:tc>
        <w:tc>
          <w:tcPr>
            <w:tcW w:w="696" w:type="pct"/>
            <w:noWrap/>
            <w:vAlign w:val="center"/>
            <w:hideMark/>
          </w:tcPr>
          <w:p w14:paraId="75D3B735" w14:textId="77777777" w:rsidR="00BF53D6" w:rsidRPr="00BF53D6" w:rsidRDefault="00BF53D6" w:rsidP="00BF53D6">
            <w:pPr>
              <w:jc w:val="right"/>
            </w:pPr>
            <w:r w:rsidRPr="00BF53D6">
              <w:rPr>
                <w:rFonts w:hint="eastAsia"/>
              </w:rPr>
              <w:t>0.774557</w:t>
            </w:r>
          </w:p>
        </w:tc>
        <w:tc>
          <w:tcPr>
            <w:tcW w:w="675" w:type="pct"/>
            <w:noWrap/>
            <w:vAlign w:val="center"/>
            <w:hideMark/>
          </w:tcPr>
          <w:p w14:paraId="5628712D" w14:textId="77777777" w:rsidR="00BF53D6" w:rsidRPr="00BF53D6" w:rsidRDefault="00BF53D6" w:rsidP="00BF53D6">
            <w:pPr>
              <w:jc w:val="right"/>
            </w:pPr>
            <w:r w:rsidRPr="00BF53D6">
              <w:rPr>
                <w:rFonts w:hint="eastAsia"/>
              </w:rPr>
              <w:t>-4.34328</w:t>
            </w:r>
          </w:p>
        </w:tc>
        <w:tc>
          <w:tcPr>
            <w:tcW w:w="695" w:type="pct"/>
            <w:noWrap/>
            <w:vAlign w:val="center"/>
            <w:hideMark/>
          </w:tcPr>
          <w:p w14:paraId="688AAE2D" w14:textId="77777777" w:rsidR="00BF53D6" w:rsidRPr="00BF53D6" w:rsidRDefault="00BF53D6" w:rsidP="00BF53D6">
            <w:pPr>
              <w:jc w:val="right"/>
            </w:pPr>
            <w:r w:rsidRPr="00BF53D6">
              <w:rPr>
                <w:rFonts w:hint="eastAsia"/>
              </w:rPr>
              <w:t>4.159672</w:t>
            </w:r>
          </w:p>
        </w:tc>
      </w:tr>
      <w:tr w:rsidR="00BF53D6" w:rsidRPr="00BF53D6" w14:paraId="51D8DF5A" w14:textId="77777777" w:rsidTr="00F473DD">
        <w:trPr>
          <w:trHeight w:val="375"/>
        </w:trPr>
        <w:tc>
          <w:tcPr>
            <w:tcW w:w="1368" w:type="pct"/>
            <w:noWrap/>
            <w:vAlign w:val="center"/>
            <w:hideMark/>
          </w:tcPr>
          <w:p w14:paraId="26765271" w14:textId="77777777" w:rsidR="00BF53D6" w:rsidRPr="00BF53D6" w:rsidRDefault="00BF53D6" w:rsidP="00BF53D6">
            <w:r w:rsidRPr="00BF53D6">
              <w:rPr>
                <w:rFonts w:hint="eastAsia"/>
              </w:rPr>
              <w:t>総ハッシュレート</w:t>
            </w:r>
          </w:p>
        </w:tc>
        <w:tc>
          <w:tcPr>
            <w:tcW w:w="823" w:type="pct"/>
            <w:noWrap/>
            <w:vAlign w:val="center"/>
            <w:hideMark/>
          </w:tcPr>
          <w:p w14:paraId="24458DDF" w14:textId="77777777" w:rsidR="00BF53D6" w:rsidRPr="00BF53D6" w:rsidRDefault="00BF53D6" w:rsidP="00BF53D6">
            <w:pPr>
              <w:jc w:val="right"/>
            </w:pPr>
            <w:r w:rsidRPr="00BF53D6">
              <w:rPr>
                <w:rFonts w:hint="eastAsia"/>
              </w:rPr>
              <w:t>1093</w:t>
            </w:r>
          </w:p>
        </w:tc>
        <w:tc>
          <w:tcPr>
            <w:tcW w:w="743" w:type="pct"/>
            <w:noWrap/>
            <w:vAlign w:val="center"/>
            <w:hideMark/>
          </w:tcPr>
          <w:p w14:paraId="1B606F2B" w14:textId="77777777" w:rsidR="00BF53D6" w:rsidRPr="00BF53D6" w:rsidRDefault="00BF53D6" w:rsidP="00BF53D6">
            <w:pPr>
              <w:jc w:val="right"/>
            </w:pPr>
            <w:r w:rsidRPr="00BF53D6">
              <w:rPr>
                <w:rFonts w:hint="eastAsia"/>
              </w:rPr>
              <w:t>0.000949</w:t>
            </w:r>
          </w:p>
        </w:tc>
        <w:tc>
          <w:tcPr>
            <w:tcW w:w="696" w:type="pct"/>
            <w:noWrap/>
            <w:vAlign w:val="center"/>
            <w:hideMark/>
          </w:tcPr>
          <w:p w14:paraId="5D957F37" w14:textId="77777777" w:rsidR="00BF53D6" w:rsidRPr="00BF53D6" w:rsidRDefault="00BF53D6" w:rsidP="00BF53D6">
            <w:pPr>
              <w:jc w:val="right"/>
            </w:pPr>
            <w:r w:rsidRPr="00BF53D6">
              <w:rPr>
                <w:rFonts w:hint="eastAsia"/>
              </w:rPr>
              <w:t>0.018343</w:t>
            </w:r>
          </w:p>
        </w:tc>
        <w:tc>
          <w:tcPr>
            <w:tcW w:w="675" w:type="pct"/>
            <w:noWrap/>
            <w:vAlign w:val="center"/>
            <w:hideMark/>
          </w:tcPr>
          <w:p w14:paraId="4B3E3C78" w14:textId="77777777" w:rsidR="00BF53D6" w:rsidRPr="00BF53D6" w:rsidRDefault="00BF53D6" w:rsidP="00BF53D6">
            <w:pPr>
              <w:jc w:val="right"/>
            </w:pPr>
            <w:r w:rsidRPr="00BF53D6">
              <w:rPr>
                <w:rFonts w:hint="eastAsia"/>
              </w:rPr>
              <w:t>-0.07371</w:t>
            </w:r>
          </w:p>
        </w:tc>
        <w:tc>
          <w:tcPr>
            <w:tcW w:w="695" w:type="pct"/>
            <w:noWrap/>
            <w:vAlign w:val="center"/>
            <w:hideMark/>
          </w:tcPr>
          <w:p w14:paraId="2DA2991E" w14:textId="77777777" w:rsidR="00BF53D6" w:rsidRPr="00BF53D6" w:rsidRDefault="00BF53D6" w:rsidP="00BF53D6">
            <w:pPr>
              <w:jc w:val="right"/>
            </w:pPr>
            <w:r w:rsidRPr="00BF53D6">
              <w:rPr>
                <w:rFonts w:hint="eastAsia"/>
              </w:rPr>
              <w:t>0.069031</w:t>
            </w:r>
          </w:p>
        </w:tc>
      </w:tr>
      <w:tr w:rsidR="00BF53D6" w:rsidRPr="00BF53D6" w14:paraId="59D74FAC" w14:textId="77777777" w:rsidTr="00F473DD">
        <w:trPr>
          <w:trHeight w:val="375"/>
        </w:trPr>
        <w:tc>
          <w:tcPr>
            <w:tcW w:w="1368" w:type="pct"/>
            <w:noWrap/>
            <w:vAlign w:val="center"/>
            <w:hideMark/>
          </w:tcPr>
          <w:p w14:paraId="07FD562B" w14:textId="77777777" w:rsidR="00BF53D6" w:rsidRPr="00BF53D6" w:rsidRDefault="00BF53D6" w:rsidP="00BF53D6">
            <w:r w:rsidRPr="00BF53D6">
              <w:rPr>
                <w:rFonts w:hint="eastAsia"/>
              </w:rPr>
              <w:t>採掘難易度</w:t>
            </w:r>
          </w:p>
        </w:tc>
        <w:tc>
          <w:tcPr>
            <w:tcW w:w="823" w:type="pct"/>
            <w:noWrap/>
            <w:vAlign w:val="center"/>
            <w:hideMark/>
          </w:tcPr>
          <w:p w14:paraId="1CDF5443" w14:textId="77777777" w:rsidR="00BF53D6" w:rsidRPr="00BF53D6" w:rsidRDefault="00BF53D6" w:rsidP="00BF53D6">
            <w:pPr>
              <w:jc w:val="right"/>
            </w:pPr>
            <w:r w:rsidRPr="00BF53D6">
              <w:rPr>
                <w:rFonts w:hint="eastAsia"/>
              </w:rPr>
              <w:t>1093</w:t>
            </w:r>
          </w:p>
        </w:tc>
        <w:tc>
          <w:tcPr>
            <w:tcW w:w="743" w:type="pct"/>
            <w:noWrap/>
            <w:vAlign w:val="center"/>
            <w:hideMark/>
          </w:tcPr>
          <w:p w14:paraId="3EB0615C" w14:textId="77777777" w:rsidR="00BF53D6" w:rsidRPr="00BF53D6" w:rsidRDefault="00BF53D6" w:rsidP="00BF53D6">
            <w:pPr>
              <w:jc w:val="right"/>
            </w:pPr>
            <w:r w:rsidRPr="00BF53D6">
              <w:rPr>
                <w:rFonts w:hint="eastAsia"/>
              </w:rPr>
              <w:t>0.000949</w:t>
            </w:r>
          </w:p>
        </w:tc>
        <w:tc>
          <w:tcPr>
            <w:tcW w:w="696" w:type="pct"/>
            <w:noWrap/>
            <w:vAlign w:val="center"/>
            <w:hideMark/>
          </w:tcPr>
          <w:p w14:paraId="0F93EA28" w14:textId="77777777" w:rsidR="00BF53D6" w:rsidRPr="00BF53D6" w:rsidRDefault="00BF53D6" w:rsidP="00BF53D6">
            <w:pPr>
              <w:jc w:val="right"/>
            </w:pPr>
            <w:r w:rsidRPr="00BF53D6">
              <w:rPr>
                <w:rFonts w:hint="eastAsia"/>
              </w:rPr>
              <w:t>0.016704</w:t>
            </w:r>
          </w:p>
        </w:tc>
        <w:tc>
          <w:tcPr>
            <w:tcW w:w="675" w:type="pct"/>
            <w:noWrap/>
            <w:vAlign w:val="center"/>
            <w:hideMark/>
          </w:tcPr>
          <w:p w14:paraId="388AAAF1" w14:textId="77777777" w:rsidR="00BF53D6" w:rsidRPr="00BF53D6" w:rsidRDefault="00BF53D6" w:rsidP="00BF53D6">
            <w:pPr>
              <w:jc w:val="right"/>
            </w:pPr>
            <w:r w:rsidRPr="00BF53D6">
              <w:rPr>
                <w:rFonts w:hint="eastAsia"/>
              </w:rPr>
              <w:t>-0.24286</w:t>
            </w:r>
          </w:p>
        </w:tc>
        <w:tc>
          <w:tcPr>
            <w:tcW w:w="695" w:type="pct"/>
            <w:noWrap/>
            <w:vAlign w:val="center"/>
            <w:hideMark/>
          </w:tcPr>
          <w:p w14:paraId="3ACCB20C" w14:textId="77777777" w:rsidR="00BF53D6" w:rsidRPr="00BF53D6" w:rsidRDefault="00BF53D6" w:rsidP="00BF53D6">
            <w:pPr>
              <w:jc w:val="right"/>
            </w:pPr>
            <w:r w:rsidRPr="00BF53D6">
              <w:rPr>
                <w:rFonts w:hint="eastAsia"/>
              </w:rPr>
              <w:t>0.119609</w:t>
            </w:r>
          </w:p>
        </w:tc>
      </w:tr>
      <w:tr w:rsidR="00BF53D6" w:rsidRPr="00BF53D6" w14:paraId="616BC420" w14:textId="77777777" w:rsidTr="00F473DD">
        <w:trPr>
          <w:trHeight w:val="375"/>
        </w:trPr>
        <w:tc>
          <w:tcPr>
            <w:tcW w:w="1368" w:type="pct"/>
            <w:noWrap/>
            <w:vAlign w:val="center"/>
            <w:hideMark/>
          </w:tcPr>
          <w:p w14:paraId="3418671B" w14:textId="77777777" w:rsidR="00BF53D6" w:rsidRPr="00BF53D6" w:rsidRDefault="00BF53D6" w:rsidP="00BF53D6">
            <w:r w:rsidRPr="00BF53D6">
              <w:rPr>
                <w:rFonts w:hint="eastAsia"/>
              </w:rPr>
              <w:t>マイニング収益</w:t>
            </w:r>
          </w:p>
        </w:tc>
        <w:tc>
          <w:tcPr>
            <w:tcW w:w="823" w:type="pct"/>
            <w:noWrap/>
            <w:vAlign w:val="center"/>
            <w:hideMark/>
          </w:tcPr>
          <w:p w14:paraId="273846AF" w14:textId="77777777" w:rsidR="00BF53D6" w:rsidRPr="00BF53D6" w:rsidRDefault="00BF53D6" w:rsidP="00BF53D6">
            <w:pPr>
              <w:jc w:val="right"/>
            </w:pPr>
            <w:r w:rsidRPr="00BF53D6">
              <w:rPr>
                <w:rFonts w:hint="eastAsia"/>
              </w:rPr>
              <w:t>1093</w:t>
            </w:r>
          </w:p>
        </w:tc>
        <w:tc>
          <w:tcPr>
            <w:tcW w:w="743" w:type="pct"/>
            <w:noWrap/>
            <w:vAlign w:val="center"/>
            <w:hideMark/>
          </w:tcPr>
          <w:p w14:paraId="34FC732E" w14:textId="77777777" w:rsidR="00BF53D6" w:rsidRPr="00BF53D6" w:rsidRDefault="00BF53D6" w:rsidP="00BF53D6">
            <w:pPr>
              <w:jc w:val="right"/>
            </w:pPr>
            <w:r w:rsidRPr="00BF53D6">
              <w:rPr>
                <w:rFonts w:hint="eastAsia"/>
              </w:rPr>
              <w:t>4.51E-05</w:t>
            </w:r>
          </w:p>
        </w:tc>
        <w:tc>
          <w:tcPr>
            <w:tcW w:w="696" w:type="pct"/>
            <w:noWrap/>
            <w:vAlign w:val="center"/>
            <w:hideMark/>
          </w:tcPr>
          <w:p w14:paraId="53DB69C0" w14:textId="77777777" w:rsidR="00BF53D6" w:rsidRPr="00BF53D6" w:rsidRDefault="00BF53D6" w:rsidP="00BF53D6">
            <w:pPr>
              <w:jc w:val="right"/>
            </w:pPr>
            <w:r w:rsidRPr="00BF53D6">
              <w:rPr>
                <w:rFonts w:hint="eastAsia"/>
              </w:rPr>
              <w:t>0.124887</w:t>
            </w:r>
          </w:p>
        </w:tc>
        <w:tc>
          <w:tcPr>
            <w:tcW w:w="675" w:type="pct"/>
            <w:noWrap/>
            <w:vAlign w:val="center"/>
            <w:hideMark/>
          </w:tcPr>
          <w:p w14:paraId="2374D3E0" w14:textId="77777777" w:rsidR="00BF53D6" w:rsidRPr="00BF53D6" w:rsidRDefault="00BF53D6" w:rsidP="00BF53D6">
            <w:pPr>
              <w:jc w:val="right"/>
            </w:pPr>
            <w:r w:rsidRPr="00BF53D6">
              <w:rPr>
                <w:rFonts w:hint="eastAsia"/>
              </w:rPr>
              <w:t>-0.65136</w:t>
            </w:r>
          </w:p>
        </w:tc>
        <w:tc>
          <w:tcPr>
            <w:tcW w:w="695" w:type="pct"/>
            <w:noWrap/>
            <w:vAlign w:val="center"/>
            <w:hideMark/>
          </w:tcPr>
          <w:p w14:paraId="53F10C25" w14:textId="77777777" w:rsidR="00BF53D6" w:rsidRPr="00BF53D6" w:rsidRDefault="00BF53D6" w:rsidP="00BF53D6">
            <w:pPr>
              <w:jc w:val="right"/>
            </w:pPr>
            <w:r w:rsidRPr="00BF53D6">
              <w:rPr>
                <w:rFonts w:hint="eastAsia"/>
              </w:rPr>
              <w:t>0.523515</w:t>
            </w:r>
          </w:p>
        </w:tc>
      </w:tr>
      <w:tr w:rsidR="00BF53D6" w:rsidRPr="00BF53D6" w14:paraId="6F60C2C2" w14:textId="77777777" w:rsidTr="00F473DD">
        <w:trPr>
          <w:trHeight w:val="375"/>
        </w:trPr>
        <w:tc>
          <w:tcPr>
            <w:tcW w:w="1368" w:type="pct"/>
            <w:noWrap/>
            <w:vAlign w:val="center"/>
            <w:hideMark/>
          </w:tcPr>
          <w:p w14:paraId="7E4FF3E9" w14:textId="77777777" w:rsidR="00BF53D6" w:rsidRPr="00BF53D6" w:rsidRDefault="00BF53D6" w:rsidP="00BF53D6">
            <w:r w:rsidRPr="00BF53D6">
              <w:rPr>
                <w:rFonts w:hint="eastAsia"/>
              </w:rPr>
              <w:lastRenderedPageBreak/>
              <w:t>総取引手数料</w:t>
            </w:r>
          </w:p>
        </w:tc>
        <w:tc>
          <w:tcPr>
            <w:tcW w:w="823" w:type="pct"/>
            <w:noWrap/>
            <w:vAlign w:val="center"/>
            <w:hideMark/>
          </w:tcPr>
          <w:p w14:paraId="5C4D2E40" w14:textId="77777777" w:rsidR="00BF53D6" w:rsidRPr="00BF53D6" w:rsidRDefault="00BF53D6" w:rsidP="00BF53D6">
            <w:pPr>
              <w:jc w:val="right"/>
            </w:pPr>
            <w:r w:rsidRPr="00BF53D6">
              <w:rPr>
                <w:rFonts w:hint="eastAsia"/>
              </w:rPr>
              <w:t>1093</w:t>
            </w:r>
          </w:p>
        </w:tc>
        <w:tc>
          <w:tcPr>
            <w:tcW w:w="743" w:type="pct"/>
            <w:noWrap/>
            <w:vAlign w:val="center"/>
            <w:hideMark/>
          </w:tcPr>
          <w:p w14:paraId="17F429CA" w14:textId="77777777" w:rsidR="00BF53D6" w:rsidRPr="00BF53D6" w:rsidRDefault="00BF53D6" w:rsidP="00BF53D6">
            <w:pPr>
              <w:jc w:val="right"/>
            </w:pPr>
            <w:r w:rsidRPr="00BF53D6">
              <w:rPr>
                <w:rFonts w:hint="eastAsia"/>
              </w:rPr>
              <w:t>-0.00102</w:t>
            </w:r>
          </w:p>
        </w:tc>
        <w:tc>
          <w:tcPr>
            <w:tcW w:w="696" w:type="pct"/>
            <w:noWrap/>
            <w:vAlign w:val="center"/>
            <w:hideMark/>
          </w:tcPr>
          <w:p w14:paraId="0CF3EA60" w14:textId="77777777" w:rsidR="00BF53D6" w:rsidRPr="00BF53D6" w:rsidRDefault="00BF53D6" w:rsidP="00BF53D6">
            <w:pPr>
              <w:jc w:val="right"/>
            </w:pPr>
            <w:r w:rsidRPr="00BF53D6">
              <w:rPr>
                <w:rFonts w:hint="eastAsia"/>
              </w:rPr>
              <w:t>0.255204</w:t>
            </w:r>
          </w:p>
        </w:tc>
        <w:tc>
          <w:tcPr>
            <w:tcW w:w="675" w:type="pct"/>
            <w:noWrap/>
            <w:vAlign w:val="center"/>
            <w:hideMark/>
          </w:tcPr>
          <w:p w14:paraId="04731D00" w14:textId="77777777" w:rsidR="00BF53D6" w:rsidRPr="00BF53D6" w:rsidRDefault="00BF53D6" w:rsidP="00BF53D6">
            <w:pPr>
              <w:jc w:val="right"/>
            </w:pPr>
            <w:r w:rsidRPr="00BF53D6">
              <w:rPr>
                <w:rFonts w:hint="eastAsia"/>
              </w:rPr>
              <w:t>-0.83032</w:t>
            </w:r>
          </w:p>
        </w:tc>
        <w:tc>
          <w:tcPr>
            <w:tcW w:w="695" w:type="pct"/>
            <w:noWrap/>
            <w:vAlign w:val="center"/>
            <w:hideMark/>
          </w:tcPr>
          <w:p w14:paraId="4F2C3E59" w14:textId="77777777" w:rsidR="00BF53D6" w:rsidRPr="00BF53D6" w:rsidRDefault="00BF53D6" w:rsidP="00BF53D6">
            <w:pPr>
              <w:jc w:val="right"/>
            </w:pPr>
            <w:r w:rsidRPr="00BF53D6">
              <w:rPr>
                <w:rFonts w:hint="eastAsia"/>
              </w:rPr>
              <w:t>1.001383</w:t>
            </w:r>
          </w:p>
        </w:tc>
      </w:tr>
      <w:tr w:rsidR="00BF53D6" w:rsidRPr="00BF53D6" w14:paraId="2D5A5F36" w14:textId="77777777" w:rsidTr="00F473DD">
        <w:trPr>
          <w:trHeight w:val="375"/>
        </w:trPr>
        <w:tc>
          <w:tcPr>
            <w:tcW w:w="1368" w:type="pct"/>
            <w:noWrap/>
            <w:vAlign w:val="center"/>
            <w:hideMark/>
          </w:tcPr>
          <w:p w14:paraId="6E1C71ED" w14:textId="77777777" w:rsidR="00BF53D6" w:rsidRPr="00BF53D6" w:rsidRDefault="00BF53D6" w:rsidP="00BF53D6">
            <w:r w:rsidRPr="00BF53D6">
              <w:rPr>
                <w:rFonts w:hint="eastAsia"/>
              </w:rPr>
              <w:t>取引当たりの手数料</w:t>
            </w:r>
          </w:p>
        </w:tc>
        <w:tc>
          <w:tcPr>
            <w:tcW w:w="823" w:type="pct"/>
            <w:noWrap/>
            <w:vAlign w:val="center"/>
            <w:hideMark/>
          </w:tcPr>
          <w:p w14:paraId="544B8F33" w14:textId="77777777" w:rsidR="00BF53D6" w:rsidRPr="00BF53D6" w:rsidRDefault="00BF53D6" w:rsidP="00BF53D6">
            <w:pPr>
              <w:jc w:val="right"/>
            </w:pPr>
            <w:r w:rsidRPr="00BF53D6">
              <w:rPr>
                <w:rFonts w:hint="eastAsia"/>
              </w:rPr>
              <w:t>1093</w:t>
            </w:r>
          </w:p>
        </w:tc>
        <w:tc>
          <w:tcPr>
            <w:tcW w:w="743" w:type="pct"/>
            <w:noWrap/>
            <w:vAlign w:val="center"/>
            <w:hideMark/>
          </w:tcPr>
          <w:p w14:paraId="71C18C56" w14:textId="77777777" w:rsidR="00BF53D6" w:rsidRPr="00BF53D6" w:rsidRDefault="00BF53D6" w:rsidP="00BF53D6">
            <w:pPr>
              <w:jc w:val="right"/>
            </w:pPr>
            <w:r w:rsidRPr="00BF53D6">
              <w:rPr>
                <w:rFonts w:hint="eastAsia"/>
              </w:rPr>
              <w:t>-3.67E-05</w:t>
            </w:r>
          </w:p>
        </w:tc>
        <w:tc>
          <w:tcPr>
            <w:tcW w:w="696" w:type="pct"/>
            <w:noWrap/>
            <w:vAlign w:val="center"/>
            <w:hideMark/>
          </w:tcPr>
          <w:p w14:paraId="2931C644" w14:textId="77777777" w:rsidR="00BF53D6" w:rsidRPr="00BF53D6" w:rsidRDefault="00BF53D6" w:rsidP="00BF53D6">
            <w:pPr>
              <w:jc w:val="right"/>
            </w:pPr>
            <w:r w:rsidRPr="00BF53D6">
              <w:rPr>
                <w:rFonts w:hint="eastAsia"/>
              </w:rPr>
              <w:t>0.145368</w:t>
            </w:r>
          </w:p>
        </w:tc>
        <w:tc>
          <w:tcPr>
            <w:tcW w:w="675" w:type="pct"/>
            <w:noWrap/>
            <w:vAlign w:val="center"/>
            <w:hideMark/>
          </w:tcPr>
          <w:p w14:paraId="758FDE77" w14:textId="77777777" w:rsidR="00BF53D6" w:rsidRPr="00BF53D6" w:rsidRDefault="00BF53D6" w:rsidP="00BF53D6">
            <w:pPr>
              <w:jc w:val="right"/>
            </w:pPr>
            <w:r w:rsidRPr="00BF53D6">
              <w:rPr>
                <w:rFonts w:hint="eastAsia"/>
              </w:rPr>
              <w:t>-0.61728</w:t>
            </w:r>
          </w:p>
        </w:tc>
        <w:tc>
          <w:tcPr>
            <w:tcW w:w="695" w:type="pct"/>
            <w:noWrap/>
            <w:vAlign w:val="center"/>
            <w:hideMark/>
          </w:tcPr>
          <w:p w14:paraId="2B566B2D" w14:textId="77777777" w:rsidR="00BF53D6" w:rsidRPr="00BF53D6" w:rsidRDefault="00BF53D6" w:rsidP="00BF53D6">
            <w:pPr>
              <w:jc w:val="right"/>
            </w:pPr>
            <w:r w:rsidRPr="00BF53D6">
              <w:rPr>
                <w:rFonts w:hint="eastAsia"/>
              </w:rPr>
              <w:t>0.742125</w:t>
            </w:r>
          </w:p>
        </w:tc>
      </w:tr>
      <w:tr w:rsidR="00BF53D6" w:rsidRPr="00BF53D6" w14:paraId="782C7451" w14:textId="77777777" w:rsidTr="00F473DD">
        <w:trPr>
          <w:trHeight w:val="375"/>
        </w:trPr>
        <w:tc>
          <w:tcPr>
            <w:tcW w:w="1368" w:type="pct"/>
            <w:noWrap/>
            <w:vAlign w:val="center"/>
            <w:hideMark/>
          </w:tcPr>
          <w:p w14:paraId="7F03677D" w14:textId="77777777" w:rsidR="00BF53D6" w:rsidRPr="00BF53D6" w:rsidRDefault="00BF53D6" w:rsidP="00BF53D6">
            <w:r w:rsidRPr="00BF53D6">
              <w:rPr>
                <w:rFonts w:hint="eastAsia"/>
              </w:rPr>
              <w:t>アドレス数</w:t>
            </w:r>
          </w:p>
        </w:tc>
        <w:tc>
          <w:tcPr>
            <w:tcW w:w="823" w:type="pct"/>
            <w:noWrap/>
            <w:vAlign w:val="center"/>
            <w:hideMark/>
          </w:tcPr>
          <w:p w14:paraId="40A6348D" w14:textId="77777777" w:rsidR="00BF53D6" w:rsidRPr="00BF53D6" w:rsidRDefault="00BF53D6" w:rsidP="00BF53D6">
            <w:pPr>
              <w:jc w:val="right"/>
            </w:pPr>
            <w:r w:rsidRPr="00BF53D6">
              <w:rPr>
                <w:rFonts w:hint="eastAsia"/>
              </w:rPr>
              <w:t>1093</w:t>
            </w:r>
          </w:p>
        </w:tc>
        <w:tc>
          <w:tcPr>
            <w:tcW w:w="743" w:type="pct"/>
            <w:noWrap/>
            <w:vAlign w:val="center"/>
            <w:hideMark/>
          </w:tcPr>
          <w:p w14:paraId="433ACEBA" w14:textId="77777777" w:rsidR="00BF53D6" w:rsidRPr="00BF53D6" w:rsidRDefault="00BF53D6" w:rsidP="00BF53D6">
            <w:pPr>
              <w:jc w:val="right"/>
            </w:pPr>
            <w:r w:rsidRPr="00BF53D6">
              <w:rPr>
                <w:rFonts w:hint="eastAsia"/>
              </w:rPr>
              <w:t>0.000246</w:t>
            </w:r>
          </w:p>
        </w:tc>
        <w:tc>
          <w:tcPr>
            <w:tcW w:w="696" w:type="pct"/>
            <w:noWrap/>
            <w:vAlign w:val="center"/>
            <w:hideMark/>
          </w:tcPr>
          <w:p w14:paraId="421996AD" w14:textId="77777777" w:rsidR="00BF53D6" w:rsidRPr="00BF53D6" w:rsidRDefault="00BF53D6" w:rsidP="00BF53D6">
            <w:pPr>
              <w:jc w:val="right"/>
            </w:pPr>
            <w:r w:rsidRPr="00BF53D6">
              <w:rPr>
                <w:rFonts w:hint="eastAsia"/>
              </w:rPr>
              <w:t>0.11303</w:t>
            </w:r>
          </w:p>
        </w:tc>
        <w:tc>
          <w:tcPr>
            <w:tcW w:w="675" w:type="pct"/>
            <w:noWrap/>
            <w:vAlign w:val="center"/>
            <w:hideMark/>
          </w:tcPr>
          <w:p w14:paraId="6AB65445" w14:textId="77777777" w:rsidR="00BF53D6" w:rsidRPr="00BF53D6" w:rsidRDefault="00BF53D6" w:rsidP="00BF53D6">
            <w:pPr>
              <w:jc w:val="right"/>
            </w:pPr>
            <w:r w:rsidRPr="00BF53D6">
              <w:rPr>
                <w:rFonts w:hint="eastAsia"/>
              </w:rPr>
              <w:t>-0.31731</w:t>
            </w:r>
          </w:p>
        </w:tc>
        <w:tc>
          <w:tcPr>
            <w:tcW w:w="695" w:type="pct"/>
            <w:noWrap/>
            <w:vAlign w:val="center"/>
            <w:hideMark/>
          </w:tcPr>
          <w:p w14:paraId="6FCBCAB5" w14:textId="77777777" w:rsidR="00BF53D6" w:rsidRPr="00BF53D6" w:rsidRDefault="00BF53D6" w:rsidP="00BF53D6">
            <w:pPr>
              <w:jc w:val="right"/>
            </w:pPr>
            <w:r w:rsidRPr="00BF53D6">
              <w:rPr>
                <w:rFonts w:hint="eastAsia"/>
              </w:rPr>
              <w:t>0.425848</w:t>
            </w:r>
          </w:p>
        </w:tc>
      </w:tr>
      <w:tr w:rsidR="00BF53D6" w:rsidRPr="00BF53D6" w14:paraId="0F878490" w14:textId="77777777" w:rsidTr="00F473DD">
        <w:trPr>
          <w:trHeight w:val="375"/>
        </w:trPr>
        <w:tc>
          <w:tcPr>
            <w:tcW w:w="1368" w:type="pct"/>
            <w:noWrap/>
            <w:vAlign w:val="center"/>
            <w:hideMark/>
          </w:tcPr>
          <w:p w14:paraId="5C773D49" w14:textId="77777777" w:rsidR="00BF53D6" w:rsidRPr="00BF53D6" w:rsidRDefault="00BF53D6" w:rsidP="00BF53D6">
            <w:r w:rsidRPr="00BF53D6">
              <w:rPr>
                <w:rFonts w:hint="eastAsia"/>
              </w:rPr>
              <w:t>承認取引数</w:t>
            </w:r>
          </w:p>
        </w:tc>
        <w:tc>
          <w:tcPr>
            <w:tcW w:w="823" w:type="pct"/>
            <w:noWrap/>
            <w:vAlign w:val="center"/>
            <w:hideMark/>
          </w:tcPr>
          <w:p w14:paraId="65770F14" w14:textId="77777777" w:rsidR="00BF53D6" w:rsidRPr="00BF53D6" w:rsidRDefault="00BF53D6" w:rsidP="00BF53D6">
            <w:pPr>
              <w:jc w:val="right"/>
            </w:pPr>
            <w:r w:rsidRPr="00BF53D6">
              <w:rPr>
                <w:rFonts w:hint="eastAsia"/>
              </w:rPr>
              <w:t>1093</w:t>
            </w:r>
          </w:p>
        </w:tc>
        <w:tc>
          <w:tcPr>
            <w:tcW w:w="743" w:type="pct"/>
            <w:noWrap/>
            <w:vAlign w:val="center"/>
            <w:hideMark/>
          </w:tcPr>
          <w:p w14:paraId="238A723F" w14:textId="77777777" w:rsidR="00BF53D6" w:rsidRPr="00BF53D6" w:rsidRDefault="00BF53D6" w:rsidP="00BF53D6">
            <w:pPr>
              <w:jc w:val="right"/>
            </w:pPr>
            <w:r w:rsidRPr="00BF53D6">
              <w:rPr>
                <w:rFonts w:hint="eastAsia"/>
              </w:rPr>
              <w:t>-0.00021</w:t>
            </w:r>
          </w:p>
        </w:tc>
        <w:tc>
          <w:tcPr>
            <w:tcW w:w="696" w:type="pct"/>
            <w:noWrap/>
            <w:vAlign w:val="center"/>
            <w:hideMark/>
          </w:tcPr>
          <w:p w14:paraId="114D97A8" w14:textId="77777777" w:rsidR="00BF53D6" w:rsidRPr="00BF53D6" w:rsidRDefault="00BF53D6" w:rsidP="00BF53D6">
            <w:pPr>
              <w:jc w:val="right"/>
            </w:pPr>
            <w:r w:rsidRPr="00BF53D6">
              <w:rPr>
                <w:rFonts w:hint="eastAsia"/>
              </w:rPr>
              <w:t>0.123721</w:t>
            </w:r>
          </w:p>
        </w:tc>
        <w:tc>
          <w:tcPr>
            <w:tcW w:w="675" w:type="pct"/>
            <w:noWrap/>
            <w:vAlign w:val="center"/>
            <w:hideMark/>
          </w:tcPr>
          <w:p w14:paraId="68BFC76B" w14:textId="77777777" w:rsidR="00BF53D6" w:rsidRPr="00BF53D6" w:rsidRDefault="00BF53D6" w:rsidP="00BF53D6">
            <w:pPr>
              <w:jc w:val="right"/>
            </w:pPr>
            <w:r w:rsidRPr="00BF53D6">
              <w:rPr>
                <w:rFonts w:hint="eastAsia"/>
              </w:rPr>
              <w:t>-0.49226</w:t>
            </w:r>
          </w:p>
        </w:tc>
        <w:tc>
          <w:tcPr>
            <w:tcW w:w="695" w:type="pct"/>
            <w:noWrap/>
            <w:vAlign w:val="center"/>
            <w:hideMark/>
          </w:tcPr>
          <w:p w14:paraId="20524756" w14:textId="77777777" w:rsidR="00BF53D6" w:rsidRPr="00BF53D6" w:rsidRDefault="00BF53D6" w:rsidP="00F473DD">
            <w:pPr>
              <w:keepNext/>
              <w:jc w:val="right"/>
            </w:pPr>
            <w:r w:rsidRPr="00BF53D6">
              <w:rPr>
                <w:rFonts w:hint="eastAsia"/>
              </w:rPr>
              <w:t>0.558594</w:t>
            </w:r>
          </w:p>
        </w:tc>
      </w:tr>
    </w:tbl>
    <w:p w14:paraId="593490C0" w14:textId="23DA2B06" w:rsidR="0096102B" w:rsidRPr="00DD45B1" w:rsidRDefault="00F473DD" w:rsidP="00F473DD">
      <w:pPr>
        <w:pStyle w:val="af5"/>
        <w:rPr>
          <w:b w:val="0"/>
          <w:bCs w:val="0"/>
          <w:sz w:val="18"/>
          <w:szCs w:val="18"/>
        </w:rPr>
      </w:pPr>
      <w:r w:rsidRPr="00DD45B1">
        <w:rPr>
          <w:b w:val="0"/>
          <w:bCs w:val="0"/>
          <w:sz w:val="18"/>
          <w:szCs w:val="18"/>
        </w:rPr>
        <w:t>出典：</w:t>
      </w:r>
      <w:r w:rsidRPr="00DD45B1">
        <w:rPr>
          <w:rFonts w:hint="eastAsia"/>
          <w:b w:val="0"/>
          <w:bCs w:val="0"/>
          <w:sz w:val="18"/>
          <w:szCs w:val="18"/>
        </w:rPr>
        <w:t>筆者作成</w:t>
      </w:r>
    </w:p>
    <w:p w14:paraId="1DD434F9" w14:textId="77777777" w:rsidR="00F473DD" w:rsidRPr="00F473DD" w:rsidRDefault="00F473DD" w:rsidP="00F473DD"/>
    <w:p w14:paraId="137ABBDB" w14:textId="14EA43FC" w:rsidR="00F473DD" w:rsidRDefault="00F473DD" w:rsidP="00F473DD">
      <w:pPr>
        <w:pStyle w:val="af5"/>
        <w:keepNext/>
        <w:jc w:val="center"/>
      </w:pPr>
      <w:r>
        <w:t xml:space="preserve">図表 </w:t>
      </w:r>
      <w:r w:rsidR="00D66DBB">
        <w:rPr>
          <w:rFonts w:hint="eastAsia"/>
        </w:rPr>
        <w:t>10</w:t>
      </w:r>
      <w:r>
        <w:rPr>
          <w:rFonts w:hint="eastAsia"/>
        </w:rPr>
        <w:t xml:space="preserve">　イーサリアムデータの記述統計量</w:t>
      </w:r>
    </w:p>
    <w:tbl>
      <w:tblPr>
        <w:tblStyle w:val="a9"/>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2"/>
        <w:gridCol w:w="1412"/>
        <w:gridCol w:w="1194"/>
        <w:gridCol w:w="1194"/>
        <w:gridCol w:w="1158"/>
        <w:gridCol w:w="1194"/>
      </w:tblGrid>
      <w:tr w:rsidR="00D465F3" w:rsidRPr="00731B7D" w14:paraId="5AFC891F" w14:textId="77777777" w:rsidTr="00F473DD">
        <w:trPr>
          <w:trHeight w:val="375"/>
        </w:trPr>
        <w:tc>
          <w:tcPr>
            <w:tcW w:w="1383" w:type="pct"/>
            <w:tcBorders>
              <w:top w:val="single" w:sz="4" w:space="0" w:color="auto"/>
              <w:bottom w:val="single" w:sz="4" w:space="0" w:color="auto"/>
            </w:tcBorders>
            <w:noWrap/>
            <w:hideMark/>
          </w:tcPr>
          <w:p w14:paraId="471E0B0B" w14:textId="1EF75421" w:rsidR="00731B7D" w:rsidRPr="00731B7D" w:rsidRDefault="00731B7D" w:rsidP="00731B7D">
            <w:r>
              <w:rPr>
                <w:rFonts w:hint="eastAsia"/>
              </w:rPr>
              <w:t>変数名</w:t>
            </w:r>
          </w:p>
        </w:tc>
        <w:tc>
          <w:tcPr>
            <w:tcW w:w="830" w:type="pct"/>
            <w:tcBorders>
              <w:top w:val="single" w:sz="4" w:space="0" w:color="auto"/>
              <w:bottom w:val="single" w:sz="4" w:space="0" w:color="auto"/>
            </w:tcBorders>
            <w:noWrap/>
            <w:vAlign w:val="center"/>
            <w:hideMark/>
          </w:tcPr>
          <w:p w14:paraId="669A7ED5" w14:textId="77777777" w:rsidR="00731B7D" w:rsidRPr="00731B7D" w:rsidRDefault="00731B7D" w:rsidP="00D465F3">
            <w:pPr>
              <w:jc w:val="right"/>
            </w:pPr>
            <w:r w:rsidRPr="00731B7D">
              <w:rPr>
                <w:rFonts w:hint="eastAsia"/>
              </w:rPr>
              <w:t>サンプル数</w:t>
            </w:r>
          </w:p>
        </w:tc>
        <w:tc>
          <w:tcPr>
            <w:tcW w:w="702" w:type="pct"/>
            <w:tcBorders>
              <w:top w:val="single" w:sz="4" w:space="0" w:color="auto"/>
              <w:bottom w:val="single" w:sz="4" w:space="0" w:color="auto"/>
            </w:tcBorders>
            <w:noWrap/>
            <w:vAlign w:val="center"/>
            <w:hideMark/>
          </w:tcPr>
          <w:p w14:paraId="5000A96A" w14:textId="77777777" w:rsidR="00731B7D" w:rsidRPr="00731B7D" w:rsidRDefault="00731B7D" w:rsidP="00D465F3">
            <w:pPr>
              <w:jc w:val="right"/>
            </w:pPr>
            <w:r w:rsidRPr="00731B7D">
              <w:rPr>
                <w:rFonts w:hint="eastAsia"/>
              </w:rPr>
              <w:t>平均</w:t>
            </w:r>
          </w:p>
        </w:tc>
        <w:tc>
          <w:tcPr>
            <w:tcW w:w="702" w:type="pct"/>
            <w:tcBorders>
              <w:top w:val="single" w:sz="4" w:space="0" w:color="auto"/>
              <w:bottom w:val="single" w:sz="4" w:space="0" w:color="auto"/>
            </w:tcBorders>
            <w:noWrap/>
            <w:vAlign w:val="center"/>
            <w:hideMark/>
          </w:tcPr>
          <w:p w14:paraId="447020E6" w14:textId="77777777" w:rsidR="00731B7D" w:rsidRPr="00731B7D" w:rsidRDefault="00731B7D" w:rsidP="00D465F3">
            <w:pPr>
              <w:jc w:val="right"/>
            </w:pPr>
            <w:r w:rsidRPr="00731B7D">
              <w:rPr>
                <w:rFonts w:hint="eastAsia"/>
              </w:rPr>
              <w:t>標準偏差</w:t>
            </w:r>
          </w:p>
        </w:tc>
        <w:tc>
          <w:tcPr>
            <w:tcW w:w="681" w:type="pct"/>
            <w:tcBorders>
              <w:top w:val="single" w:sz="4" w:space="0" w:color="auto"/>
              <w:bottom w:val="single" w:sz="4" w:space="0" w:color="auto"/>
            </w:tcBorders>
            <w:noWrap/>
            <w:vAlign w:val="center"/>
            <w:hideMark/>
          </w:tcPr>
          <w:p w14:paraId="1CAAE5C8" w14:textId="77777777" w:rsidR="00731B7D" w:rsidRPr="00731B7D" w:rsidRDefault="00731B7D" w:rsidP="00D465F3">
            <w:pPr>
              <w:jc w:val="right"/>
            </w:pPr>
            <w:r w:rsidRPr="00731B7D">
              <w:rPr>
                <w:rFonts w:hint="eastAsia"/>
              </w:rPr>
              <w:t>最小値</w:t>
            </w:r>
          </w:p>
        </w:tc>
        <w:tc>
          <w:tcPr>
            <w:tcW w:w="702" w:type="pct"/>
            <w:tcBorders>
              <w:top w:val="single" w:sz="4" w:space="0" w:color="auto"/>
              <w:bottom w:val="single" w:sz="4" w:space="0" w:color="auto"/>
            </w:tcBorders>
            <w:noWrap/>
            <w:vAlign w:val="center"/>
            <w:hideMark/>
          </w:tcPr>
          <w:p w14:paraId="633DF568" w14:textId="77777777" w:rsidR="00731B7D" w:rsidRPr="00731B7D" w:rsidRDefault="00731B7D" w:rsidP="00D465F3">
            <w:pPr>
              <w:jc w:val="right"/>
            </w:pPr>
            <w:r w:rsidRPr="00731B7D">
              <w:rPr>
                <w:rFonts w:hint="eastAsia"/>
              </w:rPr>
              <w:t>最大値</w:t>
            </w:r>
          </w:p>
        </w:tc>
      </w:tr>
      <w:tr w:rsidR="00D465F3" w:rsidRPr="00731B7D" w14:paraId="5EEC5D4D" w14:textId="77777777" w:rsidTr="00F473DD">
        <w:trPr>
          <w:trHeight w:val="375"/>
        </w:trPr>
        <w:tc>
          <w:tcPr>
            <w:tcW w:w="1383" w:type="pct"/>
            <w:tcBorders>
              <w:top w:val="single" w:sz="4" w:space="0" w:color="auto"/>
            </w:tcBorders>
            <w:noWrap/>
            <w:hideMark/>
          </w:tcPr>
          <w:p w14:paraId="25254B25" w14:textId="77777777" w:rsidR="00731B7D" w:rsidRPr="00731B7D" w:rsidRDefault="00731B7D">
            <w:r w:rsidRPr="00731B7D">
              <w:rPr>
                <w:rFonts w:hint="eastAsia"/>
              </w:rPr>
              <w:t>価格変化</w:t>
            </w:r>
          </w:p>
        </w:tc>
        <w:tc>
          <w:tcPr>
            <w:tcW w:w="830" w:type="pct"/>
            <w:tcBorders>
              <w:top w:val="single" w:sz="4" w:space="0" w:color="auto"/>
            </w:tcBorders>
            <w:noWrap/>
            <w:vAlign w:val="center"/>
            <w:hideMark/>
          </w:tcPr>
          <w:p w14:paraId="22C09EF6" w14:textId="77777777" w:rsidR="00731B7D" w:rsidRPr="00731B7D" w:rsidRDefault="00731B7D" w:rsidP="00D465F3">
            <w:pPr>
              <w:jc w:val="right"/>
            </w:pPr>
            <w:r w:rsidRPr="00731B7D">
              <w:rPr>
                <w:rFonts w:hint="eastAsia"/>
              </w:rPr>
              <w:t>1093</w:t>
            </w:r>
          </w:p>
        </w:tc>
        <w:tc>
          <w:tcPr>
            <w:tcW w:w="702" w:type="pct"/>
            <w:tcBorders>
              <w:top w:val="single" w:sz="4" w:space="0" w:color="auto"/>
            </w:tcBorders>
            <w:noWrap/>
            <w:vAlign w:val="center"/>
            <w:hideMark/>
          </w:tcPr>
          <w:p w14:paraId="529F1902" w14:textId="77777777" w:rsidR="00731B7D" w:rsidRPr="00731B7D" w:rsidRDefault="00731B7D" w:rsidP="00D465F3">
            <w:pPr>
              <w:jc w:val="right"/>
            </w:pPr>
            <w:r w:rsidRPr="00731B7D">
              <w:rPr>
                <w:rFonts w:hint="eastAsia"/>
              </w:rPr>
              <w:t>0.53065</w:t>
            </w:r>
          </w:p>
        </w:tc>
        <w:tc>
          <w:tcPr>
            <w:tcW w:w="702" w:type="pct"/>
            <w:tcBorders>
              <w:top w:val="single" w:sz="4" w:space="0" w:color="auto"/>
            </w:tcBorders>
            <w:noWrap/>
            <w:vAlign w:val="center"/>
            <w:hideMark/>
          </w:tcPr>
          <w:p w14:paraId="3C8F532B" w14:textId="77777777" w:rsidR="00731B7D" w:rsidRPr="00731B7D" w:rsidRDefault="00731B7D" w:rsidP="00D465F3">
            <w:pPr>
              <w:jc w:val="right"/>
            </w:pPr>
            <w:r w:rsidRPr="00731B7D">
              <w:rPr>
                <w:rFonts w:hint="eastAsia"/>
              </w:rPr>
              <w:t>0.499288</w:t>
            </w:r>
          </w:p>
        </w:tc>
        <w:tc>
          <w:tcPr>
            <w:tcW w:w="681" w:type="pct"/>
            <w:tcBorders>
              <w:top w:val="single" w:sz="4" w:space="0" w:color="auto"/>
            </w:tcBorders>
            <w:noWrap/>
            <w:vAlign w:val="center"/>
            <w:hideMark/>
          </w:tcPr>
          <w:p w14:paraId="6176729C" w14:textId="77777777" w:rsidR="00731B7D" w:rsidRPr="00731B7D" w:rsidRDefault="00731B7D" w:rsidP="00D465F3">
            <w:pPr>
              <w:jc w:val="right"/>
            </w:pPr>
            <w:r w:rsidRPr="00731B7D">
              <w:rPr>
                <w:rFonts w:hint="eastAsia"/>
              </w:rPr>
              <w:t>0</w:t>
            </w:r>
          </w:p>
        </w:tc>
        <w:tc>
          <w:tcPr>
            <w:tcW w:w="702" w:type="pct"/>
            <w:tcBorders>
              <w:top w:val="single" w:sz="4" w:space="0" w:color="auto"/>
            </w:tcBorders>
            <w:noWrap/>
            <w:vAlign w:val="center"/>
            <w:hideMark/>
          </w:tcPr>
          <w:p w14:paraId="1817AA48" w14:textId="77777777" w:rsidR="00731B7D" w:rsidRPr="00731B7D" w:rsidRDefault="00731B7D" w:rsidP="00D465F3">
            <w:pPr>
              <w:jc w:val="right"/>
            </w:pPr>
            <w:r w:rsidRPr="00731B7D">
              <w:rPr>
                <w:rFonts w:hint="eastAsia"/>
              </w:rPr>
              <w:t>1</w:t>
            </w:r>
          </w:p>
        </w:tc>
      </w:tr>
      <w:tr w:rsidR="00D465F3" w:rsidRPr="00731B7D" w14:paraId="52492A84" w14:textId="77777777" w:rsidTr="00F473DD">
        <w:trPr>
          <w:trHeight w:val="375"/>
        </w:trPr>
        <w:tc>
          <w:tcPr>
            <w:tcW w:w="1383" w:type="pct"/>
            <w:noWrap/>
            <w:hideMark/>
          </w:tcPr>
          <w:p w14:paraId="2CC44850" w14:textId="77777777" w:rsidR="00731B7D" w:rsidRPr="00731B7D" w:rsidRDefault="00731B7D" w:rsidP="00731B7D">
            <w:r w:rsidRPr="00731B7D">
              <w:rPr>
                <w:rFonts w:hint="eastAsia"/>
              </w:rPr>
              <w:t>時価総額</w:t>
            </w:r>
          </w:p>
        </w:tc>
        <w:tc>
          <w:tcPr>
            <w:tcW w:w="830" w:type="pct"/>
            <w:noWrap/>
            <w:vAlign w:val="center"/>
            <w:hideMark/>
          </w:tcPr>
          <w:p w14:paraId="0116E9C7" w14:textId="77777777" w:rsidR="00731B7D" w:rsidRPr="00731B7D" w:rsidRDefault="00731B7D" w:rsidP="00D465F3">
            <w:pPr>
              <w:jc w:val="right"/>
            </w:pPr>
            <w:r w:rsidRPr="00731B7D">
              <w:rPr>
                <w:rFonts w:hint="eastAsia"/>
              </w:rPr>
              <w:t>1093</w:t>
            </w:r>
          </w:p>
        </w:tc>
        <w:tc>
          <w:tcPr>
            <w:tcW w:w="702" w:type="pct"/>
            <w:noWrap/>
            <w:vAlign w:val="center"/>
            <w:hideMark/>
          </w:tcPr>
          <w:p w14:paraId="67131A0F" w14:textId="77777777" w:rsidR="00731B7D" w:rsidRPr="00731B7D" w:rsidRDefault="00731B7D" w:rsidP="00D465F3">
            <w:pPr>
              <w:jc w:val="right"/>
            </w:pPr>
            <w:r w:rsidRPr="00731B7D">
              <w:rPr>
                <w:rFonts w:hint="eastAsia"/>
              </w:rPr>
              <w:t>0.002231</w:t>
            </w:r>
          </w:p>
        </w:tc>
        <w:tc>
          <w:tcPr>
            <w:tcW w:w="702" w:type="pct"/>
            <w:noWrap/>
            <w:vAlign w:val="center"/>
            <w:hideMark/>
          </w:tcPr>
          <w:p w14:paraId="62DB9614" w14:textId="77777777" w:rsidR="00731B7D" w:rsidRPr="00731B7D" w:rsidRDefault="00731B7D" w:rsidP="00D465F3">
            <w:pPr>
              <w:jc w:val="right"/>
            </w:pPr>
            <w:r w:rsidRPr="00731B7D">
              <w:rPr>
                <w:rFonts w:hint="eastAsia"/>
              </w:rPr>
              <w:t>0.052187</w:t>
            </w:r>
          </w:p>
        </w:tc>
        <w:tc>
          <w:tcPr>
            <w:tcW w:w="681" w:type="pct"/>
            <w:noWrap/>
            <w:vAlign w:val="center"/>
            <w:hideMark/>
          </w:tcPr>
          <w:p w14:paraId="1D196066" w14:textId="77777777" w:rsidR="00731B7D" w:rsidRPr="00731B7D" w:rsidRDefault="00731B7D" w:rsidP="00D465F3">
            <w:pPr>
              <w:jc w:val="right"/>
            </w:pPr>
            <w:r w:rsidRPr="00731B7D">
              <w:rPr>
                <w:rFonts w:hint="eastAsia"/>
              </w:rPr>
              <w:t>-0.57364</w:t>
            </w:r>
          </w:p>
        </w:tc>
        <w:tc>
          <w:tcPr>
            <w:tcW w:w="702" w:type="pct"/>
            <w:noWrap/>
            <w:vAlign w:val="center"/>
            <w:hideMark/>
          </w:tcPr>
          <w:p w14:paraId="7193E871" w14:textId="77777777" w:rsidR="00731B7D" w:rsidRPr="00731B7D" w:rsidRDefault="00731B7D" w:rsidP="00D465F3">
            <w:pPr>
              <w:jc w:val="right"/>
            </w:pPr>
            <w:r w:rsidRPr="00731B7D">
              <w:rPr>
                <w:rFonts w:hint="eastAsia"/>
              </w:rPr>
              <w:t>0.233597</w:t>
            </w:r>
          </w:p>
        </w:tc>
      </w:tr>
      <w:tr w:rsidR="00D465F3" w:rsidRPr="00731B7D" w14:paraId="3AB78F36" w14:textId="77777777" w:rsidTr="00F473DD">
        <w:trPr>
          <w:trHeight w:val="375"/>
        </w:trPr>
        <w:tc>
          <w:tcPr>
            <w:tcW w:w="1383" w:type="pct"/>
            <w:noWrap/>
            <w:hideMark/>
          </w:tcPr>
          <w:p w14:paraId="5BF0E058" w14:textId="77777777" w:rsidR="00731B7D" w:rsidRPr="00731B7D" w:rsidRDefault="00731B7D" w:rsidP="00731B7D">
            <w:r w:rsidRPr="00731B7D">
              <w:rPr>
                <w:rFonts w:hint="eastAsia"/>
              </w:rPr>
              <w:t>市場価格</w:t>
            </w:r>
          </w:p>
        </w:tc>
        <w:tc>
          <w:tcPr>
            <w:tcW w:w="830" w:type="pct"/>
            <w:noWrap/>
            <w:vAlign w:val="center"/>
            <w:hideMark/>
          </w:tcPr>
          <w:p w14:paraId="42DB7A5E" w14:textId="77777777" w:rsidR="00731B7D" w:rsidRPr="00731B7D" w:rsidRDefault="00731B7D" w:rsidP="00D465F3">
            <w:pPr>
              <w:jc w:val="right"/>
            </w:pPr>
            <w:r w:rsidRPr="00731B7D">
              <w:rPr>
                <w:rFonts w:hint="eastAsia"/>
              </w:rPr>
              <w:t>1093</w:t>
            </w:r>
          </w:p>
        </w:tc>
        <w:tc>
          <w:tcPr>
            <w:tcW w:w="702" w:type="pct"/>
            <w:noWrap/>
            <w:vAlign w:val="center"/>
            <w:hideMark/>
          </w:tcPr>
          <w:p w14:paraId="78F23F49" w14:textId="77777777" w:rsidR="00731B7D" w:rsidRPr="00731B7D" w:rsidRDefault="00731B7D" w:rsidP="00D465F3">
            <w:pPr>
              <w:jc w:val="right"/>
            </w:pPr>
            <w:r w:rsidRPr="00731B7D">
              <w:rPr>
                <w:rFonts w:hint="eastAsia"/>
              </w:rPr>
              <w:t>0.00211</w:t>
            </w:r>
          </w:p>
        </w:tc>
        <w:tc>
          <w:tcPr>
            <w:tcW w:w="702" w:type="pct"/>
            <w:noWrap/>
            <w:vAlign w:val="center"/>
            <w:hideMark/>
          </w:tcPr>
          <w:p w14:paraId="0072DD3E" w14:textId="77777777" w:rsidR="00731B7D" w:rsidRPr="00731B7D" w:rsidRDefault="00731B7D" w:rsidP="00D465F3">
            <w:pPr>
              <w:jc w:val="right"/>
            </w:pPr>
            <w:r w:rsidRPr="00731B7D">
              <w:rPr>
                <w:rFonts w:hint="eastAsia"/>
              </w:rPr>
              <w:t>0.052054</w:t>
            </w:r>
          </w:p>
        </w:tc>
        <w:tc>
          <w:tcPr>
            <w:tcW w:w="681" w:type="pct"/>
            <w:noWrap/>
            <w:vAlign w:val="center"/>
            <w:hideMark/>
          </w:tcPr>
          <w:p w14:paraId="519E419B" w14:textId="77777777" w:rsidR="00731B7D" w:rsidRPr="00731B7D" w:rsidRDefault="00731B7D" w:rsidP="00D465F3">
            <w:pPr>
              <w:jc w:val="right"/>
            </w:pPr>
            <w:r w:rsidRPr="00731B7D">
              <w:rPr>
                <w:rFonts w:hint="eastAsia"/>
              </w:rPr>
              <w:t>-0.56985</w:t>
            </w:r>
          </w:p>
        </w:tc>
        <w:tc>
          <w:tcPr>
            <w:tcW w:w="702" w:type="pct"/>
            <w:noWrap/>
            <w:vAlign w:val="center"/>
            <w:hideMark/>
          </w:tcPr>
          <w:p w14:paraId="3F47A5FC" w14:textId="77777777" w:rsidR="00731B7D" w:rsidRPr="00731B7D" w:rsidRDefault="00731B7D" w:rsidP="00D465F3">
            <w:pPr>
              <w:jc w:val="right"/>
            </w:pPr>
            <w:r w:rsidRPr="00731B7D">
              <w:rPr>
                <w:rFonts w:hint="eastAsia"/>
              </w:rPr>
              <w:t>0.233213</w:t>
            </w:r>
          </w:p>
        </w:tc>
      </w:tr>
      <w:tr w:rsidR="00D465F3" w:rsidRPr="00731B7D" w14:paraId="161EB68E" w14:textId="77777777" w:rsidTr="00F473DD">
        <w:trPr>
          <w:trHeight w:val="375"/>
        </w:trPr>
        <w:tc>
          <w:tcPr>
            <w:tcW w:w="1383" w:type="pct"/>
            <w:noWrap/>
            <w:hideMark/>
          </w:tcPr>
          <w:p w14:paraId="2EFDDC37" w14:textId="77777777" w:rsidR="00731B7D" w:rsidRPr="00731B7D" w:rsidRDefault="00731B7D" w:rsidP="00731B7D">
            <w:r w:rsidRPr="00731B7D">
              <w:rPr>
                <w:rFonts w:hint="eastAsia"/>
              </w:rPr>
              <w:t>平均ブロックサイズ</w:t>
            </w:r>
          </w:p>
        </w:tc>
        <w:tc>
          <w:tcPr>
            <w:tcW w:w="830" w:type="pct"/>
            <w:noWrap/>
            <w:vAlign w:val="center"/>
            <w:hideMark/>
          </w:tcPr>
          <w:p w14:paraId="5BF5FC66" w14:textId="77777777" w:rsidR="00731B7D" w:rsidRPr="00731B7D" w:rsidRDefault="00731B7D" w:rsidP="00D465F3">
            <w:pPr>
              <w:jc w:val="right"/>
            </w:pPr>
            <w:r w:rsidRPr="00731B7D">
              <w:rPr>
                <w:rFonts w:hint="eastAsia"/>
              </w:rPr>
              <w:t>1093</w:t>
            </w:r>
          </w:p>
        </w:tc>
        <w:tc>
          <w:tcPr>
            <w:tcW w:w="702" w:type="pct"/>
            <w:noWrap/>
            <w:vAlign w:val="center"/>
            <w:hideMark/>
          </w:tcPr>
          <w:p w14:paraId="06E0CDC5" w14:textId="77777777" w:rsidR="00731B7D" w:rsidRPr="00731B7D" w:rsidRDefault="00731B7D" w:rsidP="00D465F3">
            <w:pPr>
              <w:jc w:val="right"/>
            </w:pPr>
            <w:r w:rsidRPr="00731B7D">
              <w:rPr>
                <w:rFonts w:hint="eastAsia"/>
              </w:rPr>
              <w:t>0.001258</w:t>
            </w:r>
          </w:p>
        </w:tc>
        <w:tc>
          <w:tcPr>
            <w:tcW w:w="702" w:type="pct"/>
            <w:noWrap/>
            <w:vAlign w:val="center"/>
            <w:hideMark/>
          </w:tcPr>
          <w:p w14:paraId="7942A394" w14:textId="77777777" w:rsidR="00731B7D" w:rsidRPr="00731B7D" w:rsidRDefault="00731B7D" w:rsidP="00D465F3">
            <w:pPr>
              <w:jc w:val="right"/>
            </w:pPr>
            <w:r w:rsidRPr="00731B7D">
              <w:rPr>
                <w:rFonts w:hint="eastAsia"/>
              </w:rPr>
              <w:t>0.076733</w:t>
            </w:r>
          </w:p>
        </w:tc>
        <w:tc>
          <w:tcPr>
            <w:tcW w:w="681" w:type="pct"/>
            <w:noWrap/>
            <w:vAlign w:val="center"/>
            <w:hideMark/>
          </w:tcPr>
          <w:p w14:paraId="0C8A5AA2" w14:textId="77777777" w:rsidR="00731B7D" w:rsidRPr="00731B7D" w:rsidRDefault="00731B7D" w:rsidP="00D465F3">
            <w:pPr>
              <w:jc w:val="right"/>
            </w:pPr>
            <w:r w:rsidRPr="00731B7D">
              <w:rPr>
                <w:rFonts w:hint="eastAsia"/>
              </w:rPr>
              <w:t>-0.89692</w:t>
            </w:r>
          </w:p>
        </w:tc>
        <w:tc>
          <w:tcPr>
            <w:tcW w:w="702" w:type="pct"/>
            <w:noWrap/>
            <w:vAlign w:val="center"/>
            <w:hideMark/>
          </w:tcPr>
          <w:p w14:paraId="32C3A1B0" w14:textId="77777777" w:rsidR="00731B7D" w:rsidRPr="00731B7D" w:rsidRDefault="00731B7D" w:rsidP="00D465F3">
            <w:pPr>
              <w:jc w:val="right"/>
            </w:pPr>
            <w:r w:rsidRPr="00731B7D">
              <w:rPr>
                <w:rFonts w:hint="eastAsia"/>
              </w:rPr>
              <w:t>1.154944</w:t>
            </w:r>
          </w:p>
        </w:tc>
      </w:tr>
      <w:tr w:rsidR="00D465F3" w:rsidRPr="00731B7D" w14:paraId="062D8DF7" w14:textId="77777777" w:rsidTr="00F473DD">
        <w:trPr>
          <w:trHeight w:val="375"/>
        </w:trPr>
        <w:tc>
          <w:tcPr>
            <w:tcW w:w="1383" w:type="pct"/>
            <w:noWrap/>
            <w:hideMark/>
          </w:tcPr>
          <w:p w14:paraId="334E225B" w14:textId="77777777" w:rsidR="00731B7D" w:rsidRPr="00731B7D" w:rsidRDefault="00731B7D" w:rsidP="00731B7D">
            <w:r w:rsidRPr="00731B7D">
              <w:rPr>
                <w:rFonts w:hint="eastAsia"/>
              </w:rPr>
              <w:t>平均承認時間</w:t>
            </w:r>
          </w:p>
        </w:tc>
        <w:tc>
          <w:tcPr>
            <w:tcW w:w="830" w:type="pct"/>
            <w:noWrap/>
            <w:vAlign w:val="center"/>
            <w:hideMark/>
          </w:tcPr>
          <w:p w14:paraId="5788BC72" w14:textId="77777777" w:rsidR="00731B7D" w:rsidRPr="00731B7D" w:rsidRDefault="00731B7D" w:rsidP="00D465F3">
            <w:pPr>
              <w:jc w:val="right"/>
            </w:pPr>
            <w:r w:rsidRPr="00731B7D">
              <w:rPr>
                <w:rFonts w:hint="eastAsia"/>
              </w:rPr>
              <w:t>1093</w:t>
            </w:r>
          </w:p>
        </w:tc>
        <w:tc>
          <w:tcPr>
            <w:tcW w:w="702" w:type="pct"/>
            <w:noWrap/>
            <w:vAlign w:val="center"/>
            <w:hideMark/>
          </w:tcPr>
          <w:p w14:paraId="33B254E1" w14:textId="77777777" w:rsidR="00731B7D" w:rsidRPr="00731B7D" w:rsidRDefault="00731B7D" w:rsidP="00D465F3">
            <w:pPr>
              <w:jc w:val="right"/>
            </w:pPr>
            <w:r w:rsidRPr="00731B7D">
              <w:rPr>
                <w:rFonts w:hint="eastAsia"/>
              </w:rPr>
              <w:t>2.18E-05</w:t>
            </w:r>
          </w:p>
        </w:tc>
        <w:tc>
          <w:tcPr>
            <w:tcW w:w="702" w:type="pct"/>
            <w:noWrap/>
            <w:vAlign w:val="center"/>
            <w:hideMark/>
          </w:tcPr>
          <w:p w14:paraId="5B6F120E" w14:textId="77777777" w:rsidR="00731B7D" w:rsidRPr="00731B7D" w:rsidRDefault="00731B7D" w:rsidP="00D465F3">
            <w:pPr>
              <w:jc w:val="right"/>
            </w:pPr>
            <w:r w:rsidRPr="00731B7D">
              <w:rPr>
                <w:rFonts w:hint="eastAsia"/>
              </w:rPr>
              <w:t>0.012984</w:t>
            </w:r>
          </w:p>
        </w:tc>
        <w:tc>
          <w:tcPr>
            <w:tcW w:w="681" w:type="pct"/>
            <w:noWrap/>
            <w:vAlign w:val="center"/>
            <w:hideMark/>
          </w:tcPr>
          <w:p w14:paraId="4F148684" w14:textId="77777777" w:rsidR="00731B7D" w:rsidRPr="00731B7D" w:rsidRDefault="00731B7D" w:rsidP="00D465F3">
            <w:pPr>
              <w:jc w:val="right"/>
            </w:pPr>
            <w:r w:rsidRPr="00731B7D">
              <w:rPr>
                <w:rFonts w:hint="eastAsia"/>
              </w:rPr>
              <w:t>-0.12917</w:t>
            </w:r>
          </w:p>
        </w:tc>
        <w:tc>
          <w:tcPr>
            <w:tcW w:w="702" w:type="pct"/>
            <w:noWrap/>
            <w:vAlign w:val="center"/>
            <w:hideMark/>
          </w:tcPr>
          <w:p w14:paraId="61795137" w14:textId="77777777" w:rsidR="00731B7D" w:rsidRPr="00731B7D" w:rsidRDefault="00731B7D" w:rsidP="00D465F3">
            <w:pPr>
              <w:jc w:val="right"/>
            </w:pPr>
            <w:r w:rsidRPr="00731B7D">
              <w:rPr>
                <w:rFonts w:hint="eastAsia"/>
              </w:rPr>
              <w:t>0.067483</w:t>
            </w:r>
          </w:p>
        </w:tc>
      </w:tr>
      <w:tr w:rsidR="00D465F3" w:rsidRPr="00731B7D" w14:paraId="38214940" w14:textId="77777777" w:rsidTr="00F473DD">
        <w:trPr>
          <w:trHeight w:val="375"/>
        </w:trPr>
        <w:tc>
          <w:tcPr>
            <w:tcW w:w="1383" w:type="pct"/>
            <w:noWrap/>
            <w:hideMark/>
          </w:tcPr>
          <w:p w14:paraId="1CABEE30" w14:textId="77777777" w:rsidR="00731B7D" w:rsidRPr="00731B7D" w:rsidRDefault="00731B7D" w:rsidP="00731B7D">
            <w:r w:rsidRPr="00731B7D">
              <w:rPr>
                <w:rFonts w:hint="eastAsia"/>
              </w:rPr>
              <w:t>総ハッシュレート</w:t>
            </w:r>
          </w:p>
        </w:tc>
        <w:tc>
          <w:tcPr>
            <w:tcW w:w="830" w:type="pct"/>
            <w:noWrap/>
            <w:vAlign w:val="center"/>
            <w:hideMark/>
          </w:tcPr>
          <w:p w14:paraId="0ADD566C" w14:textId="77777777" w:rsidR="00731B7D" w:rsidRPr="00731B7D" w:rsidRDefault="00731B7D" w:rsidP="00D465F3">
            <w:pPr>
              <w:jc w:val="right"/>
            </w:pPr>
            <w:r w:rsidRPr="00731B7D">
              <w:rPr>
                <w:rFonts w:hint="eastAsia"/>
              </w:rPr>
              <w:t>1093</w:t>
            </w:r>
          </w:p>
        </w:tc>
        <w:tc>
          <w:tcPr>
            <w:tcW w:w="702" w:type="pct"/>
            <w:noWrap/>
            <w:vAlign w:val="center"/>
            <w:hideMark/>
          </w:tcPr>
          <w:p w14:paraId="68491C70" w14:textId="77777777" w:rsidR="00731B7D" w:rsidRPr="00731B7D" w:rsidRDefault="00731B7D" w:rsidP="00D465F3">
            <w:pPr>
              <w:jc w:val="right"/>
            </w:pPr>
            <w:r w:rsidRPr="00731B7D">
              <w:rPr>
                <w:rFonts w:hint="eastAsia"/>
              </w:rPr>
              <w:t>0.001489</w:t>
            </w:r>
          </w:p>
        </w:tc>
        <w:tc>
          <w:tcPr>
            <w:tcW w:w="702" w:type="pct"/>
            <w:noWrap/>
            <w:vAlign w:val="center"/>
            <w:hideMark/>
          </w:tcPr>
          <w:p w14:paraId="57D4DF29" w14:textId="77777777" w:rsidR="00731B7D" w:rsidRPr="00731B7D" w:rsidRDefault="00731B7D" w:rsidP="00D465F3">
            <w:pPr>
              <w:jc w:val="right"/>
            </w:pPr>
            <w:r w:rsidRPr="00731B7D">
              <w:rPr>
                <w:rFonts w:hint="eastAsia"/>
              </w:rPr>
              <w:t>0.020233</w:t>
            </w:r>
          </w:p>
        </w:tc>
        <w:tc>
          <w:tcPr>
            <w:tcW w:w="681" w:type="pct"/>
            <w:noWrap/>
            <w:vAlign w:val="center"/>
            <w:hideMark/>
          </w:tcPr>
          <w:p w14:paraId="1C820602" w14:textId="77777777" w:rsidR="00731B7D" w:rsidRPr="00731B7D" w:rsidRDefault="00731B7D" w:rsidP="00D465F3">
            <w:pPr>
              <w:jc w:val="right"/>
            </w:pPr>
            <w:r w:rsidRPr="00731B7D">
              <w:rPr>
                <w:rFonts w:hint="eastAsia"/>
              </w:rPr>
              <w:t>-0.0834</w:t>
            </w:r>
          </w:p>
        </w:tc>
        <w:tc>
          <w:tcPr>
            <w:tcW w:w="702" w:type="pct"/>
            <w:noWrap/>
            <w:vAlign w:val="center"/>
            <w:hideMark/>
          </w:tcPr>
          <w:p w14:paraId="432D3399" w14:textId="77777777" w:rsidR="00731B7D" w:rsidRPr="00731B7D" w:rsidRDefault="00731B7D" w:rsidP="00D465F3">
            <w:pPr>
              <w:jc w:val="right"/>
            </w:pPr>
            <w:r w:rsidRPr="00731B7D">
              <w:rPr>
                <w:rFonts w:hint="eastAsia"/>
              </w:rPr>
              <w:t>0.056585</w:t>
            </w:r>
          </w:p>
        </w:tc>
      </w:tr>
      <w:tr w:rsidR="00D465F3" w:rsidRPr="00731B7D" w14:paraId="02A55493" w14:textId="77777777" w:rsidTr="00F473DD">
        <w:trPr>
          <w:trHeight w:val="375"/>
        </w:trPr>
        <w:tc>
          <w:tcPr>
            <w:tcW w:w="1383" w:type="pct"/>
            <w:noWrap/>
            <w:hideMark/>
          </w:tcPr>
          <w:p w14:paraId="7003FFD4" w14:textId="77777777" w:rsidR="00731B7D" w:rsidRPr="00731B7D" w:rsidRDefault="00731B7D" w:rsidP="00731B7D">
            <w:r w:rsidRPr="00731B7D">
              <w:rPr>
                <w:rFonts w:hint="eastAsia"/>
              </w:rPr>
              <w:t>採掘難易度</w:t>
            </w:r>
          </w:p>
        </w:tc>
        <w:tc>
          <w:tcPr>
            <w:tcW w:w="830" w:type="pct"/>
            <w:noWrap/>
            <w:vAlign w:val="center"/>
            <w:hideMark/>
          </w:tcPr>
          <w:p w14:paraId="647A5137" w14:textId="77777777" w:rsidR="00731B7D" w:rsidRPr="00731B7D" w:rsidRDefault="00731B7D" w:rsidP="00D465F3">
            <w:pPr>
              <w:jc w:val="right"/>
            </w:pPr>
            <w:r w:rsidRPr="00731B7D">
              <w:rPr>
                <w:rFonts w:hint="eastAsia"/>
              </w:rPr>
              <w:t>1093</w:t>
            </w:r>
          </w:p>
        </w:tc>
        <w:tc>
          <w:tcPr>
            <w:tcW w:w="702" w:type="pct"/>
            <w:noWrap/>
            <w:vAlign w:val="center"/>
            <w:hideMark/>
          </w:tcPr>
          <w:p w14:paraId="438A85B8" w14:textId="77777777" w:rsidR="00731B7D" w:rsidRPr="00731B7D" w:rsidRDefault="00731B7D" w:rsidP="00D465F3">
            <w:pPr>
              <w:jc w:val="right"/>
            </w:pPr>
            <w:r w:rsidRPr="00731B7D">
              <w:rPr>
                <w:rFonts w:hint="eastAsia"/>
              </w:rPr>
              <w:t>0.001522</w:t>
            </w:r>
          </w:p>
        </w:tc>
        <w:tc>
          <w:tcPr>
            <w:tcW w:w="702" w:type="pct"/>
            <w:noWrap/>
            <w:vAlign w:val="center"/>
            <w:hideMark/>
          </w:tcPr>
          <w:p w14:paraId="3438BC69" w14:textId="77777777" w:rsidR="00731B7D" w:rsidRPr="00731B7D" w:rsidRDefault="00731B7D" w:rsidP="00D465F3">
            <w:pPr>
              <w:jc w:val="right"/>
            </w:pPr>
            <w:r w:rsidRPr="00731B7D">
              <w:rPr>
                <w:rFonts w:hint="eastAsia"/>
              </w:rPr>
              <w:t>0.018529</w:t>
            </w:r>
          </w:p>
        </w:tc>
        <w:tc>
          <w:tcPr>
            <w:tcW w:w="681" w:type="pct"/>
            <w:noWrap/>
            <w:vAlign w:val="center"/>
            <w:hideMark/>
          </w:tcPr>
          <w:p w14:paraId="7FA0D671" w14:textId="77777777" w:rsidR="00731B7D" w:rsidRPr="00731B7D" w:rsidRDefault="00731B7D" w:rsidP="00D465F3">
            <w:pPr>
              <w:jc w:val="right"/>
            </w:pPr>
            <w:r w:rsidRPr="00731B7D">
              <w:rPr>
                <w:rFonts w:hint="eastAsia"/>
              </w:rPr>
              <w:t>-0.13351</w:t>
            </w:r>
          </w:p>
        </w:tc>
        <w:tc>
          <w:tcPr>
            <w:tcW w:w="702" w:type="pct"/>
            <w:noWrap/>
            <w:vAlign w:val="center"/>
            <w:hideMark/>
          </w:tcPr>
          <w:p w14:paraId="584FA622" w14:textId="77777777" w:rsidR="00731B7D" w:rsidRPr="00731B7D" w:rsidRDefault="00731B7D" w:rsidP="00D465F3">
            <w:pPr>
              <w:jc w:val="right"/>
            </w:pPr>
            <w:r w:rsidRPr="00731B7D">
              <w:rPr>
                <w:rFonts w:hint="eastAsia"/>
              </w:rPr>
              <w:t>0.082917</w:t>
            </w:r>
          </w:p>
        </w:tc>
      </w:tr>
      <w:tr w:rsidR="00D465F3" w:rsidRPr="00731B7D" w14:paraId="38A3E1FF" w14:textId="77777777" w:rsidTr="00F473DD">
        <w:trPr>
          <w:trHeight w:val="375"/>
        </w:trPr>
        <w:tc>
          <w:tcPr>
            <w:tcW w:w="1383" w:type="pct"/>
            <w:noWrap/>
            <w:hideMark/>
          </w:tcPr>
          <w:p w14:paraId="1BAA464C" w14:textId="77777777" w:rsidR="00731B7D" w:rsidRPr="00731B7D" w:rsidRDefault="00731B7D" w:rsidP="00731B7D">
            <w:r w:rsidRPr="00731B7D">
              <w:rPr>
                <w:rFonts w:hint="eastAsia"/>
              </w:rPr>
              <w:t>マイニング収益</w:t>
            </w:r>
          </w:p>
        </w:tc>
        <w:tc>
          <w:tcPr>
            <w:tcW w:w="830" w:type="pct"/>
            <w:noWrap/>
            <w:vAlign w:val="center"/>
            <w:hideMark/>
          </w:tcPr>
          <w:p w14:paraId="6E57A29B" w14:textId="77777777" w:rsidR="00731B7D" w:rsidRPr="00731B7D" w:rsidRDefault="00731B7D" w:rsidP="00D465F3">
            <w:pPr>
              <w:jc w:val="right"/>
            </w:pPr>
            <w:r w:rsidRPr="00731B7D">
              <w:rPr>
                <w:rFonts w:hint="eastAsia"/>
              </w:rPr>
              <w:t>1093</w:t>
            </w:r>
          </w:p>
        </w:tc>
        <w:tc>
          <w:tcPr>
            <w:tcW w:w="702" w:type="pct"/>
            <w:noWrap/>
            <w:vAlign w:val="center"/>
            <w:hideMark/>
          </w:tcPr>
          <w:p w14:paraId="330612B7" w14:textId="77777777" w:rsidR="00731B7D" w:rsidRPr="00731B7D" w:rsidRDefault="00731B7D" w:rsidP="00D465F3">
            <w:pPr>
              <w:jc w:val="right"/>
            </w:pPr>
            <w:r w:rsidRPr="00731B7D">
              <w:rPr>
                <w:rFonts w:hint="eastAsia"/>
              </w:rPr>
              <w:t>0.000691</w:t>
            </w:r>
          </w:p>
        </w:tc>
        <w:tc>
          <w:tcPr>
            <w:tcW w:w="702" w:type="pct"/>
            <w:noWrap/>
            <w:vAlign w:val="center"/>
            <w:hideMark/>
          </w:tcPr>
          <w:p w14:paraId="0B08BA72" w14:textId="77777777" w:rsidR="00731B7D" w:rsidRPr="00731B7D" w:rsidRDefault="00731B7D" w:rsidP="00D465F3">
            <w:pPr>
              <w:jc w:val="right"/>
            </w:pPr>
            <w:r w:rsidRPr="00731B7D">
              <w:rPr>
                <w:rFonts w:hint="eastAsia"/>
              </w:rPr>
              <w:t>0.034165</w:t>
            </w:r>
          </w:p>
        </w:tc>
        <w:tc>
          <w:tcPr>
            <w:tcW w:w="681" w:type="pct"/>
            <w:noWrap/>
            <w:vAlign w:val="center"/>
            <w:hideMark/>
          </w:tcPr>
          <w:p w14:paraId="68E55139" w14:textId="77777777" w:rsidR="00731B7D" w:rsidRPr="00731B7D" w:rsidRDefault="00731B7D" w:rsidP="00D465F3">
            <w:pPr>
              <w:jc w:val="right"/>
            </w:pPr>
            <w:r w:rsidRPr="00731B7D">
              <w:rPr>
                <w:rFonts w:hint="eastAsia"/>
              </w:rPr>
              <w:t>-0.2</w:t>
            </w:r>
          </w:p>
        </w:tc>
        <w:tc>
          <w:tcPr>
            <w:tcW w:w="702" w:type="pct"/>
            <w:noWrap/>
            <w:vAlign w:val="center"/>
            <w:hideMark/>
          </w:tcPr>
          <w:p w14:paraId="4069DF2F" w14:textId="77777777" w:rsidR="00731B7D" w:rsidRPr="00731B7D" w:rsidRDefault="00731B7D" w:rsidP="00D465F3">
            <w:pPr>
              <w:jc w:val="right"/>
            </w:pPr>
            <w:r w:rsidRPr="00731B7D">
              <w:rPr>
                <w:rFonts w:hint="eastAsia"/>
              </w:rPr>
              <w:t>0.208671</w:t>
            </w:r>
          </w:p>
        </w:tc>
      </w:tr>
      <w:tr w:rsidR="00D465F3" w:rsidRPr="00731B7D" w14:paraId="4DA13AED" w14:textId="77777777" w:rsidTr="00F473DD">
        <w:trPr>
          <w:trHeight w:val="375"/>
        </w:trPr>
        <w:tc>
          <w:tcPr>
            <w:tcW w:w="1383" w:type="pct"/>
            <w:noWrap/>
            <w:hideMark/>
          </w:tcPr>
          <w:p w14:paraId="0221B7E7" w14:textId="77777777" w:rsidR="00731B7D" w:rsidRPr="00731B7D" w:rsidRDefault="00731B7D" w:rsidP="00731B7D">
            <w:r w:rsidRPr="00731B7D">
              <w:rPr>
                <w:rFonts w:hint="eastAsia"/>
              </w:rPr>
              <w:t>総取引手数料</w:t>
            </w:r>
          </w:p>
        </w:tc>
        <w:tc>
          <w:tcPr>
            <w:tcW w:w="830" w:type="pct"/>
            <w:noWrap/>
            <w:vAlign w:val="center"/>
            <w:hideMark/>
          </w:tcPr>
          <w:p w14:paraId="6298B83C" w14:textId="77777777" w:rsidR="00731B7D" w:rsidRPr="00731B7D" w:rsidRDefault="00731B7D" w:rsidP="00D465F3">
            <w:pPr>
              <w:jc w:val="right"/>
            </w:pPr>
            <w:r w:rsidRPr="00731B7D">
              <w:rPr>
                <w:rFonts w:hint="eastAsia"/>
              </w:rPr>
              <w:t>1093</w:t>
            </w:r>
          </w:p>
        </w:tc>
        <w:tc>
          <w:tcPr>
            <w:tcW w:w="702" w:type="pct"/>
            <w:noWrap/>
            <w:vAlign w:val="center"/>
            <w:hideMark/>
          </w:tcPr>
          <w:p w14:paraId="17E0D328" w14:textId="77777777" w:rsidR="00731B7D" w:rsidRPr="00731B7D" w:rsidRDefault="00731B7D" w:rsidP="00D465F3">
            <w:pPr>
              <w:jc w:val="right"/>
            </w:pPr>
            <w:r w:rsidRPr="00731B7D">
              <w:rPr>
                <w:rFonts w:hint="eastAsia"/>
              </w:rPr>
              <w:t>0.001451</w:t>
            </w:r>
          </w:p>
        </w:tc>
        <w:tc>
          <w:tcPr>
            <w:tcW w:w="702" w:type="pct"/>
            <w:noWrap/>
            <w:vAlign w:val="center"/>
            <w:hideMark/>
          </w:tcPr>
          <w:p w14:paraId="27116B97" w14:textId="77777777" w:rsidR="00731B7D" w:rsidRPr="00731B7D" w:rsidRDefault="00731B7D" w:rsidP="00D465F3">
            <w:pPr>
              <w:jc w:val="right"/>
            </w:pPr>
            <w:r w:rsidRPr="00731B7D">
              <w:rPr>
                <w:rFonts w:hint="eastAsia"/>
              </w:rPr>
              <w:t>0.235706</w:t>
            </w:r>
          </w:p>
        </w:tc>
        <w:tc>
          <w:tcPr>
            <w:tcW w:w="681" w:type="pct"/>
            <w:noWrap/>
            <w:vAlign w:val="center"/>
            <w:hideMark/>
          </w:tcPr>
          <w:p w14:paraId="62595353" w14:textId="77777777" w:rsidR="00731B7D" w:rsidRPr="00731B7D" w:rsidRDefault="00731B7D" w:rsidP="00D465F3">
            <w:pPr>
              <w:jc w:val="right"/>
            </w:pPr>
            <w:r w:rsidRPr="00731B7D">
              <w:rPr>
                <w:rFonts w:hint="eastAsia"/>
              </w:rPr>
              <w:t>-2.37294</w:t>
            </w:r>
          </w:p>
        </w:tc>
        <w:tc>
          <w:tcPr>
            <w:tcW w:w="702" w:type="pct"/>
            <w:noWrap/>
            <w:vAlign w:val="center"/>
            <w:hideMark/>
          </w:tcPr>
          <w:p w14:paraId="17DE7E55" w14:textId="77777777" w:rsidR="00731B7D" w:rsidRPr="00731B7D" w:rsidRDefault="00731B7D" w:rsidP="00D465F3">
            <w:pPr>
              <w:jc w:val="right"/>
            </w:pPr>
            <w:r w:rsidRPr="00731B7D">
              <w:rPr>
                <w:rFonts w:hint="eastAsia"/>
              </w:rPr>
              <w:t>2.810398</w:t>
            </w:r>
          </w:p>
        </w:tc>
      </w:tr>
      <w:tr w:rsidR="00D465F3" w:rsidRPr="00731B7D" w14:paraId="1B2ECC21" w14:textId="77777777" w:rsidTr="00F473DD">
        <w:trPr>
          <w:trHeight w:val="375"/>
        </w:trPr>
        <w:tc>
          <w:tcPr>
            <w:tcW w:w="1383" w:type="pct"/>
            <w:noWrap/>
            <w:hideMark/>
          </w:tcPr>
          <w:p w14:paraId="3D5E6AD8" w14:textId="77777777" w:rsidR="00731B7D" w:rsidRPr="00731B7D" w:rsidRDefault="00731B7D" w:rsidP="00731B7D">
            <w:r w:rsidRPr="00731B7D">
              <w:rPr>
                <w:rFonts w:hint="eastAsia"/>
              </w:rPr>
              <w:t>取引当たりの手数料</w:t>
            </w:r>
          </w:p>
        </w:tc>
        <w:tc>
          <w:tcPr>
            <w:tcW w:w="830" w:type="pct"/>
            <w:noWrap/>
            <w:vAlign w:val="center"/>
            <w:hideMark/>
          </w:tcPr>
          <w:p w14:paraId="6A35A4A7" w14:textId="77777777" w:rsidR="00731B7D" w:rsidRPr="00731B7D" w:rsidRDefault="00731B7D" w:rsidP="00D465F3">
            <w:pPr>
              <w:jc w:val="right"/>
            </w:pPr>
            <w:r w:rsidRPr="00731B7D">
              <w:rPr>
                <w:rFonts w:hint="eastAsia"/>
              </w:rPr>
              <w:t>1093</w:t>
            </w:r>
          </w:p>
        </w:tc>
        <w:tc>
          <w:tcPr>
            <w:tcW w:w="702" w:type="pct"/>
            <w:noWrap/>
            <w:vAlign w:val="center"/>
            <w:hideMark/>
          </w:tcPr>
          <w:p w14:paraId="26FA7FC0" w14:textId="77777777" w:rsidR="00731B7D" w:rsidRPr="00731B7D" w:rsidRDefault="00731B7D" w:rsidP="00D465F3">
            <w:pPr>
              <w:jc w:val="right"/>
            </w:pPr>
            <w:r w:rsidRPr="00731B7D">
              <w:rPr>
                <w:rFonts w:hint="eastAsia"/>
              </w:rPr>
              <w:t>0.00022</w:t>
            </w:r>
          </w:p>
        </w:tc>
        <w:tc>
          <w:tcPr>
            <w:tcW w:w="702" w:type="pct"/>
            <w:noWrap/>
            <w:vAlign w:val="center"/>
            <w:hideMark/>
          </w:tcPr>
          <w:p w14:paraId="73039D7F" w14:textId="77777777" w:rsidR="00731B7D" w:rsidRPr="00731B7D" w:rsidRDefault="00731B7D" w:rsidP="00D465F3">
            <w:pPr>
              <w:jc w:val="right"/>
            </w:pPr>
            <w:r w:rsidRPr="00731B7D">
              <w:rPr>
                <w:rFonts w:hint="eastAsia"/>
              </w:rPr>
              <w:t>0.404097</w:t>
            </w:r>
          </w:p>
        </w:tc>
        <w:tc>
          <w:tcPr>
            <w:tcW w:w="681" w:type="pct"/>
            <w:noWrap/>
            <w:vAlign w:val="center"/>
            <w:hideMark/>
          </w:tcPr>
          <w:p w14:paraId="6CBE0C8B" w14:textId="77777777" w:rsidR="00731B7D" w:rsidRPr="00731B7D" w:rsidRDefault="00731B7D" w:rsidP="00D465F3">
            <w:pPr>
              <w:jc w:val="right"/>
            </w:pPr>
            <w:r w:rsidRPr="00731B7D">
              <w:rPr>
                <w:rFonts w:hint="eastAsia"/>
              </w:rPr>
              <w:t>-2.65953</w:t>
            </w:r>
          </w:p>
        </w:tc>
        <w:tc>
          <w:tcPr>
            <w:tcW w:w="702" w:type="pct"/>
            <w:noWrap/>
            <w:vAlign w:val="center"/>
            <w:hideMark/>
          </w:tcPr>
          <w:p w14:paraId="51F410A1" w14:textId="77777777" w:rsidR="00731B7D" w:rsidRPr="00731B7D" w:rsidRDefault="00731B7D" w:rsidP="00D465F3">
            <w:pPr>
              <w:jc w:val="right"/>
            </w:pPr>
            <w:r w:rsidRPr="00731B7D">
              <w:rPr>
                <w:rFonts w:hint="eastAsia"/>
              </w:rPr>
              <w:t>2.737321</w:t>
            </w:r>
          </w:p>
        </w:tc>
      </w:tr>
      <w:tr w:rsidR="00D465F3" w:rsidRPr="00731B7D" w14:paraId="334FBFF9" w14:textId="77777777" w:rsidTr="00F473DD">
        <w:trPr>
          <w:trHeight w:val="375"/>
        </w:trPr>
        <w:tc>
          <w:tcPr>
            <w:tcW w:w="1383" w:type="pct"/>
            <w:noWrap/>
            <w:hideMark/>
          </w:tcPr>
          <w:p w14:paraId="6D59C715" w14:textId="77777777" w:rsidR="00731B7D" w:rsidRPr="00731B7D" w:rsidRDefault="00731B7D" w:rsidP="00731B7D">
            <w:r w:rsidRPr="00731B7D">
              <w:rPr>
                <w:rFonts w:hint="eastAsia"/>
              </w:rPr>
              <w:t>アドレス数</w:t>
            </w:r>
          </w:p>
        </w:tc>
        <w:tc>
          <w:tcPr>
            <w:tcW w:w="830" w:type="pct"/>
            <w:noWrap/>
            <w:vAlign w:val="center"/>
            <w:hideMark/>
          </w:tcPr>
          <w:p w14:paraId="28375A34" w14:textId="77777777" w:rsidR="00731B7D" w:rsidRPr="00731B7D" w:rsidRDefault="00731B7D" w:rsidP="00D465F3">
            <w:pPr>
              <w:jc w:val="right"/>
            </w:pPr>
            <w:r w:rsidRPr="00731B7D">
              <w:rPr>
                <w:rFonts w:hint="eastAsia"/>
              </w:rPr>
              <w:t>1093</w:t>
            </w:r>
          </w:p>
        </w:tc>
        <w:tc>
          <w:tcPr>
            <w:tcW w:w="702" w:type="pct"/>
            <w:noWrap/>
            <w:vAlign w:val="center"/>
            <w:hideMark/>
          </w:tcPr>
          <w:p w14:paraId="6E8C542E" w14:textId="77777777" w:rsidR="00731B7D" w:rsidRPr="00731B7D" w:rsidRDefault="00731B7D" w:rsidP="00D465F3">
            <w:pPr>
              <w:jc w:val="right"/>
            </w:pPr>
            <w:r w:rsidRPr="00731B7D">
              <w:rPr>
                <w:rFonts w:hint="eastAsia"/>
              </w:rPr>
              <w:t>0.00045</w:t>
            </w:r>
          </w:p>
        </w:tc>
        <w:tc>
          <w:tcPr>
            <w:tcW w:w="702" w:type="pct"/>
            <w:noWrap/>
            <w:vAlign w:val="center"/>
            <w:hideMark/>
          </w:tcPr>
          <w:p w14:paraId="18865A01" w14:textId="77777777" w:rsidR="00731B7D" w:rsidRPr="00731B7D" w:rsidRDefault="00731B7D" w:rsidP="00D465F3">
            <w:pPr>
              <w:jc w:val="right"/>
            </w:pPr>
            <w:r w:rsidRPr="00731B7D">
              <w:rPr>
                <w:rFonts w:hint="eastAsia"/>
              </w:rPr>
              <w:t>0.083591</w:t>
            </w:r>
          </w:p>
        </w:tc>
        <w:tc>
          <w:tcPr>
            <w:tcW w:w="681" w:type="pct"/>
            <w:noWrap/>
            <w:vAlign w:val="center"/>
            <w:hideMark/>
          </w:tcPr>
          <w:p w14:paraId="7537A46A" w14:textId="77777777" w:rsidR="00731B7D" w:rsidRPr="00731B7D" w:rsidRDefault="00731B7D" w:rsidP="00D465F3">
            <w:pPr>
              <w:jc w:val="right"/>
            </w:pPr>
            <w:r w:rsidRPr="00731B7D">
              <w:rPr>
                <w:rFonts w:hint="eastAsia"/>
              </w:rPr>
              <w:t>-0.69572</w:t>
            </w:r>
          </w:p>
        </w:tc>
        <w:tc>
          <w:tcPr>
            <w:tcW w:w="702" w:type="pct"/>
            <w:noWrap/>
            <w:vAlign w:val="center"/>
            <w:hideMark/>
          </w:tcPr>
          <w:p w14:paraId="72AB5E5B" w14:textId="77777777" w:rsidR="00731B7D" w:rsidRPr="00731B7D" w:rsidRDefault="00731B7D" w:rsidP="00D465F3">
            <w:pPr>
              <w:jc w:val="right"/>
            </w:pPr>
            <w:r w:rsidRPr="00731B7D">
              <w:rPr>
                <w:rFonts w:hint="eastAsia"/>
              </w:rPr>
              <w:t>0.562908</w:t>
            </w:r>
          </w:p>
        </w:tc>
      </w:tr>
      <w:tr w:rsidR="00D465F3" w:rsidRPr="00731B7D" w14:paraId="2A973A77" w14:textId="77777777" w:rsidTr="00F473DD">
        <w:trPr>
          <w:trHeight w:val="375"/>
        </w:trPr>
        <w:tc>
          <w:tcPr>
            <w:tcW w:w="1383" w:type="pct"/>
            <w:noWrap/>
            <w:hideMark/>
          </w:tcPr>
          <w:p w14:paraId="15847120" w14:textId="77777777" w:rsidR="00731B7D" w:rsidRPr="00731B7D" w:rsidRDefault="00731B7D" w:rsidP="00731B7D">
            <w:r w:rsidRPr="00731B7D">
              <w:rPr>
                <w:rFonts w:hint="eastAsia"/>
              </w:rPr>
              <w:t>承認取引数</w:t>
            </w:r>
          </w:p>
        </w:tc>
        <w:tc>
          <w:tcPr>
            <w:tcW w:w="830" w:type="pct"/>
            <w:noWrap/>
            <w:vAlign w:val="center"/>
            <w:hideMark/>
          </w:tcPr>
          <w:p w14:paraId="14F49EE9" w14:textId="77777777" w:rsidR="00731B7D" w:rsidRPr="00731B7D" w:rsidRDefault="00731B7D" w:rsidP="00D465F3">
            <w:pPr>
              <w:jc w:val="right"/>
            </w:pPr>
            <w:r w:rsidRPr="00731B7D">
              <w:rPr>
                <w:rFonts w:hint="eastAsia"/>
              </w:rPr>
              <w:t>1093</w:t>
            </w:r>
          </w:p>
        </w:tc>
        <w:tc>
          <w:tcPr>
            <w:tcW w:w="702" w:type="pct"/>
            <w:noWrap/>
            <w:vAlign w:val="center"/>
            <w:hideMark/>
          </w:tcPr>
          <w:p w14:paraId="078112A9" w14:textId="77777777" w:rsidR="00731B7D" w:rsidRPr="00731B7D" w:rsidRDefault="00731B7D" w:rsidP="00D465F3">
            <w:pPr>
              <w:jc w:val="right"/>
            </w:pPr>
            <w:r w:rsidRPr="00731B7D">
              <w:rPr>
                <w:rFonts w:hint="eastAsia"/>
              </w:rPr>
              <w:t>0.001768</w:t>
            </w:r>
          </w:p>
        </w:tc>
        <w:tc>
          <w:tcPr>
            <w:tcW w:w="702" w:type="pct"/>
            <w:noWrap/>
            <w:vAlign w:val="center"/>
            <w:hideMark/>
          </w:tcPr>
          <w:p w14:paraId="7DB591D7" w14:textId="77777777" w:rsidR="00731B7D" w:rsidRPr="00731B7D" w:rsidRDefault="00731B7D" w:rsidP="00D465F3">
            <w:pPr>
              <w:jc w:val="right"/>
            </w:pPr>
            <w:r w:rsidRPr="00731B7D">
              <w:rPr>
                <w:rFonts w:hint="eastAsia"/>
              </w:rPr>
              <w:t>0.319117</w:t>
            </w:r>
          </w:p>
        </w:tc>
        <w:tc>
          <w:tcPr>
            <w:tcW w:w="681" w:type="pct"/>
            <w:noWrap/>
            <w:vAlign w:val="center"/>
            <w:hideMark/>
          </w:tcPr>
          <w:p w14:paraId="39A8EB01" w14:textId="77777777" w:rsidR="00731B7D" w:rsidRPr="00731B7D" w:rsidRDefault="00731B7D" w:rsidP="00D465F3">
            <w:pPr>
              <w:jc w:val="right"/>
            </w:pPr>
            <w:r w:rsidRPr="00731B7D">
              <w:rPr>
                <w:rFonts w:hint="eastAsia"/>
              </w:rPr>
              <w:t>-1.27418</w:t>
            </w:r>
          </w:p>
        </w:tc>
        <w:tc>
          <w:tcPr>
            <w:tcW w:w="702" w:type="pct"/>
            <w:noWrap/>
            <w:vAlign w:val="center"/>
            <w:hideMark/>
          </w:tcPr>
          <w:p w14:paraId="204C4F9F" w14:textId="77777777" w:rsidR="00731B7D" w:rsidRPr="00731B7D" w:rsidRDefault="00731B7D" w:rsidP="00F473DD">
            <w:pPr>
              <w:keepNext/>
              <w:jc w:val="right"/>
            </w:pPr>
            <w:r w:rsidRPr="00731B7D">
              <w:rPr>
                <w:rFonts w:hint="eastAsia"/>
              </w:rPr>
              <w:t>1.760011</w:t>
            </w:r>
          </w:p>
        </w:tc>
      </w:tr>
    </w:tbl>
    <w:p w14:paraId="643F9BAA" w14:textId="545E5FDD" w:rsidR="006A30AA" w:rsidRPr="00DD45B1" w:rsidRDefault="00F473DD" w:rsidP="00F473DD">
      <w:pPr>
        <w:pStyle w:val="af5"/>
        <w:rPr>
          <w:b w:val="0"/>
          <w:bCs w:val="0"/>
          <w:sz w:val="18"/>
          <w:szCs w:val="18"/>
        </w:rPr>
      </w:pPr>
      <w:r w:rsidRPr="00DD45B1">
        <w:rPr>
          <w:b w:val="0"/>
          <w:bCs w:val="0"/>
          <w:sz w:val="18"/>
          <w:szCs w:val="18"/>
        </w:rPr>
        <w:t xml:space="preserve">出典： </w:t>
      </w:r>
      <w:r w:rsidRPr="00DD45B1">
        <w:rPr>
          <w:rFonts w:hint="eastAsia"/>
          <w:b w:val="0"/>
          <w:bCs w:val="0"/>
          <w:sz w:val="18"/>
          <w:szCs w:val="18"/>
        </w:rPr>
        <w:t>筆者作成</w:t>
      </w:r>
    </w:p>
    <w:p w14:paraId="439088E9" w14:textId="2B5562A1" w:rsidR="00F473DD" w:rsidRDefault="00F473DD" w:rsidP="00F473DD"/>
    <w:p w14:paraId="175466D0" w14:textId="7A38DB60" w:rsidR="007A4064" w:rsidRDefault="007A4064" w:rsidP="007A4064">
      <w:pPr>
        <w:pStyle w:val="af5"/>
        <w:keepNext/>
        <w:jc w:val="center"/>
      </w:pPr>
      <w:r>
        <w:t xml:space="preserve">図表 </w:t>
      </w:r>
      <w:r w:rsidR="00D66DBB">
        <w:rPr>
          <w:rFonts w:hint="eastAsia"/>
        </w:rPr>
        <w:t>11</w:t>
      </w:r>
      <w:r>
        <w:rPr>
          <w:rFonts w:hint="eastAsia"/>
        </w:rPr>
        <w:t xml:space="preserve">　ビットコイン変数のADF検定の結果</w:t>
      </w:r>
    </w:p>
    <w:tbl>
      <w:tblPr>
        <w:tblStyle w:val="a9"/>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2835"/>
        <w:gridCol w:w="2835"/>
      </w:tblGrid>
      <w:tr w:rsidR="007A4064" w:rsidRPr="00BF53D6" w14:paraId="35B63CD6" w14:textId="77777777" w:rsidTr="007A4064">
        <w:trPr>
          <w:trHeight w:val="375"/>
        </w:trPr>
        <w:tc>
          <w:tcPr>
            <w:tcW w:w="1666" w:type="pct"/>
            <w:tcBorders>
              <w:top w:val="single" w:sz="4" w:space="0" w:color="auto"/>
              <w:bottom w:val="single" w:sz="4" w:space="0" w:color="auto"/>
            </w:tcBorders>
            <w:noWrap/>
            <w:vAlign w:val="center"/>
            <w:hideMark/>
          </w:tcPr>
          <w:p w14:paraId="4859ACEF" w14:textId="77777777" w:rsidR="007A4064" w:rsidRPr="00BF53D6" w:rsidRDefault="007A4064" w:rsidP="0075331C">
            <w:r>
              <w:rPr>
                <w:rFonts w:hint="eastAsia"/>
              </w:rPr>
              <w:t>変数名</w:t>
            </w:r>
          </w:p>
        </w:tc>
        <w:tc>
          <w:tcPr>
            <w:tcW w:w="1667" w:type="pct"/>
            <w:tcBorders>
              <w:top w:val="single" w:sz="4" w:space="0" w:color="auto"/>
              <w:bottom w:val="single" w:sz="4" w:space="0" w:color="auto"/>
            </w:tcBorders>
            <w:noWrap/>
            <w:vAlign w:val="center"/>
            <w:hideMark/>
          </w:tcPr>
          <w:p w14:paraId="109815F1" w14:textId="52AD031B" w:rsidR="007A4064" w:rsidRPr="00BF53D6" w:rsidRDefault="007A4064" w:rsidP="0075331C">
            <w:pPr>
              <w:jc w:val="right"/>
            </w:pPr>
            <w:r>
              <w:rPr>
                <w:rFonts w:hint="eastAsia"/>
              </w:rPr>
              <w:t>検定統計量</w:t>
            </w:r>
          </w:p>
        </w:tc>
        <w:tc>
          <w:tcPr>
            <w:tcW w:w="1667" w:type="pct"/>
            <w:tcBorders>
              <w:top w:val="single" w:sz="4" w:space="0" w:color="auto"/>
              <w:bottom w:val="single" w:sz="4" w:space="0" w:color="auto"/>
            </w:tcBorders>
            <w:noWrap/>
            <w:vAlign w:val="center"/>
            <w:hideMark/>
          </w:tcPr>
          <w:p w14:paraId="358E789F" w14:textId="24603190" w:rsidR="007A4064" w:rsidRPr="00BF53D6" w:rsidRDefault="007A4064" w:rsidP="0075331C">
            <w:pPr>
              <w:jc w:val="right"/>
            </w:pPr>
            <w:r>
              <w:rPr>
                <w:rFonts w:hint="eastAsia"/>
              </w:rPr>
              <w:t>P値</w:t>
            </w:r>
          </w:p>
        </w:tc>
      </w:tr>
      <w:tr w:rsidR="007A4064" w:rsidRPr="00BF53D6" w14:paraId="2A34610A" w14:textId="77777777" w:rsidTr="007A4064">
        <w:trPr>
          <w:trHeight w:val="375"/>
        </w:trPr>
        <w:tc>
          <w:tcPr>
            <w:tcW w:w="1666" w:type="pct"/>
            <w:tcBorders>
              <w:top w:val="single" w:sz="4" w:space="0" w:color="auto"/>
            </w:tcBorders>
            <w:noWrap/>
            <w:vAlign w:val="center"/>
            <w:hideMark/>
          </w:tcPr>
          <w:p w14:paraId="2B48A5C0" w14:textId="77777777" w:rsidR="007A4064" w:rsidRPr="00BF53D6" w:rsidRDefault="007A4064" w:rsidP="0075331C">
            <w:r w:rsidRPr="00BF53D6">
              <w:rPr>
                <w:rFonts w:hint="eastAsia"/>
              </w:rPr>
              <w:t>価格変化</w:t>
            </w:r>
          </w:p>
        </w:tc>
        <w:tc>
          <w:tcPr>
            <w:tcW w:w="1667" w:type="pct"/>
            <w:tcBorders>
              <w:top w:val="single" w:sz="4" w:space="0" w:color="auto"/>
            </w:tcBorders>
            <w:noWrap/>
            <w:vAlign w:val="center"/>
            <w:hideMark/>
          </w:tcPr>
          <w:p w14:paraId="4426E885" w14:textId="15FC2A70" w:rsidR="007A4064" w:rsidRPr="00BF53D6" w:rsidRDefault="004448A6" w:rsidP="0075331C">
            <w:pPr>
              <w:jc w:val="right"/>
            </w:pPr>
            <w:r>
              <w:rPr>
                <w:rFonts w:hint="eastAsia"/>
              </w:rPr>
              <w:t>-</w:t>
            </w:r>
            <w:r>
              <w:t>36.193869</w:t>
            </w:r>
          </w:p>
        </w:tc>
        <w:tc>
          <w:tcPr>
            <w:tcW w:w="1667" w:type="pct"/>
            <w:tcBorders>
              <w:top w:val="single" w:sz="4" w:space="0" w:color="auto"/>
            </w:tcBorders>
            <w:noWrap/>
            <w:vAlign w:val="center"/>
            <w:hideMark/>
          </w:tcPr>
          <w:p w14:paraId="23B32237" w14:textId="59DE15D9" w:rsidR="007A4064" w:rsidRPr="00BF53D6" w:rsidRDefault="007A4064" w:rsidP="0075331C">
            <w:pPr>
              <w:jc w:val="right"/>
            </w:pPr>
            <w:r>
              <w:rPr>
                <w:rFonts w:hint="eastAsia"/>
              </w:rPr>
              <w:t>0.0000</w:t>
            </w:r>
          </w:p>
        </w:tc>
      </w:tr>
      <w:tr w:rsidR="007A4064" w:rsidRPr="00BF53D6" w14:paraId="5CA602DB" w14:textId="77777777" w:rsidTr="007A4064">
        <w:trPr>
          <w:trHeight w:val="375"/>
        </w:trPr>
        <w:tc>
          <w:tcPr>
            <w:tcW w:w="1666" w:type="pct"/>
            <w:noWrap/>
            <w:vAlign w:val="center"/>
            <w:hideMark/>
          </w:tcPr>
          <w:p w14:paraId="367B73EE" w14:textId="77777777" w:rsidR="007A4064" w:rsidRPr="00BF53D6" w:rsidRDefault="007A4064" w:rsidP="0075331C">
            <w:r w:rsidRPr="00BF53D6">
              <w:rPr>
                <w:rFonts w:hint="eastAsia"/>
              </w:rPr>
              <w:t>時価総額</w:t>
            </w:r>
          </w:p>
        </w:tc>
        <w:tc>
          <w:tcPr>
            <w:tcW w:w="1667" w:type="pct"/>
            <w:noWrap/>
            <w:vAlign w:val="center"/>
            <w:hideMark/>
          </w:tcPr>
          <w:p w14:paraId="48C10160" w14:textId="76ACE322" w:rsidR="007A4064" w:rsidRPr="00BF53D6" w:rsidRDefault="004448A6" w:rsidP="0075331C">
            <w:pPr>
              <w:jc w:val="right"/>
            </w:pPr>
            <w:r>
              <w:rPr>
                <w:rFonts w:hint="eastAsia"/>
              </w:rPr>
              <w:t>-</w:t>
            </w:r>
            <w:r>
              <w:t>31.276383</w:t>
            </w:r>
          </w:p>
        </w:tc>
        <w:tc>
          <w:tcPr>
            <w:tcW w:w="1667" w:type="pct"/>
            <w:noWrap/>
            <w:vAlign w:val="center"/>
            <w:hideMark/>
          </w:tcPr>
          <w:p w14:paraId="2F5EA328" w14:textId="6ECE0CC6" w:rsidR="007A4064" w:rsidRPr="00BF53D6" w:rsidRDefault="007A4064" w:rsidP="0075331C">
            <w:pPr>
              <w:jc w:val="right"/>
            </w:pPr>
            <w:r>
              <w:rPr>
                <w:rFonts w:hint="eastAsia"/>
              </w:rPr>
              <w:t>0.0000</w:t>
            </w:r>
          </w:p>
        </w:tc>
      </w:tr>
      <w:tr w:rsidR="007A4064" w:rsidRPr="00BF53D6" w14:paraId="2193F331" w14:textId="77777777" w:rsidTr="007A4064">
        <w:trPr>
          <w:trHeight w:val="375"/>
        </w:trPr>
        <w:tc>
          <w:tcPr>
            <w:tcW w:w="1666" w:type="pct"/>
            <w:noWrap/>
            <w:vAlign w:val="center"/>
            <w:hideMark/>
          </w:tcPr>
          <w:p w14:paraId="67C876C7" w14:textId="77777777" w:rsidR="007A4064" w:rsidRPr="00BF53D6" w:rsidRDefault="007A4064" w:rsidP="0075331C">
            <w:r w:rsidRPr="00BF53D6">
              <w:rPr>
                <w:rFonts w:hint="eastAsia"/>
              </w:rPr>
              <w:t>市場価格</w:t>
            </w:r>
          </w:p>
        </w:tc>
        <w:tc>
          <w:tcPr>
            <w:tcW w:w="1667" w:type="pct"/>
            <w:noWrap/>
            <w:vAlign w:val="center"/>
            <w:hideMark/>
          </w:tcPr>
          <w:p w14:paraId="6D3E4E93" w14:textId="02D6B0A2" w:rsidR="007A4064" w:rsidRPr="00BF53D6" w:rsidRDefault="004448A6" w:rsidP="0075331C">
            <w:pPr>
              <w:jc w:val="right"/>
            </w:pPr>
            <w:r>
              <w:rPr>
                <w:rFonts w:hint="eastAsia"/>
              </w:rPr>
              <w:t>-</w:t>
            </w:r>
            <w:r>
              <w:t>1.544288e+01</w:t>
            </w:r>
          </w:p>
        </w:tc>
        <w:tc>
          <w:tcPr>
            <w:tcW w:w="1667" w:type="pct"/>
            <w:noWrap/>
            <w:vAlign w:val="center"/>
            <w:hideMark/>
          </w:tcPr>
          <w:p w14:paraId="0A595EBB" w14:textId="582A7291" w:rsidR="007A4064" w:rsidRPr="00BF53D6" w:rsidRDefault="007A4064" w:rsidP="0075331C">
            <w:pPr>
              <w:jc w:val="right"/>
            </w:pPr>
            <w:r>
              <w:rPr>
                <w:rFonts w:hint="eastAsia"/>
              </w:rPr>
              <w:t>0.0000</w:t>
            </w:r>
          </w:p>
        </w:tc>
      </w:tr>
      <w:tr w:rsidR="007A4064" w:rsidRPr="00BF53D6" w14:paraId="18F3A59D" w14:textId="77777777" w:rsidTr="00524D03">
        <w:trPr>
          <w:trHeight w:val="375"/>
        </w:trPr>
        <w:tc>
          <w:tcPr>
            <w:tcW w:w="1666" w:type="pct"/>
            <w:noWrap/>
            <w:vAlign w:val="center"/>
            <w:hideMark/>
          </w:tcPr>
          <w:p w14:paraId="43E56EAD" w14:textId="77777777" w:rsidR="007A4064" w:rsidRPr="00BF53D6" w:rsidRDefault="007A4064" w:rsidP="0075331C">
            <w:r w:rsidRPr="00BF53D6">
              <w:rPr>
                <w:rFonts w:hint="eastAsia"/>
              </w:rPr>
              <w:t>平均ブロックサイズ</w:t>
            </w:r>
          </w:p>
        </w:tc>
        <w:tc>
          <w:tcPr>
            <w:tcW w:w="1667" w:type="pct"/>
            <w:noWrap/>
            <w:vAlign w:val="center"/>
          </w:tcPr>
          <w:p w14:paraId="3725E496" w14:textId="0142F040" w:rsidR="007A4064" w:rsidRPr="00BF53D6" w:rsidRDefault="004448A6" w:rsidP="0075331C">
            <w:pPr>
              <w:jc w:val="right"/>
            </w:pPr>
            <w:r>
              <w:rPr>
                <w:rFonts w:hint="eastAsia"/>
              </w:rPr>
              <w:t>-</w:t>
            </w:r>
            <w:r>
              <w:t>9.917831e+00</w:t>
            </w:r>
          </w:p>
        </w:tc>
        <w:tc>
          <w:tcPr>
            <w:tcW w:w="1667" w:type="pct"/>
            <w:noWrap/>
            <w:vAlign w:val="center"/>
            <w:hideMark/>
          </w:tcPr>
          <w:p w14:paraId="43BF3226" w14:textId="795CBA16" w:rsidR="007A4064" w:rsidRPr="00BF53D6" w:rsidRDefault="007A4064" w:rsidP="0075331C">
            <w:pPr>
              <w:jc w:val="right"/>
            </w:pPr>
            <w:r>
              <w:rPr>
                <w:rFonts w:hint="eastAsia"/>
              </w:rPr>
              <w:t>0.0000</w:t>
            </w:r>
          </w:p>
        </w:tc>
      </w:tr>
      <w:tr w:rsidR="007A4064" w:rsidRPr="00BF53D6" w14:paraId="1B618867" w14:textId="77777777" w:rsidTr="00524D03">
        <w:trPr>
          <w:trHeight w:val="375"/>
        </w:trPr>
        <w:tc>
          <w:tcPr>
            <w:tcW w:w="1666" w:type="pct"/>
            <w:noWrap/>
            <w:vAlign w:val="center"/>
            <w:hideMark/>
          </w:tcPr>
          <w:p w14:paraId="5625284A" w14:textId="77777777" w:rsidR="007A4064" w:rsidRPr="00BF53D6" w:rsidRDefault="007A4064" w:rsidP="0075331C">
            <w:r w:rsidRPr="00BF53D6">
              <w:rPr>
                <w:rFonts w:hint="eastAsia"/>
              </w:rPr>
              <w:t>平均承認時間</w:t>
            </w:r>
          </w:p>
        </w:tc>
        <w:tc>
          <w:tcPr>
            <w:tcW w:w="1667" w:type="pct"/>
            <w:noWrap/>
            <w:vAlign w:val="center"/>
          </w:tcPr>
          <w:p w14:paraId="460A5CC8" w14:textId="6DF902C6" w:rsidR="007A4064" w:rsidRPr="00BF53D6" w:rsidRDefault="004448A6" w:rsidP="0075331C">
            <w:pPr>
              <w:jc w:val="right"/>
            </w:pPr>
            <w:r>
              <w:rPr>
                <w:rFonts w:hint="eastAsia"/>
              </w:rPr>
              <w:t>-</w:t>
            </w:r>
            <w:r>
              <w:t>1.179797e+01</w:t>
            </w:r>
          </w:p>
        </w:tc>
        <w:tc>
          <w:tcPr>
            <w:tcW w:w="1667" w:type="pct"/>
            <w:noWrap/>
            <w:vAlign w:val="center"/>
            <w:hideMark/>
          </w:tcPr>
          <w:p w14:paraId="1696344F" w14:textId="31126BCD" w:rsidR="007A4064" w:rsidRPr="00BF53D6" w:rsidRDefault="007A4064" w:rsidP="0075331C">
            <w:pPr>
              <w:jc w:val="right"/>
            </w:pPr>
            <w:r>
              <w:rPr>
                <w:rFonts w:hint="eastAsia"/>
              </w:rPr>
              <w:t>0.0000</w:t>
            </w:r>
          </w:p>
        </w:tc>
      </w:tr>
      <w:tr w:rsidR="007A4064" w:rsidRPr="00BF53D6" w14:paraId="14DC8530" w14:textId="77777777" w:rsidTr="00524D03">
        <w:trPr>
          <w:trHeight w:val="375"/>
        </w:trPr>
        <w:tc>
          <w:tcPr>
            <w:tcW w:w="1666" w:type="pct"/>
            <w:noWrap/>
            <w:vAlign w:val="center"/>
            <w:hideMark/>
          </w:tcPr>
          <w:p w14:paraId="07BA98C2" w14:textId="77777777" w:rsidR="007A4064" w:rsidRPr="00BF53D6" w:rsidRDefault="007A4064" w:rsidP="0075331C">
            <w:r w:rsidRPr="00BF53D6">
              <w:rPr>
                <w:rFonts w:hint="eastAsia"/>
              </w:rPr>
              <w:t>総ハッシュレート</w:t>
            </w:r>
          </w:p>
        </w:tc>
        <w:tc>
          <w:tcPr>
            <w:tcW w:w="1667" w:type="pct"/>
            <w:noWrap/>
            <w:vAlign w:val="center"/>
          </w:tcPr>
          <w:p w14:paraId="0EDD79EC" w14:textId="29B12671" w:rsidR="007A4064" w:rsidRPr="00BF53D6" w:rsidRDefault="004448A6" w:rsidP="0075331C">
            <w:pPr>
              <w:jc w:val="right"/>
            </w:pPr>
            <w:r>
              <w:rPr>
                <w:rFonts w:hint="eastAsia"/>
              </w:rPr>
              <w:t>-</w:t>
            </w:r>
            <w:r>
              <w:t>7.9663909e+00</w:t>
            </w:r>
          </w:p>
        </w:tc>
        <w:tc>
          <w:tcPr>
            <w:tcW w:w="1667" w:type="pct"/>
            <w:noWrap/>
            <w:vAlign w:val="center"/>
            <w:hideMark/>
          </w:tcPr>
          <w:p w14:paraId="619B10B3" w14:textId="1168830B" w:rsidR="007A4064" w:rsidRPr="00BF53D6" w:rsidRDefault="007A4064" w:rsidP="0075331C">
            <w:pPr>
              <w:jc w:val="right"/>
            </w:pPr>
            <w:r>
              <w:rPr>
                <w:rFonts w:hint="eastAsia"/>
              </w:rPr>
              <w:t>0.0000</w:t>
            </w:r>
          </w:p>
        </w:tc>
      </w:tr>
      <w:tr w:rsidR="007A4064" w:rsidRPr="00BF53D6" w14:paraId="235AE815" w14:textId="77777777" w:rsidTr="00524D03">
        <w:trPr>
          <w:trHeight w:val="375"/>
        </w:trPr>
        <w:tc>
          <w:tcPr>
            <w:tcW w:w="1666" w:type="pct"/>
            <w:noWrap/>
            <w:vAlign w:val="center"/>
            <w:hideMark/>
          </w:tcPr>
          <w:p w14:paraId="6AEE33F6" w14:textId="77777777" w:rsidR="007A4064" w:rsidRPr="00BF53D6" w:rsidRDefault="007A4064" w:rsidP="0075331C">
            <w:r w:rsidRPr="00BF53D6">
              <w:rPr>
                <w:rFonts w:hint="eastAsia"/>
              </w:rPr>
              <w:t>採掘難易度</w:t>
            </w:r>
          </w:p>
        </w:tc>
        <w:tc>
          <w:tcPr>
            <w:tcW w:w="1667" w:type="pct"/>
            <w:noWrap/>
            <w:vAlign w:val="center"/>
          </w:tcPr>
          <w:p w14:paraId="3A699925" w14:textId="68079C2B" w:rsidR="007A4064" w:rsidRPr="00BF53D6" w:rsidRDefault="004448A6" w:rsidP="0075331C">
            <w:pPr>
              <w:jc w:val="right"/>
            </w:pPr>
            <w:r>
              <w:rPr>
                <w:rFonts w:hint="eastAsia"/>
              </w:rPr>
              <w:t>-</w:t>
            </w:r>
            <w:r>
              <w:t>21.663776</w:t>
            </w:r>
          </w:p>
        </w:tc>
        <w:tc>
          <w:tcPr>
            <w:tcW w:w="1667" w:type="pct"/>
            <w:noWrap/>
            <w:vAlign w:val="center"/>
            <w:hideMark/>
          </w:tcPr>
          <w:p w14:paraId="0024EB13" w14:textId="3BA892EB" w:rsidR="007A4064" w:rsidRPr="00BF53D6" w:rsidRDefault="007A4064" w:rsidP="0075331C">
            <w:pPr>
              <w:jc w:val="right"/>
            </w:pPr>
            <w:r>
              <w:rPr>
                <w:rFonts w:hint="eastAsia"/>
              </w:rPr>
              <w:t>0.0000</w:t>
            </w:r>
          </w:p>
        </w:tc>
      </w:tr>
      <w:tr w:rsidR="007A4064" w:rsidRPr="00BF53D6" w14:paraId="7529B84D" w14:textId="77777777" w:rsidTr="00524D03">
        <w:trPr>
          <w:trHeight w:val="375"/>
        </w:trPr>
        <w:tc>
          <w:tcPr>
            <w:tcW w:w="1666" w:type="pct"/>
            <w:noWrap/>
            <w:vAlign w:val="center"/>
            <w:hideMark/>
          </w:tcPr>
          <w:p w14:paraId="71863F99" w14:textId="77777777" w:rsidR="007A4064" w:rsidRPr="00BF53D6" w:rsidRDefault="007A4064" w:rsidP="007A4064">
            <w:r w:rsidRPr="00BF53D6">
              <w:rPr>
                <w:rFonts w:hint="eastAsia"/>
              </w:rPr>
              <w:t>マイニング収益</w:t>
            </w:r>
          </w:p>
        </w:tc>
        <w:tc>
          <w:tcPr>
            <w:tcW w:w="1667" w:type="pct"/>
            <w:noWrap/>
            <w:vAlign w:val="center"/>
          </w:tcPr>
          <w:p w14:paraId="70402ABE" w14:textId="468682F6" w:rsidR="007A4064" w:rsidRPr="00BF53D6" w:rsidRDefault="004448A6" w:rsidP="007A4064">
            <w:pPr>
              <w:jc w:val="right"/>
            </w:pPr>
            <w:r>
              <w:rPr>
                <w:rFonts w:hint="eastAsia"/>
              </w:rPr>
              <w:t>-</w:t>
            </w:r>
            <w:r>
              <w:t>1.673473e+01</w:t>
            </w:r>
          </w:p>
        </w:tc>
        <w:tc>
          <w:tcPr>
            <w:tcW w:w="1667" w:type="pct"/>
            <w:noWrap/>
            <w:vAlign w:val="center"/>
            <w:hideMark/>
          </w:tcPr>
          <w:p w14:paraId="68B4A4F8" w14:textId="48033418" w:rsidR="007A4064" w:rsidRPr="00BF53D6" w:rsidRDefault="007A4064" w:rsidP="007A4064">
            <w:pPr>
              <w:jc w:val="right"/>
            </w:pPr>
            <w:r>
              <w:rPr>
                <w:rFonts w:hint="eastAsia"/>
              </w:rPr>
              <w:t>0.0000</w:t>
            </w:r>
          </w:p>
        </w:tc>
      </w:tr>
      <w:tr w:rsidR="007A4064" w:rsidRPr="00BF53D6" w14:paraId="45FCB99B" w14:textId="77777777" w:rsidTr="00524D03">
        <w:trPr>
          <w:trHeight w:val="375"/>
        </w:trPr>
        <w:tc>
          <w:tcPr>
            <w:tcW w:w="1666" w:type="pct"/>
            <w:noWrap/>
            <w:vAlign w:val="center"/>
            <w:hideMark/>
          </w:tcPr>
          <w:p w14:paraId="5C9045A0" w14:textId="77777777" w:rsidR="007A4064" w:rsidRPr="00BF53D6" w:rsidRDefault="007A4064" w:rsidP="007A4064">
            <w:r w:rsidRPr="00BF53D6">
              <w:rPr>
                <w:rFonts w:hint="eastAsia"/>
              </w:rPr>
              <w:t>総取引手数料</w:t>
            </w:r>
          </w:p>
        </w:tc>
        <w:tc>
          <w:tcPr>
            <w:tcW w:w="1667" w:type="pct"/>
            <w:noWrap/>
            <w:vAlign w:val="center"/>
          </w:tcPr>
          <w:p w14:paraId="070CA942" w14:textId="7D820326" w:rsidR="007A4064" w:rsidRPr="00BF53D6" w:rsidRDefault="004448A6" w:rsidP="007A4064">
            <w:pPr>
              <w:jc w:val="right"/>
            </w:pPr>
            <w:r>
              <w:rPr>
                <w:rFonts w:hint="eastAsia"/>
              </w:rPr>
              <w:t>-</w:t>
            </w:r>
            <w:r>
              <w:t>7.990462e+00</w:t>
            </w:r>
          </w:p>
        </w:tc>
        <w:tc>
          <w:tcPr>
            <w:tcW w:w="1667" w:type="pct"/>
            <w:noWrap/>
            <w:vAlign w:val="center"/>
            <w:hideMark/>
          </w:tcPr>
          <w:p w14:paraId="0BC6000D" w14:textId="1545B9BF" w:rsidR="007A4064" w:rsidRPr="00BF53D6" w:rsidRDefault="007A4064" w:rsidP="007A4064">
            <w:pPr>
              <w:jc w:val="right"/>
            </w:pPr>
            <w:r>
              <w:rPr>
                <w:rFonts w:hint="eastAsia"/>
              </w:rPr>
              <w:t>0.0000</w:t>
            </w:r>
          </w:p>
        </w:tc>
      </w:tr>
      <w:tr w:rsidR="007A4064" w:rsidRPr="00BF53D6" w14:paraId="444F7FAC" w14:textId="77777777" w:rsidTr="00524D03">
        <w:trPr>
          <w:trHeight w:val="375"/>
        </w:trPr>
        <w:tc>
          <w:tcPr>
            <w:tcW w:w="1666" w:type="pct"/>
            <w:noWrap/>
            <w:vAlign w:val="center"/>
            <w:hideMark/>
          </w:tcPr>
          <w:p w14:paraId="0B6942B5" w14:textId="77777777" w:rsidR="007A4064" w:rsidRPr="00BF53D6" w:rsidRDefault="007A4064" w:rsidP="007A4064">
            <w:r w:rsidRPr="00BF53D6">
              <w:rPr>
                <w:rFonts w:hint="eastAsia"/>
              </w:rPr>
              <w:t>取引当たりの手数料</w:t>
            </w:r>
          </w:p>
        </w:tc>
        <w:tc>
          <w:tcPr>
            <w:tcW w:w="1667" w:type="pct"/>
            <w:noWrap/>
            <w:vAlign w:val="center"/>
          </w:tcPr>
          <w:p w14:paraId="5B6EF6FC" w14:textId="1105D779" w:rsidR="007A4064" w:rsidRPr="00BF53D6" w:rsidRDefault="004448A6" w:rsidP="007A4064">
            <w:pPr>
              <w:jc w:val="right"/>
            </w:pPr>
            <w:r>
              <w:rPr>
                <w:rFonts w:hint="eastAsia"/>
              </w:rPr>
              <w:t>-</w:t>
            </w:r>
            <w:r>
              <w:t>7.866870e+00</w:t>
            </w:r>
          </w:p>
        </w:tc>
        <w:tc>
          <w:tcPr>
            <w:tcW w:w="1667" w:type="pct"/>
            <w:noWrap/>
            <w:vAlign w:val="center"/>
            <w:hideMark/>
          </w:tcPr>
          <w:p w14:paraId="4B061B3B" w14:textId="4E570A7A" w:rsidR="007A4064" w:rsidRPr="00BF53D6" w:rsidRDefault="007A4064" w:rsidP="007A4064">
            <w:pPr>
              <w:jc w:val="right"/>
            </w:pPr>
            <w:r>
              <w:rPr>
                <w:rFonts w:hint="eastAsia"/>
              </w:rPr>
              <w:t>0.0000</w:t>
            </w:r>
          </w:p>
        </w:tc>
      </w:tr>
      <w:tr w:rsidR="007A4064" w:rsidRPr="00BF53D6" w14:paraId="7D8DE5C2" w14:textId="77777777" w:rsidTr="00524D03">
        <w:trPr>
          <w:trHeight w:val="375"/>
        </w:trPr>
        <w:tc>
          <w:tcPr>
            <w:tcW w:w="1666" w:type="pct"/>
            <w:noWrap/>
            <w:vAlign w:val="center"/>
            <w:hideMark/>
          </w:tcPr>
          <w:p w14:paraId="38E1D023" w14:textId="77777777" w:rsidR="007A4064" w:rsidRPr="00BF53D6" w:rsidRDefault="007A4064" w:rsidP="007A4064">
            <w:r w:rsidRPr="00BF53D6">
              <w:rPr>
                <w:rFonts w:hint="eastAsia"/>
              </w:rPr>
              <w:t>アドレス数</w:t>
            </w:r>
          </w:p>
        </w:tc>
        <w:tc>
          <w:tcPr>
            <w:tcW w:w="1667" w:type="pct"/>
            <w:noWrap/>
            <w:vAlign w:val="center"/>
          </w:tcPr>
          <w:p w14:paraId="2F8B068F" w14:textId="36BB2FEB" w:rsidR="007A4064" w:rsidRPr="00BF53D6" w:rsidRDefault="00524D03" w:rsidP="007A4064">
            <w:pPr>
              <w:jc w:val="right"/>
            </w:pPr>
            <w:r>
              <w:rPr>
                <w:rFonts w:hint="eastAsia"/>
              </w:rPr>
              <w:t>-</w:t>
            </w:r>
            <w:r>
              <w:t>9.</w:t>
            </w:r>
            <w:r w:rsidR="004448A6">
              <w:t>763564e+00</w:t>
            </w:r>
          </w:p>
        </w:tc>
        <w:tc>
          <w:tcPr>
            <w:tcW w:w="1667" w:type="pct"/>
            <w:noWrap/>
            <w:vAlign w:val="center"/>
            <w:hideMark/>
          </w:tcPr>
          <w:p w14:paraId="03876DDA" w14:textId="4E74F296" w:rsidR="007A4064" w:rsidRPr="00BF53D6" w:rsidRDefault="007A4064" w:rsidP="007A4064">
            <w:pPr>
              <w:jc w:val="right"/>
            </w:pPr>
            <w:r>
              <w:rPr>
                <w:rFonts w:hint="eastAsia"/>
              </w:rPr>
              <w:t>0.0000</w:t>
            </w:r>
          </w:p>
        </w:tc>
      </w:tr>
      <w:tr w:rsidR="007A4064" w:rsidRPr="00BF53D6" w14:paraId="13600535" w14:textId="77777777" w:rsidTr="00524D03">
        <w:trPr>
          <w:trHeight w:val="375"/>
        </w:trPr>
        <w:tc>
          <w:tcPr>
            <w:tcW w:w="1666" w:type="pct"/>
            <w:noWrap/>
            <w:vAlign w:val="center"/>
            <w:hideMark/>
          </w:tcPr>
          <w:p w14:paraId="47B45211" w14:textId="77777777" w:rsidR="007A4064" w:rsidRPr="00BF53D6" w:rsidRDefault="007A4064" w:rsidP="007A4064">
            <w:r w:rsidRPr="00BF53D6">
              <w:rPr>
                <w:rFonts w:hint="eastAsia"/>
              </w:rPr>
              <w:lastRenderedPageBreak/>
              <w:t>承認取引数</w:t>
            </w:r>
          </w:p>
        </w:tc>
        <w:tc>
          <w:tcPr>
            <w:tcW w:w="1667" w:type="pct"/>
            <w:noWrap/>
            <w:vAlign w:val="center"/>
          </w:tcPr>
          <w:p w14:paraId="4A6E288B" w14:textId="7A8503BE" w:rsidR="007A4064" w:rsidRPr="00BF53D6" w:rsidRDefault="00524D03" w:rsidP="007A4064">
            <w:pPr>
              <w:jc w:val="right"/>
            </w:pPr>
            <w:r>
              <w:rPr>
                <w:rFonts w:hint="eastAsia"/>
              </w:rPr>
              <w:t>-</w:t>
            </w:r>
            <w:r>
              <w:t>9.406467e+00</w:t>
            </w:r>
          </w:p>
        </w:tc>
        <w:tc>
          <w:tcPr>
            <w:tcW w:w="1667" w:type="pct"/>
            <w:noWrap/>
            <w:vAlign w:val="center"/>
            <w:hideMark/>
          </w:tcPr>
          <w:p w14:paraId="7F163E46" w14:textId="31DDABD5" w:rsidR="007A4064" w:rsidRPr="00BF53D6" w:rsidRDefault="007A4064" w:rsidP="007A4064">
            <w:pPr>
              <w:keepNext/>
              <w:jc w:val="right"/>
            </w:pPr>
            <w:r>
              <w:rPr>
                <w:rFonts w:hint="eastAsia"/>
              </w:rPr>
              <w:t>0.0000</w:t>
            </w:r>
          </w:p>
        </w:tc>
      </w:tr>
    </w:tbl>
    <w:p w14:paraId="65B48CCE" w14:textId="5A8AB0C6" w:rsidR="007A4064" w:rsidRPr="00DD45B1" w:rsidRDefault="007A4064" w:rsidP="007A4064">
      <w:pPr>
        <w:pStyle w:val="af5"/>
        <w:rPr>
          <w:b w:val="0"/>
          <w:bCs w:val="0"/>
          <w:sz w:val="18"/>
          <w:szCs w:val="18"/>
        </w:rPr>
      </w:pPr>
      <w:r w:rsidRPr="00DD45B1">
        <w:rPr>
          <w:b w:val="0"/>
          <w:bCs w:val="0"/>
          <w:sz w:val="18"/>
          <w:szCs w:val="18"/>
        </w:rPr>
        <w:t>出典：</w:t>
      </w:r>
      <w:r w:rsidRPr="00DD45B1">
        <w:rPr>
          <w:rFonts w:hint="eastAsia"/>
          <w:b w:val="0"/>
          <w:bCs w:val="0"/>
          <w:sz w:val="18"/>
          <w:szCs w:val="18"/>
        </w:rPr>
        <w:t xml:space="preserve">筆者作成　</w:t>
      </w:r>
    </w:p>
    <w:p w14:paraId="05B57C81" w14:textId="551B7426" w:rsidR="007A4064" w:rsidRDefault="007A4064" w:rsidP="00F473DD"/>
    <w:p w14:paraId="505A89C8" w14:textId="59E79CEA" w:rsidR="007A4064" w:rsidRDefault="007A4064" w:rsidP="007A4064">
      <w:pPr>
        <w:pStyle w:val="af5"/>
        <w:keepNext/>
        <w:jc w:val="center"/>
      </w:pPr>
      <w:r>
        <w:t xml:space="preserve">図表 </w:t>
      </w:r>
      <w:r w:rsidR="00D66DBB">
        <w:rPr>
          <w:rFonts w:hint="eastAsia"/>
        </w:rPr>
        <w:t>12</w:t>
      </w:r>
      <w:r>
        <w:rPr>
          <w:rFonts w:hint="eastAsia"/>
        </w:rPr>
        <w:t xml:space="preserve">　イーサリアム変数のADF検定の結果</w:t>
      </w:r>
    </w:p>
    <w:tbl>
      <w:tblPr>
        <w:tblStyle w:val="a9"/>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2835"/>
        <w:gridCol w:w="2835"/>
      </w:tblGrid>
      <w:tr w:rsidR="007A4064" w:rsidRPr="00BF53D6" w14:paraId="5A621BFE" w14:textId="77777777" w:rsidTr="0075331C">
        <w:trPr>
          <w:trHeight w:val="375"/>
        </w:trPr>
        <w:tc>
          <w:tcPr>
            <w:tcW w:w="1666" w:type="pct"/>
            <w:tcBorders>
              <w:top w:val="single" w:sz="4" w:space="0" w:color="auto"/>
              <w:bottom w:val="single" w:sz="4" w:space="0" w:color="auto"/>
            </w:tcBorders>
            <w:noWrap/>
            <w:vAlign w:val="center"/>
            <w:hideMark/>
          </w:tcPr>
          <w:p w14:paraId="1FCA04E1" w14:textId="77777777" w:rsidR="007A4064" w:rsidRPr="00BF53D6" w:rsidRDefault="007A4064" w:rsidP="0075331C">
            <w:r>
              <w:rPr>
                <w:rFonts w:hint="eastAsia"/>
              </w:rPr>
              <w:t>変数名</w:t>
            </w:r>
          </w:p>
        </w:tc>
        <w:tc>
          <w:tcPr>
            <w:tcW w:w="1667" w:type="pct"/>
            <w:tcBorders>
              <w:top w:val="single" w:sz="4" w:space="0" w:color="auto"/>
              <w:bottom w:val="single" w:sz="4" w:space="0" w:color="auto"/>
            </w:tcBorders>
            <w:noWrap/>
            <w:vAlign w:val="center"/>
            <w:hideMark/>
          </w:tcPr>
          <w:p w14:paraId="2429FD6A" w14:textId="77777777" w:rsidR="007A4064" w:rsidRPr="00BF53D6" w:rsidRDefault="007A4064" w:rsidP="0075331C">
            <w:pPr>
              <w:jc w:val="right"/>
            </w:pPr>
            <w:r>
              <w:rPr>
                <w:rFonts w:hint="eastAsia"/>
              </w:rPr>
              <w:t>検定統計量</w:t>
            </w:r>
          </w:p>
        </w:tc>
        <w:tc>
          <w:tcPr>
            <w:tcW w:w="1667" w:type="pct"/>
            <w:tcBorders>
              <w:top w:val="single" w:sz="4" w:space="0" w:color="auto"/>
              <w:bottom w:val="single" w:sz="4" w:space="0" w:color="auto"/>
            </w:tcBorders>
            <w:noWrap/>
            <w:vAlign w:val="center"/>
            <w:hideMark/>
          </w:tcPr>
          <w:p w14:paraId="79EB7E88" w14:textId="77777777" w:rsidR="007A4064" w:rsidRPr="00BF53D6" w:rsidRDefault="007A4064" w:rsidP="0075331C">
            <w:pPr>
              <w:jc w:val="right"/>
            </w:pPr>
            <w:r>
              <w:rPr>
                <w:rFonts w:hint="eastAsia"/>
              </w:rPr>
              <w:t>P値</w:t>
            </w:r>
          </w:p>
        </w:tc>
      </w:tr>
      <w:tr w:rsidR="007A4064" w:rsidRPr="00BF53D6" w14:paraId="46840E5D" w14:textId="77777777" w:rsidTr="0075331C">
        <w:trPr>
          <w:trHeight w:val="375"/>
        </w:trPr>
        <w:tc>
          <w:tcPr>
            <w:tcW w:w="1666" w:type="pct"/>
            <w:tcBorders>
              <w:top w:val="single" w:sz="4" w:space="0" w:color="auto"/>
            </w:tcBorders>
            <w:noWrap/>
            <w:vAlign w:val="center"/>
            <w:hideMark/>
          </w:tcPr>
          <w:p w14:paraId="00D8D165" w14:textId="77777777" w:rsidR="007A4064" w:rsidRPr="00BF53D6" w:rsidRDefault="007A4064" w:rsidP="0075331C">
            <w:r w:rsidRPr="00BF53D6">
              <w:rPr>
                <w:rFonts w:hint="eastAsia"/>
              </w:rPr>
              <w:t>価格変化</w:t>
            </w:r>
          </w:p>
        </w:tc>
        <w:tc>
          <w:tcPr>
            <w:tcW w:w="1667" w:type="pct"/>
            <w:tcBorders>
              <w:top w:val="single" w:sz="4" w:space="0" w:color="auto"/>
            </w:tcBorders>
            <w:noWrap/>
            <w:vAlign w:val="center"/>
            <w:hideMark/>
          </w:tcPr>
          <w:p w14:paraId="18E5B54F" w14:textId="171BCB33" w:rsidR="007A4064" w:rsidRPr="00BF53D6" w:rsidRDefault="007D6E28" w:rsidP="0075331C">
            <w:pPr>
              <w:jc w:val="right"/>
            </w:pPr>
            <w:r>
              <w:rPr>
                <w:rFonts w:hint="eastAsia"/>
              </w:rPr>
              <w:t>-</w:t>
            </w:r>
            <w:r>
              <w:t>35.146930</w:t>
            </w:r>
          </w:p>
        </w:tc>
        <w:tc>
          <w:tcPr>
            <w:tcW w:w="1667" w:type="pct"/>
            <w:tcBorders>
              <w:top w:val="single" w:sz="4" w:space="0" w:color="auto"/>
            </w:tcBorders>
            <w:noWrap/>
            <w:vAlign w:val="center"/>
            <w:hideMark/>
          </w:tcPr>
          <w:p w14:paraId="3F695238" w14:textId="77777777" w:rsidR="007A4064" w:rsidRPr="00BF53D6" w:rsidRDefault="007A4064" w:rsidP="0075331C">
            <w:pPr>
              <w:jc w:val="right"/>
            </w:pPr>
            <w:r>
              <w:rPr>
                <w:rFonts w:hint="eastAsia"/>
              </w:rPr>
              <w:t>0.0000</w:t>
            </w:r>
          </w:p>
        </w:tc>
      </w:tr>
      <w:tr w:rsidR="007A4064" w:rsidRPr="00BF53D6" w14:paraId="37F925E9" w14:textId="77777777" w:rsidTr="00524D03">
        <w:trPr>
          <w:trHeight w:val="375"/>
        </w:trPr>
        <w:tc>
          <w:tcPr>
            <w:tcW w:w="1666" w:type="pct"/>
            <w:noWrap/>
            <w:vAlign w:val="center"/>
            <w:hideMark/>
          </w:tcPr>
          <w:p w14:paraId="5327EA0A" w14:textId="77777777" w:rsidR="007A4064" w:rsidRPr="00BF53D6" w:rsidRDefault="007A4064" w:rsidP="0075331C">
            <w:r w:rsidRPr="00BF53D6">
              <w:rPr>
                <w:rFonts w:hint="eastAsia"/>
              </w:rPr>
              <w:t>時価総額</w:t>
            </w:r>
          </w:p>
        </w:tc>
        <w:tc>
          <w:tcPr>
            <w:tcW w:w="1667" w:type="pct"/>
            <w:noWrap/>
            <w:vAlign w:val="center"/>
          </w:tcPr>
          <w:p w14:paraId="3D4A5CD2" w14:textId="717E0594" w:rsidR="007A4064" w:rsidRPr="00BF53D6" w:rsidRDefault="004448A6" w:rsidP="0075331C">
            <w:pPr>
              <w:jc w:val="right"/>
            </w:pPr>
            <w:r>
              <w:rPr>
                <w:rFonts w:hint="eastAsia"/>
              </w:rPr>
              <w:t>-</w:t>
            </w:r>
            <w:r>
              <w:t>9.751592e+00</w:t>
            </w:r>
          </w:p>
        </w:tc>
        <w:tc>
          <w:tcPr>
            <w:tcW w:w="1667" w:type="pct"/>
            <w:noWrap/>
            <w:vAlign w:val="center"/>
            <w:hideMark/>
          </w:tcPr>
          <w:p w14:paraId="68D7C04D" w14:textId="77777777" w:rsidR="007A4064" w:rsidRPr="00BF53D6" w:rsidRDefault="007A4064" w:rsidP="0075331C">
            <w:pPr>
              <w:jc w:val="right"/>
            </w:pPr>
            <w:r>
              <w:rPr>
                <w:rFonts w:hint="eastAsia"/>
              </w:rPr>
              <w:t>0.0000</w:t>
            </w:r>
          </w:p>
        </w:tc>
      </w:tr>
      <w:tr w:rsidR="007A4064" w:rsidRPr="00BF53D6" w14:paraId="2BBDA9B7" w14:textId="77777777" w:rsidTr="00524D03">
        <w:trPr>
          <w:trHeight w:val="375"/>
        </w:trPr>
        <w:tc>
          <w:tcPr>
            <w:tcW w:w="1666" w:type="pct"/>
            <w:noWrap/>
            <w:vAlign w:val="center"/>
            <w:hideMark/>
          </w:tcPr>
          <w:p w14:paraId="6C30309C" w14:textId="77777777" w:rsidR="007A4064" w:rsidRPr="00BF53D6" w:rsidRDefault="007A4064" w:rsidP="0075331C">
            <w:r w:rsidRPr="00BF53D6">
              <w:rPr>
                <w:rFonts w:hint="eastAsia"/>
              </w:rPr>
              <w:t>市場価格</w:t>
            </w:r>
          </w:p>
        </w:tc>
        <w:tc>
          <w:tcPr>
            <w:tcW w:w="1667" w:type="pct"/>
            <w:noWrap/>
            <w:vAlign w:val="center"/>
          </w:tcPr>
          <w:p w14:paraId="0FC5D021" w14:textId="0EFCB605" w:rsidR="007A4064" w:rsidRPr="00BF53D6" w:rsidRDefault="004448A6" w:rsidP="0075331C">
            <w:pPr>
              <w:jc w:val="right"/>
            </w:pPr>
            <w:r>
              <w:rPr>
                <w:rFonts w:hint="eastAsia"/>
              </w:rPr>
              <w:t>-</w:t>
            </w:r>
            <w:r>
              <w:t>9.750029e+00</w:t>
            </w:r>
          </w:p>
        </w:tc>
        <w:tc>
          <w:tcPr>
            <w:tcW w:w="1667" w:type="pct"/>
            <w:noWrap/>
            <w:vAlign w:val="center"/>
            <w:hideMark/>
          </w:tcPr>
          <w:p w14:paraId="32CE346B" w14:textId="4E1E0A90" w:rsidR="007A4064" w:rsidRPr="00BF53D6" w:rsidRDefault="007A4064" w:rsidP="0075331C">
            <w:pPr>
              <w:jc w:val="right"/>
            </w:pPr>
            <w:r>
              <w:rPr>
                <w:rFonts w:hint="eastAsia"/>
              </w:rPr>
              <w:t>0.0000</w:t>
            </w:r>
          </w:p>
        </w:tc>
      </w:tr>
      <w:tr w:rsidR="007A4064" w:rsidRPr="00BF53D6" w14:paraId="6DD12F7B" w14:textId="77777777" w:rsidTr="00524D03">
        <w:trPr>
          <w:trHeight w:val="375"/>
        </w:trPr>
        <w:tc>
          <w:tcPr>
            <w:tcW w:w="1666" w:type="pct"/>
            <w:noWrap/>
            <w:vAlign w:val="center"/>
            <w:hideMark/>
          </w:tcPr>
          <w:p w14:paraId="262497D7" w14:textId="77777777" w:rsidR="007A4064" w:rsidRPr="00BF53D6" w:rsidRDefault="007A4064" w:rsidP="0075331C">
            <w:r w:rsidRPr="00BF53D6">
              <w:rPr>
                <w:rFonts w:hint="eastAsia"/>
              </w:rPr>
              <w:t>平均ブロックサイズ</w:t>
            </w:r>
          </w:p>
        </w:tc>
        <w:tc>
          <w:tcPr>
            <w:tcW w:w="1667" w:type="pct"/>
            <w:noWrap/>
            <w:vAlign w:val="center"/>
          </w:tcPr>
          <w:p w14:paraId="64E1DC15" w14:textId="5CC00649" w:rsidR="007A4064" w:rsidRPr="00BF53D6" w:rsidRDefault="004448A6" w:rsidP="0075331C">
            <w:pPr>
              <w:jc w:val="right"/>
            </w:pPr>
            <w:r>
              <w:rPr>
                <w:rFonts w:hint="eastAsia"/>
              </w:rPr>
              <w:t>-</w:t>
            </w:r>
            <w:r>
              <w:t>8.904835</w:t>
            </w:r>
          </w:p>
        </w:tc>
        <w:tc>
          <w:tcPr>
            <w:tcW w:w="1667" w:type="pct"/>
            <w:noWrap/>
            <w:vAlign w:val="center"/>
            <w:hideMark/>
          </w:tcPr>
          <w:p w14:paraId="47C50EAF" w14:textId="77777777" w:rsidR="007A4064" w:rsidRPr="00BF53D6" w:rsidRDefault="007A4064" w:rsidP="0075331C">
            <w:pPr>
              <w:jc w:val="right"/>
            </w:pPr>
            <w:r>
              <w:rPr>
                <w:rFonts w:hint="eastAsia"/>
              </w:rPr>
              <w:t>0.0000</w:t>
            </w:r>
          </w:p>
        </w:tc>
      </w:tr>
      <w:tr w:rsidR="007A4064" w:rsidRPr="00BF53D6" w14:paraId="492B5304" w14:textId="77777777" w:rsidTr="00524D03">
        <w:trPr>
          <w:trHeight w:val="375"/>
        </w:trPr>
        <w:tc>
          <w:tcPr>
            <w:tcW w:w="1666" w:type="pct"/>
            <w:noWrap/>
            <w:vAlign w:val="center"/>
            <w:hideMark/>
          </w:tcPr>
          <w:p w14:paraId="0D176EB5" w14:textId="77777777" w:rsidR="007A4064" w:rsidRPr="00BF53D6" w:rsidRDefault="007A4064" w:rsidP="0075331C">
            <w:r w:rsidRPr="00BF53D6">
              <w:rPr>
                <w:rFonts w:hint="eastAsia"/>
              </w:rPr>
              <w:t>平均承認時間</w:t>
            </w:r>
          </w:p>
        </w:tc>
        <w:tc>
          <w:tcPr>
            <w:tcW w:w="1667" w:type="pct"/>
            <w:noWrap/>
            <w:vAlign w:val="center"/>
          </w:tcPr>
          <w:p w14:paraId="56FED451" w14:textId="66C4B79D" w:rsidR="007A4064" w:rsidRPr="00BF53D6" w:rsidRDefault="007D6E28" w:rsidP="0075331C">
            <w:pPr>
              <w:jc w:val="right"/>
            </w:pPr>
            <w:r>
              <w:rPr>
                <w:rFonts w:hint="eastAsia"/>
              </w:rPr>
              <w:t>-</w:t>
            </w:r>
            <w:r>
              <w:t>42.111959</w:t>
            </w:r>
          </w:p>
        </w:tc>
        <w:tc>
          <w:tcPr>
            <w:tcW w:w="1667" w:type="pct"/>
            <w:noWrap/>
            <w:vAlign w:val="center"/>
            <w:hideMark/>
          </w:tcPr>
          <w:p w14:paraId="09241AF8" w14:textId="77777777" w:rsidR="007A4064" w:rsidRPr="00BF53D6" w:rsidRDefault="007A4064" w:rsidP="0075331C">
            <w:pPr>
              <w:jc w:val="right"/>
            </w:pPr>
            <w:r>
              <w:rPr>
                <w:rFonts w:hint="eastAsia"/>
              </w:rPr>
              <w:t>0.0000</w:t>
            </w:r>
          </w:p>
        </w:tc>
      </w:tr>
      <w:tr w:rsidR="007A4064" w:rsidRPr="00BF53D6" w14:paraId="65DAB5DD" w14:textId="77777777" w:rsidTr="00524D03">
        <w:trPr>
          <w:trHeight w:val="375"/>
        </w:trPr>
        <w:tc>
          <w:tcPr>
            <w:tcW w:w="1666" w:type="pct"/>
            <w:noWrap/>
            <w:vAlign w:val="center"/>
            <w:hideMark/>
          </w:tcPr>
          <w:p w14:paraId="1E1C9FC4" w14:textId="77777777" w:rsidR="007A4064" w:rsidRPr="00BF53D6" w:rsidRDefault="007A4064" w:rsidP="0075331C">
            <w:r w:rsidRPr="00BF53D6">
              <w:rPr>
                <w:rFonts w:hint="eastAsia"/>
              </w:rPr>
              <w:t>総ハッシュレート</w:t>
            </w:r>
          </w:p>
        </w:tc>
        <w:tc>
          <w:tcPr>
            <w:tcW w:w="1667" w:type="pct"/>
            <w:noWrap/>
            <w:vAlign w:val="center"/>
          </w:tcPr>
          <w:p w14:paraId="4B29D77A" w14:textId="03345241" w:rsidR="007A4064" w:rsidRPr="00BF53D6" w:rsidRDefault="007D6E28" w:rsidP="0075331C">
            <w:pPr>
              <w:jc w:val="right"/>
            </w:pPr>
            <w:r>
              <w:rPr>
                <w:rFonts w:hint="eastAsia"/>
              </w:rPr>
              <w:t>-</w:t>
            </w:r>
            <w:r>
              <w:t>8.666273e+00</w:t>
            </w:r>
          </w:p>
        </w:tc>
        <w:tc>
          <w:tcPr>
            <w:tcW w:w="1667" w:type="pct"/>
            <w:noWrap/>
            <w:vAlign w:val="center"/>
            <w:hideMark/>
          </w:tcPr>
          <w:p w14:paraId="1F3C42C8" w14:textId="77777777" w:rsidR="007A4064" w:rsidRPr="00BF53D6" w:rsidRDefault="007A4064" w:rsidP="0075331C">
            <w:pPr>
              <w:jc w:val="right"/>
            </w:pPr>
            <w:r>
              <w:rPr>
                <w:rFonts w:hint="eastAsia"/>
              </w:rPr>
              <w:t>0.0000</w:t>
            </w:r>
          </w:p>
        </w:tc>
      </w:tr>
      <w:tr w:rsidR="007A4064" w:rsidRPr="00BF53D6" w14:paraId="35DE49F2" w14:textId="77777777" w:rsidTr="00524D03">
        <w:trPr>
          <w:trHeight w:val="375"/>
        </w:trPr>
        <w:tc>
          <w:tcPr>
            <w:tcW w:w="1666" w:type="pct"/>
            <w:noWrap/>
            <w:vAlign w:val="center"/>
            <w:hideMark/>
          </w:tcPr>
          <w:p w14:paraId="127FDCDE" w14:textId="77777777" w:rsidR="007A4064" w:rsidRPr="00BF53D6" w:rsidRDefault="007A4064" w:rsidP="0075331C">
            <w:r w:rsidRPr="00BF53D6">
              <w:rPr>
                <w:rFonts w:hint="eastAsia"/>
              </w:rPr>
              <w:t>採掘難易度</w:t>
            </w:r>
          </w:p>
        </w:tc>
        <w:tc>
          <w:tcPr>
            <w:tcW w:w="1667" w:type="pct"/>
            <w:noWrap/>
            <w:vAlign w:val="center"/>
          </w:tcPr>
          <w:p w14:paraId="4E48F49C" w14:textId="19DDBD75" w:rsidR="007A4064" w:rsidRPr="00BF53D6" w:rsidRDefault="007D6E28" w:rsidP="0075331C">
            <w:pPr>
              <w:jc w:val="right"/>
            </w:pPr>
            <w:r>
              <w:rPr>
                <w:rFonts w:hint="eastAsia"/>
              </w:rPr>
              <w:t>-</w:t>
            </w:r>
            <w:r>
              <w:t>22.085481</w:t>
            </w:r>
          </w:p>
        </w:tc>
        <w:tc>
          <w:tcPr>
            <w:tcW w:w="1667" w:type="pct"/>
            <w:noWrap/>
            <w:vAlign w:val="center"/>
            <w:hideMark/>
          </w:tcPr>
          <w:p w14:paraId="5FDCD4D8" w14:textId="77777777" w:rsidR="007A4064" w:rsidRPr="00BF53D6" w:rsidRDefault="007A4064" w:rsidP="0075331C">
            <w:pPr>
              <w:jc w:val="right"/>
            </w:pPr>
            <w:r>
              <w:rPr>
                <w:rFonts w:hint="eastAsia"/>
              </w:rPr>
              <w:t>0.0000</w:t>
            </w:r>
          </w:p>
        </w:tc>
      </w:tr>
      <w:tr w:rsidR="007A4064" w:rsidRPr="00BF53D6" w14:paraId="54C0715A" w14:textId="77777777" w:rsidTr="00524D03">
        <w:trPr>
          <w:trHeight w:val="375"/>
        </w:trPr>
        <w:tc>
          <w:tcPr>
            <w:tcW w:w="1666" w:type="pct"/>
            <w:noWrap/>
            <w:vAlign w:val="center"/>
            <w:hideMark/>
          </w:tcPr>
          <w:p w14:paraId="2BC79CD6" w14:textId="77777777" w:rsidR="007A4064" w:rsidRPr="00BF53D6" w:rsidRDefault="007A4064" w:rsidP="0075331C">
            <w:r w:rsidRPr="00BF53D6">
              <w:rPr>
                <w:rFonts w:hint="eastAsia"/>
              </w:rPr>
              <w:t>マイニング収益</w:t>
            </w:r>
          </w:p>
        </w:tc>
        <w:tc>
          <w:tcPr>
            <w:tcW w:w="1667" w:type="pct"/>
            <w:noWrap/>
            <w:vAlign w:val="center"/>
          </w:tcPr>
          <w:p w14:paraId="23D88201" w14:textId="476F9889" w:rsidR="007A4064" w:rsidRPr="00BF53D6" w:rsidRDefault="007D6E28" w:rsidP="0075331C">
            <w:pPr>
              <w:jc w:val="right"/>
            </w:pPr>
            <w:r>
              <w:rPr>
                <w:rFonts w:hint="eastAsia"/>
              </w:rPr>
              <w:t>-</w:t>
            </w:r>
            <w:r>
              <w:t>8.9665574e+00</w:t>
            </w:r>
          </w:p>
        </w:tc>
        <w:tc>
          <w:tcPr>
            <w:tcW w:w="1667" w:type="pct"/>
            <w:noWrap/>
            <w:vAlign w:val="center"/>
            <w:hideMark/>
          </w:tcPr>
          <w:p w14:paraId="4400260C" w14:textId="77777777" w:rsidR="007A4064" w:rsidRPr="00BF53D6" w:rsidRDefault="007A4064" w:rsidP="0075331C">
            <w:pPr>
              <w:jc w:val="right"/>
            </w:pPr>
            <w:r>
              <w:rPr>
                <w:rFonts w:hint="eastAsia"/>
              </w:rPr>
              <w:t>0.0000</w:t>
            </w:r>
          </w:p>
        </w:tc>
      </w:tr>
      <w:tr w:rsidR="007A4064" w:rsidRPr="00BF53D6" w14:paraId="2C36992F" w14:textId="77777777" w:rsidTr="00524D03">
        <w:trPr>
          <w:trHeight w:val="375"/>
        </w:trPr>
        <w:tc>
          <w:tcPr>
            <w:tcW w:w="1666" w:type="pct"/>
            <w:noWrap/>
            <w:vAlign w:val="center"/>
            <w:hideMark/>
          </w:tcPr>
          <w:p w14:paraId="75C95F1C" w14:textId="77777777" w:rsidR="007A4064" w:rsidRPr="00BF53D6" w:rsidRDefault="007A4064" w:rsidP="0075331C">
            <w:r w:rsidRPr="00BF53D6">
              <w:rPr>
                <w:rFonts w:hint="eastAsia"/>
              </w:rPr>
              <w:t>総取引手数料</w:t>
            </w:r>
          </w:p>
        </w:tc>
        <w:tc>
          <w:tcPr>
            <w:tcW w:w="1667" w:type="pct"/>
            <w:noWrap/>
            <w:vAlign w:val="center"/>
          </w:tcPr>
          <w:p w14:paraId="4952B812" w14:textId="7787943E" w:rsidR="007A4064" w:rsidRPr="00BF53D6" w:rsidRDefault="007D6E28" w:rsidP="0075331C">
            <w:pPr>
              <w:jc w:val="right"/>
            </w:pPr>
            <w:r>
              <w:rPr>
                <w:rFonts w:hint="eastAsia"/>
              </w:rPr>
              <w:t>-</w:t>
            </w:r>
            <w:r>
              <w:t>8.294346e+00</w:t>
            </w:r>
          </w:p>
        </w:tc>
        <w:tc>
          <w:tcPr>
            <w:tcW w:w="1667" w:type="pct"/>
            <w:noWrap/>
            <w:vAlign w:val="center"/>
            <w:hideMark/>
          </w:tcPr>
          <w:p w14:paraId="056C70F8" w14:textId="77777777" w:rsidR="007A4064" w:rsidRPr="00BF53D6" w:rsidRDefault="007A4064" w:rsidP="0075331C">
            <w:pPr>
              <w:jc w:val="right"/>
            </w:pPr>
            <w:r>
              <w:rPr>
                <w:rFonts w:hint="eastAsia"/>
              </w:rPr>
              <w:t>0.0000</w:t>
            </w:r>
          </w:p>
        </w:tc>
      </w:tr>
      <w:tr w:rsidR="007A4064" w:rsidRPr="00BF53D6" w14:paraId="5A760716" w14:textId="77777777" w:rsidTr="00524D03">
        <w:trPr>
          <w:trHeight w:val="375"/>
        </w:trPr>
        <w:tc>
          <w:tcPr>
            <w:tcW w:w="1666" w:type="pct"/>
            <w:noWrap/>
            <w:vAlign w:val="center"/>
            <w:hideMark/>
          </w:tcPr>
          <w:p w14:paraId="459F77AA" w14:textId="77777777" w:rsidR="007A4064" w:rsidRPr="00BF53D6" w:rsidRDefault="007A4064" w:rsidP="0075331C">
            <w:r w:rsidRPr="00BF53D6">
              <w:rPr>
                <w:rFonts w:hint="eastAsia"/>
              </w:rPr>
              <w:t>取引当たりの手数料</w:t>
            </w:r>
          </w:p>
        </w:tc>
        <w:tc>
          <w:tcPr>
            <w:tcW w:w="1667" w:type="pct"/>
            <w:noWrap/>
            <w:vAlign w:val="center"/>
          </w:tcPr>
          <w:p w14:paraId="11BE9B90" w14:textId="6940F67F" w:rsidR="007A4064" w:rsidRPr="00BF53D6" w:rsidRDefault="007D6E28" w:rsidP="0075331C">
            <w:pPr>
              <w:jc w:val="right"/>
            </w:pPr>
            <w:r>
              <w:rPr>
                <w:rFonts w:hint="eastAsia"/>
              </w:rPr>
              <w:t>-</w:t>
            </w:r>
            <w:r>
              <w:t>8.374714e+00</w:t>
            </w:r>
          </w:p>
        </w:tc>
        <w:tc>
          <w:tcPr>
            <w:tcW w:w="1667" w:type="pct"/>
            <w:noWrap/>
            <w:vAlign w:val="center"/>
            <w:hideMark/>
          </w:tcPr>
          <w:p w14:paraId="58629EE1" w14:textId="77777777" w:rsidR="007A4064" w:rsidRPr="00BF53D6" w:rsidRDefault="007A4064" w:rsidP="0075331C">
            <w:pPr>
              <w:jc w:val="right"/>
            </w:pPr>
            <w:r>
              <w:rPr>
                <w:rFonts w:hint="eastAsia"/>
              </w:rPr>
              <w:t>0.0000</w:t>
            </w:r>
          </w:p>
        </w:tc>
      </w:tr>
      <w:tr w:rsidR="007A4064" w:rsidRPr="00BF53D6" w14:paraId="69CE1FE8" w14:textId="77777777" w:rsidTr="00524D03">
        <w:trPr>
          <w:trHeight w:val="375"/>
        </w:trPr>
        <w:tc>
          <w:tcPr>
            <w:tcW w:w="1666" w:type="pct"/>
            <w:noWrap/>
            <w:vAlign w:val="center"/>
            <w:hideMark/>
          </w:tcPr>
          <w:p w14:paraId="7CFABFAA" w14:textId="77777777" w:rsidR="007A4064" w:rsidRPr="00BF53D6" w:rsidRDefault="007A4064" w:rsidP="0075331C">
            <w:r w:rsidRPr="00BF53D6">
              <w:rPr>
                <w:rFonts w:hint="eastAsia"/>
              </w:rPr>
              <w:t>アドレス数</w:t>
            </w:r>
          </w:p>
        </w:tc>
        <w:tc>
          <w:tcPr>
            <w:tcW w:w="1667" w:type="pct"/>
            <w:noWrap/>
            <w:vAlign w:val="center"/>
          </w:tcPr>
          <w:p w14:paraId="3A97D372" w14:textId="033C034F" w:rsidR="007A4064" w:rsidRPr="00BF53D6" w:rsidRDefault="007D6E28" w:rsidP="0075331C">
            <w:pPr>
              <w:jc w:val="right"/>
            </w:pPr>
            <w:r>
              <w:rPr>
                <w:rFonts w:hint="eastAsia"/>
              </w:rPr>
              <w:t>-</w:t>
            </w:r>
            <w:r>
              <w:t>9.600676e+00</w:t>
            </w:r>
          </w:p>
        </w:tc>
        <w:tc>
          <w:tcPr>
            <w:tcW w:w="1667" w:type="pct"/>
            <w:noWrap/>
            <w:vAlign w:val="center"/>
            <w:hideMark/>
          </w:tcPr>
          <w:p w14:paraId="6D978B76" w14:textId="77777777" w:rsidR="007A4064" w:rsidRPr="00BF53D6" w:rsidRDefault="007A4064" w:rsidP="0075331C">
            <w:pPr>
              <w:jc w:val="right"/>
            </w:pPr>
            <w:r>
              <w:rPr>
                <w:rFonts w:hint="eastAsia"/>
              </w:rPr>
              <w:t>0.0000</w:t>
            </w:r>
          </w:p>
        </w:tc>
      </w:tr>
      <w:tr w:rsidR="007A4064" w:rsidRPr="00BF53D6" w14:paraId="134AC923" w14:textId="77777777" w:rsidTr="00524D03">
        <w:trPr>
          <w:trHeight w:val="375"/>
        </w:trPr>
        <w:tc>
          <w:tcPr>
            <w:tcW w:w="1666" w:type="pct"/>
            <w:noWrap/>
            <w:vAlign w:val="center"/>
            <w:hideMark/>
          </w:tcPr>
          <w:p w14:paraId="23AAF2CE" w14:textId="77777777" w:rsidR="007A4064" w:rsidRPr="00BF53D6" w:rsidRDefault="007A4064" w:rsidP="0075331C">
            <w:r w:rsidRPr="00BF53D6">
              <w:rPr>
                <w:rFonts w:hint="eastAsia"/>
              </w:rPr>
              <w:t>承認取引数</w:t>
            </w:r>
          </w:p>
        </w:tc>
        <w:tc>
          <w:tcPr>
            <w:tcW w:w="1667" w:type="pct"/>
            <w:noWrap/>
            <w:vAlign w:val="center"/>
          </w:tcPr>
          <w:p w14:paraId="70319569" w14:textId="0F15CF6C" w:rsidR="007A4064" w:rsidRPr="00BF53D6" w:rsidRDefault="007D6E28" w:rsidP="0075331C">
            <w:pPr>
              <w:jc w:val="right"/>
            </w:pPr>
            <w:r>
              <w:rPr>
                <w:rFonts w:hint="eastAsia"/>
              </w:rPr>
              <w:t>-</w:t>
            </w:r>
            <w:r>
              <w:t>1.207791e+01</w:t>
            </w:r>
          </w:p>
        </w:tc>
        <w:tc>
          <w:tcPr>
            <w:tcW w:w="1667" w:type="pct"/>
            <w:noWrap/>
            <w:vAlign w:val="center"/>
            <w:hideMark/>
          </w:tcPr>
          <w:p w14:paraId="393DCF69" w14:textId="77777777" w:rsidR="007A4064" w:rsidRPr="00BF53D6" w:rsidRDefault="007A4064" w:rsidP="0075331C">
            <w:pPr>
              <w:keepNext/>
              <w:jc w:val="right"/>
            </w:pPr>
            <w:r>
              <w:rPr>
                <w:rFonts w:hint="eastAsia"/>
              </w:rPr>
              <w:t>0.0000</w:t>
            </w:r>
          </w:p>
        </w:tc>
      </w:tr>
    </w:tbl>
    <w:p w14:paraId="1943A947" w14:textId="014A0064" w:rsidR="007A4064" w:rsidRPr="00DD45B1" w:rsidRDefault="007A4064" w:rsidP="00F473DD">
      <w:pPr>
        <w:rPr>
          <w:sz w:val="18"/>
          <w:szCs w:val="18"/>
        </w:rPr>
      </w:pPr>
      <w:r w:rsidRPr="00DD45B1">
        <w:rPr>
          <w:sz w:val="18"/>
          <w:szCs w:val="18"/>
        </w:rPr>
        <w:t>出典：</w:t>
      </w:r>
      <w:r w:rsidRPr="00DD45B1">
        <w:rPr>
          <w:rFonts w:hint="eastAsia"/>
          <w:sz w:val="18"/>
          <w:szCs w:val="18"/>
        </w:rPr>
        <w:t>筆者作成</w:t>
      </w:r>
    </w:p>
    <w:p w14:paraId="0875CC08" w14:textId="77777777" w:rsidR="007A4064" w:rsidRPr="00F473DD" w:rsidRDefault="007A4064" w:rsidP="00F473DD"/>
    <w:p w14:paraId="3D270EAB" w14:textId="1340B4D8" w:rsidR="003254AC" w:rsidRDefault="00320E6D" w:rsidP="00AE4884">
      <w:pPr>
        <w:pStyle w:val="1"/>
        <w:numPr>
          <w:ilvl w:val="0"/>
          <w:numId w:val="7"/>
        </w:numPr>
      </w:pPr>
      <w:r>
        <w:rPr>
          <w:rFonts w:hint="eastAsia"/>
        </w:rPr>
        <w:t>分析方法</w:t>
      </w:r>
    </w:p>
    <w:p w14:paraId="34667499" w14:textId="60A5F3EE" w:rsidR="00EE11CE" w:rsidRDefault="00EE11CE" w:rsidP="00EE11CE">
      <w:r>
        <w:rPr>
          <w:rFonts w:hint="eastAsia"/>
        </w:rPr>
        <w:t xml:space="preserve">　分析は偏自己相関による分析と機械学習モデルによる予測精度の２つの方法で行った。それらの結果をウィルコクソンの符号順位和検定にかけて仮説の検証を行った。</w:t>
      </w:r>
    </w:p>
    <w:p w14:paraId="20949AEB" w14:textId="13422EFE" w:rsidR="00EE11CE" w:rsidRDefault="00EE11CE" w:rsidP="00EE11CE">
      <w:r>
        <w:rPr>
          <w:rFonts w:hint="eastAsia"/>
        </w:rPr>
        <w:t xml:space="preserve">　機械学習モデルを使用するにあたって、</w:t>
      </w:r>
      <w:r w:rsidR="00FE2F28">
        <w:rPr>
          <w:rFonts w:hint="eastAsia"/>
        </w:rPr>
        <w:t>はじめに</w:t>
      </w:r>
      <w:r>
        <w:rPr>
          <w:rFonts w:hint="eastAsia"/>
        </w:rPr>
        <w:t>分析の概要を説明する。本論文では、機械学習モデルによる分析を結果の頑健性を保証するために２つのモデルを使用した。そこで次に、使用したロジスティック回帰とランダムフォレストという２つの機械学習モデルの仕組みについて説明する。そのあと、汎化性能の向上のために行ったK</w:t>
      </w:r>
      <w:r>
        <w:rPr>
          <w:rFonts w:ascii="ＭＳ 明朝" w:eastAsia="ＭＳ 明朝" w:hAnsi="ＭＳ 明朝" w:cs="ＭＳ 明朝" w:hint="eastAsia"/>
        </w:rPr>
        <w:t>-</w:t>
      </w:r>
      <w:r>
        <w:rPr>
          <w:rFonts w:hint="eastAsia"/>
        </w:rPr>
        <w:t>分割交差検証とハイパーパラメータチューニングについて説明する。そ</w:t>
      </w:r>
      <w:r w:rsidR="00FE2F28">
        <w:rPr>
          <w:rFonts w:hint="eastAsia"/>
        </w:rPr>
        <w:t>れらを経て得られた予測精度の評価をF値という指標を使用した。最後に検定における仮説を説明する。</w:t>
      </w:r>
    </w:p>
    <w:p w14:paraId="1A269FCC" w14:textId="77777777" w:rsidR="00FE2F28" w:rsidRPr="00EE11CE" w:rsidRDefault="00FE2F28" w:rsidP="00EE11CE"/>
    <w:p w14:paraId="38E89CB6" w14:textId="49BC6526" w:rsidR="00832D94" w:rsidRDefault="00832D94" w:rsidP="00AE4884">
      <w:pPr>
        <w:pStyle w:val="2"/>
        <w:numPr>
          <w:ilvl w:val="1"/>
          <w:numId w:val="7"/>
        </w:numPr>
        <w:ind w:left="357" w:hanging="357"/>
      </w:pPr>
      <w:r>
        <w:rPr>
          <w:rFonts w:hint="eastAsia"/>
        </w:rPr>
        <w:t>偏自己相関</w:t>
      </w:r>
    </w:p>
    <w:p w14:paraId="3A6CB057" w14:textId="4AAE94E0" w:rsidR="00832D94" w:rsidRDefault="00F27973" w:rsidP="00AE4884">
      <w:pPr>
        <w:ind w:firstLineChars="100" w:firstLine="210"/>
      </w:pPr>
      <w:r>
        <w:rPr>
          <w:rFonts w:hint="eastAsia"/>
        </w:rPr>
        <w:t>偏自己相関とは、時点tと時点t－jの間に存在しているj－1個のデータの影響を取り除くことで</w:t>
      </w:r>
      <w:r w:rsidR="006A0038">
        <w:rPr>
          <w:rFonts w:hint="eastAsia"/>
        </w:rPr>
        <w:t>得</w:t>
      </w:r>
      <w:r>
        <w:rPr>
          <w:rFonts w:hint="eastAsia"/>
        </w:rPr>
        <w:t>られる時点tと時点t－jの間の相関である。</w:t>
      </w:r>
      <w:r w:rsidR="00274698">
        <w:rPr>
          <w:rFonts w:hint="eastAsia"/>
        </w:rPr>
        <w:t>2019年12月から2022年8月における1日単位の偏自己相関を分析した。</w:t>
      </w:r>
    </w:p>
    <w:p w14:paraId="306D9972" w14:textId="77777777" w:rsidR="00274698" w:rsidRPr="00832D94" w:rsidRDefault="00274698" w:rsidP="00AE4884"/>
    <w:p w14:paraId="1E43BB34" w14:textId="7BB15B14" w:rsidR="00AF1AAE" w:rsidRDefault="009E2885" w:rsidP="00A97C22">
      <w:pPr>
        <w:pStyle w:val="2"/>
        <w:numPr>
          <w:ilvl w:val="1"/>
          <w:numId w:val="7"/>
        </w:numPr>
        <w:ind w:left="357" w:hanging="357"/>
      </w:pPr>
      <w:r>
        <w:rPr>
          <w:rFonts w:hint="eastAsia"/>
        </w:rPr>
        <w:t>分析モデル</w:t>
      </w:r>
    </w:p>
    <w:p w14:paraId="50B1134F" w14:textId="1362D275" w:rsidR="0069549D" w:rsidRDefault="00665BAC" w:rsidP="00AE4884">
      <w:pPr>
        <w:ind w:firstLineChars="100" w:firstLine="210"/>
      </w:pPr>
      <w:r>
        <w:rPr>
          <w:rFonts w:hint="eastAsia"/>
        </w:rPr>
        <w:lastRenderedPageBreak/>
        <w:t>図表</w:t>
      </w:r>
      <w:r w:rsidR="00D66DBB">
        <w:rPr>
          <w:rFonts w:hint="eastAsia"/>
        </w:rPr>
        <w:t>13</w:t>
      </w:r>
      <w:r>
        <w:rPr>
          <w:rFonts w:hint="eastAsia"/>
        </w:rPr>
        <w:t>は分析モデルの概要を示している。</w:t>
      </w:r>
      <w:r w:rsidR="00155C13">
        <w:rPr>
          <w:rFonts w:hint="eastAsia"/>
        </w:rPr>
        <w:t>説明変数</w:t>
      </w:r>
      <w:r w:rsidR="00617667">
        <w:rPr>
          <w:rFonts w:hint="eastAsia"/>
        </w:rPr>
        <w:t>を</w:t>
      </w:r>
      <w:r w:rsidR="009359F7">
        <w:rPr>
          <w:rFonts w:hint="eastAsia"/>
        </w:rPr>
        <w:t>t</w:t>
      </w:r>
      <w:r w:rsidR="00617667">
        <w:rPr>
          <w:rFonts w:hint="eastAsia"/>
        </w:rPr>
        <w:t>日目のブロックチェーンデータとし、</w:t>
      </w:r>
      <w:r w:rsidR="0069549D">
        <w:rPr>
          <w:rFonts w:hint="eastAsia"/>
        </w:rPr>
        <w:t>被説明変数を</w:t>
      </w:r>
      <w:r w:rsidR="00617667">
        <w:rPr>
          <w:rFonts w:hint="eastAsia"/>
        </w:rPr>
        <w:t>t＋1日目の価格が</w:t>
      </w:r>
      <w:r w:rsidR="00876141">
        <w:rPr>
          <w:rFonts w:hint="eastAsia"/>
        </w:rPr>
        <w:t>上昇なら１、下降なら０とする分類器を使用した。</w:t>
      </w:r>
      <w:r w:rsidR="0069549D">
        <w:rPr>
          <w:rFonts w:hint="eastAsia"/>
        </w:rPr>
        <w:t>分類</w:t>
      </w:r>
      <w:r w:rsidR="00876141">
        <w:rPr>
          <w:rFonts w:hint="eastAsia"/>
        </w:rPr>
        <w:t>アルゴリズム</w:t>
      </w:r>
      <w:r w:rsidR="0069549D">
        <w:rPr>
          <w:rFonts w:hint="eastAsia"/>
        </w:rPr>
        <w:t>にはロジスティック回帰</w:t>
      </w:r>
      <w:r w:rsidR="00876141">
        <w:rPr>
          <w:rFonts w:hint="eastAsia"/>
        </w:rPr>
        <w:t>、</w:t>
      </w:r>
      <w:r w:rsidR="0069549D">
        <w:rPr>
          <w:rFonts w:hint="eastAsia"/>
        </w:rPr>
        <w:t>ランダムフォレストを使用した。</w:t>
      </w:r>
      <w:r w:rsidR="00CC306D">
        <w:rPr>
          <w:rFonts w:hint="eastAsia"/>
        </w:rPr>
        <w:t>これは、2014年から2016年の5秒ごとにビットコインのリターンを予測した論文において、収益性の高いモデルはロジスティック回帰とランダムフォレストであったことによる。（</w:t>
      </w:r>
      <w:r w:rsidR="00E737A7">
        <w:t>Amjad</w:t>
      </w:r>
      <w:r w:rsidR="00CC306D">
        <w:rPr>
          <w:rFonts w:hint="eastAsia"/>
        </w:rPr>
        <w:t>，</w:t>
      </w:r>
      <w:r w:rsidR="00E737A7">
        <w:rPr>
          <w:rFonts w:hint="eastAsia"/>
        </w:rPr>
        <w:t>2016）</w:t>
      </w:r>
    </w:p>
    <w:p w14:paraId="095029E1" w14:textId="63635B60" w:rsidR="00A958AB" w:rsidRDefault="00A958AB" w:rsidP="00A958AB"/>
    <w:p w14:paraId="7D206AC6" w14:textId="31A54D13" w:rsidR="00F473DD" w:rsidRDefault="00F473DD" w:rsidP="00F473DD">
      <w:pPr>
        <w:pStyle w:val="af5"/>
        <w:keepNext/>
        <w:jc w:val="center"/>
      </w:pPr>
      <w:r>
        <w:t xml:space="preserve">図表 </w:t>
      </w:r>
      <w:r w:rsidR="00D66DBB">
        <w:rPr>
          <w:rFonts w:hint="eastAsia"/>
        </w:rPr>
        <w:t>13</w:t>
      </w:r>
      <w:r>
        <w:rPr>
          <w:rFonts w:hint="eastAsia"/>
        </w:rPr>
        <w:t xml:space="preserve">　分析モデルの概要</w:t>
      </w:r>
    </w:p>
    <w:p w14:paraId="08C418C0" w14:textId="77777777" w:rsidR="00F473DD" w:rsidRDefault="00A958AB" w:rsidP="00F473DD">
      <w:pPr>
        <w:keepNext/>
      </w:pPr>
      <w:r w:rsidRPr="00A958AB">
        <w:rPr>
          <w:noProof/>
        </w:rPr>
        <w:drawing>
          <wp:inline distT="0" distB="0" distL="0" distR="0" wp14:anchorId="4EFA13F8" wp14:editId="04BEAF82">
            <wp:extent cx="5400040" cy="2465070"/>
            <wp:effectExtent l="0" t="0" r="0" b="0"/>
            <wp:docPr id="11" name="図 1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テキスト&#10;&#10;中程度の精度で自動的に生成された説明"/>
                    <pic:cNvPicPr/>
                  </pic:nvPicPr>
                  <pic:blipFill>
                    <a:blip r:embed="rId20">
                      <a:grayscl/>
                    </a:blip>
                    <a:stretch>
                      <a:fillRect/>
                    </a:stretch>
                  </pic:blipFill>
                  <pic:spPr>
                    <a:xfrm>
                      <a:off x="0" y="0"/>
                      <a:ext cx="5400040" cy="2465070"/>
                    </a:xfrm>
                    <a:prstGeom prst="rect">
                      <a:avLst/>
                    </a:prstGeom>
                  </pic:spPr>
                </pic:pic>
              </a:graphicData>
            </a:graphic>
          </wp:inline>
        </w:drawing>
      </w:r>
    </w:p>
    <w:p w14:paraId="75B56C61" w14:textId="04F3AA09" w:rsidR="00A958AB" w:rsidRPr="00DD45B1" w:rsidRDefault="00F473DD" w:rsidP="00F473DD">
      <w:pPr>
        <w:pStyle w:val="af5"/>
        <w:rPr>
          <w:b w:val="0"/>
          <w:bCs w:val="0"/>
          <w:sz w:val="18"/>
          <w:szCs w:val="18"/>
        </w:rPr>
      </w:pPr>
      <w:r w:rsidRPr="00DD45B1">
        <w:rPr>
          <w:b w:val="0"/>
          <w:bCs w:val="0"/>
          <w:sz w:val="18"/>
          <w:szCs w:val="18"/>
        </w:rPr>
        <w:t>出典：筆者作成</w:t>
      </w:r>
    </w:p>
    <w:p w14:paraId="266D7869" w14:textId="77777777" w:rsidR="0069549D" w:rsidRPr="00CC306D" w:rsidRDefault="0069549D" w:rsidP="0069549D"/>
    <w:p w14:paraId="7EDB52A4" w14:textId="4C3EFD5F" w:rsidR="009E2885" w:rsidRDefault="009E2885" w:rsidP="00AE4884">
      <w:pPr>
        <w:pStyle w:val="3"/>
        <w:numPr>
          <w:ilvl w:val="2"/>
          <w:numId w:val="7"/>
        </w:numPr>
      </w:pPr>
      <w:r>
        <w:rPr>
          <w:rFonts w:hint="eastAsia"/>
        </w:rPr>
        <w:t>ロジスティック回帰</w:t>
      </w:r>
    </w:p>
    <w:p w14:paraId="49EB546F" w14:textId="23CF96EA" w:rsidR="00E11243" w:rsidRPr="00707982" w:rsidRDefault="0069549D" w:rsidP="00AE4884">
      <w:pPr>
        <w:ind w:firstLineChars="100" w:firstLine="210"/>
      </w:pPr>
      <w:r>
        <w:rPr>
          <w:rFonts w:hint="eastAsia"/>
        </w:rPr>
        <w:t>ロジスティック回帰は</w:t>
      </w:r>
      <w:r w:rsidR="00876141">
        <w:rPr>
          <w:rFonts w:hint="eastAsia"/>
        </w:rPr>
        <w:t>、被説明変数が0か1である</w:t>
      </w:r>
      <w:r w:rsidR="00155C13">
        <w:rPr>
          <w:rFonts w:hint="eastAsia"/>
        </w:rPr>
        <w:t>二値</w:t>
      </w:r>
      <w:r w:rsidR="006247D2">
        <w:rPr>
          <w:rFonts w:hint="eastAsia"/>
        </w:rPr>
        <w:t>分類問題を解く</w:t>
      </w:r>
      <w:r w:rsidR="00876141">
        <w:rPr>
          <w:rFonts w:hint="eastAsia"/>
        </w:rPr>
        <w:t>線形モデル</w:t>
      </w:r>
      <w:r w:rsidR="006247D2">
        <w:rPr>
          <w:rFonts w:hint="eastAsia"/>
        </w:rPr>
        <w:t>である</w:t>
      </w:r>
      <w:r>
        <w:rPr>
          <w:rFonts w:hint="eastAsia"/>
        </w:rPr>
        <w:t>。</w:t>
      </w:r>
      <w:r w:rsidR="00E11243">
        <w:rPr>
          <w:rFonts w:hint="eastAsia"/>
        </w:rPr>
        <w:t>ロジスティック回帰を行うにあたって、</w:t>
      </w:r>
      <w:r w:rsidR="00DC400C">
        <w:rPr>
          <w:rFonts w:hint="eastAsia"/>
        </w:rPr>
        <w:t>標準</w:t>
      </w:r>
      <w:r w:rsidR="00E11243">
        <w:rPr>
          <w:rFonts w:hint="eastAsia"/>
        </w:rPr>
        <w:t>化をおこなう必要がある。</w:t>
      </w:r>
      <w:r w:rsidR="00DC400C">
        <w:rPr>
          <w:rFonts w:hint="eastAsia"/>
        </w:rPr>
        <w:t>標準</w:t>
      </w:r>
      <w:r w:rsidR="00AE1DB5">
        <w:rPr>
          <w:rFonts w:hint="eastAsia"/>
        </w:rPr>
        <w:t>化とは、変数の値の範囲を一定に収める変換だ。変数間でスケールが揃えることで、よく学習し分類できていることが知られている。</w:t>
      </w:r>
      <w:r w:rsidR="00DE2B14">
        <w:rPr>
          <w:rFonts w:hint="eastAsia"/>
        </w:rPr>
        <w:t>平均値を</w:t>
      </w:r>
      <m:oMath>
        <m:acc>
          <m:accPr>
            <m:chr m:val="̅"/>
            <m:ctrlPr>
              <w:rPr>
                <w:rFonts w:ascii="Cambria Math" w:hAnsi="Cambria Math"/>
              </w:rPr>
            </m:ctrlPr>
          </m:accPr>
          <m:e>
            <m:r>
              <w:rPr>
                <w:rFonts w:ascii="Cambria Math" w:hAnsi="Cambria Math"/>
              </w:rPr>
              <m:t>x</m:t>
            </m:r>
          </m:e>
        </m:acc>
      </m:oMath>
      <w:r w:rsidR="00DE2B14">
        <w:rPr>
          <w:rFonts w:hint="eastAsia"/>
        </w:rPr>
        <w:t>、標準偏差</w:t>
      </w:r>
      <m:oMath>
        <m:r>
          <w:rPr>
            <w:rFonts w:ascii="Cambria Math" w:hAnsi="Cambria Math"/>
          </w:rPr>
          <m:t>σ</m:t>
        </m:r>
      </m:oMath>
      <w:r w:rsidR="00DE2B14">
        <w:rPr>
          <w:rFonts w:hint="eastAsia"/>
        </w:rPr>
        <w:t>をとすると</w:t>
      </w:r>
      <m:oMath>
        <m:r>
          <w:rPr>
            <w:rFonts w:ascii="Cambria Math" w:hAnsi="Cambria Math"/>
          </w:rPr>
          <m:t>i</m:t>
        </m:r>
      </m:oMath>
      <w:r w:rsidR="00DE2B14">
        <w:rPr>
          <w:rFonts w:hint="eastAsia"/>
        </w:rPr>
        <w:t>番目の変数は以下のように定義できる。</w:t>
      </w:r>
    </w:p>
    <w:p w14:paraId="47C93F21" w14:textId="69279744" w:rsidR="00E11243" w:rsidRDefault="00000000" w:rsidP="00AE4884">
      <w:pPr>
        <w:ind w:firstLineChars="100" w:firstLine="21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ctrlPr>
                <w:rPr>
                  <w:rFonts w:ascii="Cambria Math" w:hAnsi="Cambria Math"/>
                  <w:i/>
                </w:rPr>
              </m:ctrlPr>
            </m:num>
            <m:den>
              <m:r>
                <m:rPr>
                  <m:sty m:val="p"/>
                </m:rPr>
                <w:rPr>
                  <w:rFonts w:ascii="Cambria Math" w:hAnsi="Cambria Math"/>
                </w:rPr>
                <m:t>σ</m:t>
              </m:r>
              <m:ctrlPr>
                <w:rPr>
                  <w:rFonts w:ascii="Cambria Math" w:hAnsi="Cambria Math"/>
                  <w:i/>
                </w:rPr>
              </m:ctrlPr>
            </m:den>
          </m:f>
          <m:r>
            <w:rPr>
              <w:rFonts w:ascii="Cambria Math" w:hAnsi="Cambria Math"/>
            </w:rPr>
            <m:t xml:space="preserve">           </m:t>
          </m:r>
          <m:d>
            <m:dPr>
              <m:ctrlPr>
                <w:rPr>
                  <w:rFonts w:ascii="Cambria Math" w:hAnsi="Cambria Math"/>
                  <w:i/>
                </w:rPr>
              </m:ctrlPr>
            </m:dPr>
            <m:e>
              <m:r>
                <w:rPr>
                  <w:rFonts w:ascii="Cambria Math" w:hAnsi="Cambria Math"/>
                </w:rPr>
                <m:t>i=1 ⋯ n</m:t>
              </m:r>
            </m:e>
          </m:d>
        </m:oMath>
      </m:oMathPara>
    </w:p>
    <w:p w14:paraId="278B01E6" w14:textId="156B215B" w:rsidR="0069549D" w:rsidRDefault="005A23CD" w:rsidP="00AE4884">
      <w:pPr>
        <w:ind w:firstLineChars="100" w:firstLine="210"/>
      </w:pPr>
      <w:r>
        <w:rPr>
          <w:rFonts w:hint="eastAsia"/>
        </w:rPr>
        <w:t>以下のシグモイド関数（</w:t>
      </w:r>
      <m:oMath>
        <m:r>
          <m:rPr>
            <m:sty m:val="p"/>
          </m:rPr>
          <w:rPr>
            <w:rStyle w:val="aa"/>
            <w:rFonts w:ascii="Cambria Math" w:hAnsi="Cambria Math"/>
            <w:color w:val="000000" w:themeColor="text1"/>
          </w:rPr>
          <m:t>σ</m:t>
        </m:r>
        <m:d>
          <m:dPr>
            <m:ctrlPr>
              <w:rPr>
                <w:rStyle w:val="aa"/>
                <w:rFonts w:ascii="Cambria Math" w:hAnsi="Cambria Math"/>
                <w:iCs/>
                <w:color w:val="000000" w:themeColor="text1"/>
              </w:rPr>
            </m:ctrlPr>
          </m:dPr>
          <m:e>
            <m:r>
              <m:rPr>
                <m:sty m:val="p"/>
              </m:rPr>
              <w:rPr>
                <w:rStyle w:val="aa"/>
                <w:rFonts w:ascii="Cambria Math" w:hAnsi="Cambria Math"/>
                <w:color w:val="000000" w:themeColor="text1"/>
              </w:rPr>
              <m:t>x</m:t>
            </m:r>
          </m:e>
        </m:d>
      </m:oMath>
      <w:r>
        <w:rPr>
          <w:rStyle w:val="aa"/>
          <w:rFonts w:hint="eastAsia"/>
          <w:iCs/>
          <w:color w:val="000000" w:themeColor="text1"/>
        </w:rPr>
        <w:t>）を用いることで最尤推定法により、目的の事柄がおこる確率を予測する。確率が50％以上ならば１、50％未満なら０とすることで</w:t>
      </w:r>
      <w:r w:rsidR="009359F7">
        <w:rPr>
          <w:rStyle w:val="aa"/>
          <w:rFonts w:hint="eastAsia"/>
          <w:iCs/>
          <w:color w:val="000000" w:themeColor="text1"/>
        </w:rPr>
        <w:t>二</w:t>
      </w:r>
      <w:r>
        <w:rPr>
          <w:rStyle w:val="aa"/>
          <w:rFonts w:hint="eastAsia"/>
          <w:iCs/>
          <w:color w:val="000000" w:themeColor="text1"/>
        </w:rPr>
        <w:t>値分類問題が解ける。</w:t>
      </w:r>
    </w:p>
    <w:p w14:paraId="39AE5BBA" w14:textId="60B8C8F8" w:rsidR="00CD21D4" w:rsidRPr="005A23CD" w:rsidRDefault="005A23CD" w:rsidP="00AE4884">
      <w:pPr>
        <w:ind w:firstLineChars="100" w:firstLine="210"/>
        <w:rPr>
          <w:rStyle w:val="aa"/>
          <w:i/>
          <w:iCs/>
          <w:color w:val="000000" w:themeColor="text1"/>
        </w:rPr>
      </w:pPr>
      <m:oMathPara>
        <m:oMath>
          <m:r>
            <m:rPr>
              <m:sty m:val="p"/>
            </m:rPr>
            <w:rPr>
              <w:rStyle w:val="aa"/>
              <w:rFonts w:ascii="Cambria Math" w:hAnsi="Cambria Math"/>
              <w:color w:val="000000" w:themeColor="text1"/>
            </w:rPr>
            <m:t>σ</m:t>
          </m:r>
          <m:d>
            <m:dPr>
              <m:ctrlPr>
                <w:rPr>
                  <w:rStyle w:val="aa"/>
                  <w:rFonts w:ascii="Cambria Math" w:hAnsi="Cambria Math"/>
                  <w:iCs/>
                  <w:color w:val="000000" w:themeColor="text1"/>
                </w:rPr>
              </m:ctrlPr>
            </m:dPr>
            <m:e>
              <m:r>
                <m:rPr>
                  <m:sty m:val="p"/>
                </m:rPr>
                <w:rPr>
                  <w:rStyle w:val="aa"/>
                  <w:rFonts w:ascii="Cambria Math" w:hAnsi="Cambria Math"/>
                  <w:color w:val="000000" w:themeColor="text1"/>
                </w:rPr>
                <m:t>x</m:t>
              </m:r>
            </m:e>
          </m:d>
          <m:r>
            <m:rPr>
              <m:sty m:val="p"/>
            </m:rPr>
            <w:rPr>
              <w:rStyle w:val="aa"/>
              <w:rFonts w:ascii="Cambria Math" w:hAnsi="Cambria Math"/>
              <w:color w:val="000000" w:themeColor="text1"/>
            </w:rPr>
            <m:t>=</m:t>
          </m:r>
          <m:f>
            <m:fPr>
              <m:ctrlPr>
                <w:rPr>
                  <w:rStyle w:val="aa"/>
                  <w:rFonts w:ascii="Cambria Math" w:hAnsi="Cambria Math"/>
                  <w:iCs/>
                  <w:color w:val="000000" w:themeColor="text1"/>
                </w:rPr>
              </m:ctrlPr>
            </m:fPr>
            <m:num>
              <m:r>
                <m:rPr>
                  <m:sty m:val="p"/>
                </m:rPr>
                <w:rPr>
                  <w:rStyle w:val="aa"/>
                  <w:rFonts w:ascii="Cambria Math" w:hAnsi="Cambria Math"/>
                  <w:color w:val="000000" w:themeColor="text1"/>
                </w:rPr>
                <m:t>1</m:t>
              </m:r>
            </m:num>
            <m:den>
              <m:r>
                <m:rPr>
                  <m:sty m:val="p"/>
                </m:rPr>
                <w:rPr>
                  <w:rStyle w:val="aa"/>
                  <w:rFonts w:ascii="Cambria Math" w:hAnsi="Cambria Math"/>
                  <w:color w:val="000000" w:themeColor="text1"/>
                </w:rPr>
                <m:t>1+exp{-</m:t>
              </m:r>
              <m:d>
                <m:dPr>
                  <m:ctrlPr>
                    <w:rPr>
                      <w:rStyle w:val="aa"/>
                      <w:rFonts w:ascii="Cambria Math" w:hAnsi="Cambria Math"/>
                      <w:iCs/>
                      <w:color w:val="000000" w:themeColor="text1"/>
                    </w:rPr>
                  </m:ctrlPr>
                </m:dPr>
                <m:e>
                  <m:sSub>
                    <m:sSubPr>
                      <m:ctrlPr>
                        <w:rPr>
                          <w:rStyle w:val="aa"/>
                          <w:rFonts w:ascii="Cambria Math" w:hAnsi="Cambria Math"/>
                          <w:iCs/>
                          <w:color w:val="000000" w:themeColor="text1"/>
                        </w:rPr>
                      </m:ctrlPr>
                    </m:sSubPr>
                    <m:e>
                      <m:r>
                        <m:rPr>
                          <m:sty m:val="p"/>
                        </m:rPr>
                        <w:rPr>
                          <w:rStyle w:val="aa"/>
                          <w:rFonts w:ascii="Cambria Math" w:hAnsi="Cambria Math"/>
                          <w:color w:val="000000" w:themeColor="text1"/>
                        </w:rPr>
                        <m:t>β</m:t>
                      </m:r>
                    </m:e>
                    <m:sub>
                      <m:r>
                        <m:rPr>
                          <m:sty m:val="p"/>
                        </m:rPr>
                        <w:rPr>
                          <w:rStyle w:val="aa"/>
                          <w:rFonts w:ascii="Cambria Math" w:hAnsi="Cambria Math"/>
                          <w:color w:val="000000" w:themeColor="text1"/>
                        </w:rPr>
                        <m:t>1</m:t>
                      </m:r>
                    </m:sub>
                  </m:sSub>
                  <m:sSub>
                    <m:sSubPr>
                      <m:ctrlPr>
                        <w:rPr>
                          <w:rStyle w:val="aa"/>
                          <w:rFonts w:ascii="Cambria Math" w:hAnsi="Cambria Math"/>
                          <w:iCs/>
                          <w:color w:val="000000" w:themeColor="text1"/>
                        </w:rPr>
                      </m:ctrlPr>
                    </m:sSubPr>
                    <m:e>
                      <m:r>
                        <m:rPr>
                          <m:sty m:val="p"/>
                        </m:rPr>
                        <w:rPr>
                          <w:rStyle w:val="aa"/>
                          <w:rFonts w:ascii="Cambria Math" w:hAnsi="Cambria Math"/>
                          <w:color w:val="000000" w:themeColor="text1"/>
                        </w:rPr>
                        <m:t>x</m:t>
                      </m:r>
                      <m:r>
                        <w:rPr>
                          <w:rFonts w:ascii="Cambria Math" w:hAnsi="Cambria Math"/>
                        </w:rPr>
                        <m:t>'</m:t>
                      </m:r>
                    </m:e>
                    <m:sub>
                      <m:r>
                        <m:rPr>
                          <m:sty m:val="p"/>
                        </m:rPr>
                        <w:rPr>
                          <w:rStyle w:val="aa"/>
                          <w:rFonts w:ascii="Cambria Math" w:hAnsi="Cambria Math"/>
                          <w:color w:val="000000" w:themeColor="text1"/>
                        </w:rPr>
                        <m:t>1</m:t>
                      </m:r>
                    </m:sub>
                  </m:sSub>
                  <m:r>
                    <m:rPr>
                      <m:sty m:val="p"/>
                    </m:rPr>
                    <w:rPr>
                      <w:rStyle w:val="aa"/>
                      <w:rFonts w:ascii="Cambria Math" w:hAnsi="Cambria Math"/>
                      <w:color w:val="000000" w:themeColor="text1"/>
                    </w:rPr>
                    <m:t>+</m:t>
                  </m:r>
                  <m:sSub>
                    <m:sSubPr>
                      <m:ctrlPr>
                        <w:rPr>
                          <w:rStyle w:val="aa"/>
                          <w:rFonts w:ascii="Cambria Math" w:hAnsi="Cambria Math"/>
                          <w:iCs/>
                          <w:color w:val="000000" w:themeColor="text1"/>
                        </w:rPr>
                      </m:ctrlPr>
                    </m:sSubPr>
                    <m:e>
                      <m:r>
                        <m:rPr>
                          <m:sty m:val="p"/>
                        </m:rPr>
                        <w:rPr>
                          <w:rStyle w:val="aa"/>
                          <w:rFonts w:ascii="Cambria Math" w:hAnsi="Cambria Math"/>
                          <w:color w:val="000000" w:themeColor="text1"/>
                        </w:rPr>
                        <m:t>β</m:t>
                      </m:r>
                    </m:e>
                    <m:sub>
                      <m:r>
                        <m:rPr>
                          <m:sty m:val="p"/>
                        </m:rPr>
                        <w:rPr>
                          <w:rStyle w:val="aa"/>
                          <w:rFonts w:ascii="Cambria Math" w:hAnsi="Cambria Math"/>
                          <w:color w:val="000000" w:themeColor="text1"/>
                        </w:rPr>
                        <m:t>1</m:t>
                      </m:r>
                    </m:sub>
                  </m:sSub>
                  <m:sSub>
                    <m:sSubPr>
                      <m:ctrlPr>
                        <w:rPr>
                          <w:rStyle w:val="aa"/>
                          <w:rFonts w:ascii="Cambria Math" w:hAnsi="Cambria Math"/>
                          <w:iCs/>
                          <w:color w:val="000000" w:themeColor="text1"/>
                        </w:rPr>
                      </m:ctrlPr>
                    </m:sSubPr>
                    <m:e>
                      <m:r>
                        <m:rPr>
                          <m:sty m:val="p"/>
                        </m:rPr>
                        <w:rPr>
                          <w:rStyle w:val="aa"/>
                          <w:rFonts w:ascii="Cambria Math" w:hAnsi="Cambria Math"/>
                          <w:color w:val="000000" w:themeColor="text1"/>
                        </w:rPr>
                        <m:t>x</m:t>
                      </m:r>
                      <m:r>
                        <w:rPr>
                          <w:rFonts w:ascii="Cambria Math" w:hAnsi="Cambria Math"/>
                        </w:rPr>
                        <m:t>'</m:t>
                      </m:r>
                    </m:e>
                    <m:sub>
                      <m:r>
                        <m:rPr>
                          <m:sty m:val="p"/>
                        </m:rPr>
                        <w:rPr>
                          <w:rStyle w:val="aa"/>
                          <w:rFonts w:ascii="Cambria Math" w:hAnsi="Cambria Math"/>
                          <w:color w:val="000000" w:themeColor="text1"/>
                        </w:rPr>
                        <m:t>1</m:t>
                      </m:r>
                    </m:sub>
                  </m:sSub>
                  <m:r>
                    <m:rPr>
                      <m:sty m:val="p"/>
                    </m:rPr>
                    <w:rPr>
                      <w:rStyle w:val="aa"/>
                      <w:rFonts w:ascii="Cambria Math" w:hAnsi="Cambria Math"/>
                      <w:color w:val="000000" w:themeColor="text1"/>
                    </w:rPr>
                    <m:t>+</m:t>
                  </m:r>
                  <m:r>
                    <m:rPr>
                      <m:sty m:val="p"/>
                    </m:rPr>
                    <w:rPr>
                      <w:rStyle w:val="aa"/>
                      <w:rFonts w:ascii="Cambria Math" w:hAnsi="Cambria Math" w:hint="eastAsia"/>
                      <w:color w:val="000000" w:themeColor="text1"/>
                    </w:rPr>
                    <m:t>…</m:t>
                  </m:r>
                  <m:r>
                    <m:rPr>
                      <m:sty m:val="p"/>
                    </m:rPr>
                    <w:rPr>
                      <w:rStyle w:val="aa"/>
                      <w:rFonts w:ascii="Cambria Math" w:hAnsi="Cambria Math"/>
                      <w:color w:val="000000" w:themeColor="text1"/>
                    </w:rPr>
                    <m:t>+</m:t>
                  </m:r>
                  <m:sSub>
                    <m:sSubPr>
                      <m:ctrlPr>
                        <w:rPr>
                          <w:rStyle w:val="aa"/>
                          <w:rFonts w:ascii="Cambria Math" w:hAnsi="Cambria Math"/>
                          <w:iCs/>
                          <w:color w:val="000000" w:themeColor="text1"/>
                        </w:rPr>
                      </m:ctrlPr>
                    </m:sSubPr>
                    <m:e>
                      <m:r>
                        <m:rPr>
                          <m:sty m:val="p"/>
                        </m:rPr>
                        <w:rPr>
                          <w:rStyle w:val="aa"/>
                          <w:rFonts w:ascii="Cambria Math" w:hAnsi="Cambria Math"/>
                          <w:color w:val="000000" w:themeColor="text1"/>
                        </w:rPr>
                        <m:t>β</m:t>
                      </m:r>
                    </m:e>
                    <m:sub>
                      <m:r>
                        <m:rPr>
                          <m:sty m:val="p"/>
                        </m:rPr>
                        <w:rPr>
                          <w:rStyle w:val="aa"/>
                          <w:rFonts w:ascii="Cambria Math" w:hAnsi="Cambria Math"/>
                          <w:color w:val="000000" w:themeColor="text1"/>
                        </w:rPr>
                        <m:t>n</m:t>
                      </m:r>
                    </m:sub>
                  </m:sSub>
                  <m:sSub>
                    <m:sSubPr>
                      <m:ctrlPr>
                        <w:rPr>
                          <w:rStyle w:val="aa"/>
                          <w:rFonts w:ascii="Cambria Math" w:hAnsi="Cambria Math"/>
                          <w:iCs/>
                          <w:color w:val="000000" w:themeColor="text1"/>
                        </w:rPr>
                      </m:ctrlPr>
                    </m:sSubPr>
                    <m:e>
                      <m:r>
                        <m:rPr>
                          <m:sty m:val="p"/>
                        </m:rPr>
                        <w:rPr>
                          <w:rStyle w:val="aa"/>
                          <w:rFonts w:ascii="Cambria Math" w:hAnsi="Cambria Math"/>
                          <w:color w:val="000000" w:themeColor="text1"/>
                        </w:rPr>
                        <m:t>x</m:t>
                      </m:r>
                      <m:r>
                        <w:rPr>
                          <w:rFonts w:ascii="Cambria Math" w:hAnsi="Cambria Math"/>
                        </w:rPr>
                        <m:t>'</m:t>
                      </m:r>
                    </m:e>
                    <m:sub>
                      <m:r>
                        <m:rPr>
                          <m:sty m:val="p"/>
                        </m:rPr>
                        <w:rPr>
                          <w:rStyle w:val="aa"/>
                          <w:rFonts w:ascii="Cambria Math" w:hAnsi="Cambria Math"/>
                          <w:color w:val="000000" w:themeColor="text1"/>
                        </w:rPr>
                        <m:t>n</m:t>
                      </m:r>
                    </m:sub>
                  </m:sSub>
                </m:e>
              </m:d>
              <m:r>
                <w:rPr>
                  <w:rStyle w:val="aa"/>
                  <w:rFonts w:ascii="Cambria Math" w:hAnsi="Cambria Math"/>
                  <w:color w:val="000000" w:themeColor="text1"/>
                </w:rPr>
                <m:t>}</m:t>
              </m:r>
            </m:den>
          </m:f>
        </m:oMath>
      </m:oMathPara>
    </w:p>
    <w:p w14:paraId="56C7156F" w14:textId="589425A5" w:rsidR="005A23CD" w:rsidRPr="009359F7" w:rsidRDefault="005A23CD" w:rsidP="00AE4884">
      <w:pPr>
        <w:ind w:firstLineChars="100" w:firstLine="210"/>
        <w:rPr>
          <w:i/>
          <w:color w:val="000000" w:themeColor="text1"/>
        </w:rPr>
      </w:pPr>
      <m:oMathPara>
        <m:oMath>
          <m:r>
            <m:rPr>
              <m:sty m:val="p"/>
            </m:rPr>
            <w:rPr>
              <w:rStyle w:val="aa"/>
              <w:rFonts w:ascii="Cambria Math" w:hAnsi="Cambria Math"/>
              <w:color w:val="000000" w:themeColor="text1"/>
            </w:rPr>
            <m:t>y=</m:t>
          </m:r>
          <m:d>
            <m:dPr>
              <m:begChr m:val="{"/>
              <m:endChr m:val=""/>
              <m:ctrlPr>
                <w:rPr>
                  <w:rStyle w:val="aa"/>
                  <w:rFonts w:ascii="Cambria Math" w:hAnsi="Cambria Math"/>
                  <w:iCs/>
                  <w:color w:val="000000" w:themeColor="text1"/>
                </w:rPr>
              </m:ctrlPr>
            </m:dPr>
            <m:e>
              <m:eqArr>
                <m:eqArrPr>
                  <m:ctrlPr>
                    <w:rPr>
                      <w:rStyle w:val="aa"/>
                      <w:rFonts w:ascii="Cambria Math" w:hAnsi="Cambria Math"/>
                      <w:iCs/>
                      <w:color w:val="000000" w:themeColor="text1"/>
                    </w:rPr>
                  </m:ctrlPr>
                </m:eqArrPr>
                <m:e>
                  <m:r>
                    <w:rPr>
                      <w:rStyle w:val="aa"/>
                      <w:rFonts w:ascii="Cambria Math" w:hAnsi="Cambria Math"/>
                      <w:color w:val="000000" w:themeColor="text1"/>
                    </w:rPr>
                    <m:t xml:space="preserve">1  if  </m:t>
                  </m:r>
                  <m:r>
                    <m:rPr>
                      <m:sty m:val="p"/>
                    </m:rPr>
                    <w:rPr>
                      <w:rStyle w:val="aa"/>
                      <w:rFonts w:ascii="Cambria Math" w:hAnsi="Cambria Math"/>
                      <w:color w:val="000000" w:themeColor="text1"/>
                    </w:rPr>
                    <m:t>σ</m:t>
                  </m:r>
                  <m:d>
                    <m:dPr>
                      <m:ctrlPr>
                        <w:rPr>
                          <w:rStyle w:val="aa"/>
                          <w:rFonts w:ascii="Cambria Math" w:hAnsi="Cambria Math"/>
                          <w:i/>
                          <w:iCs/>
                          <w:color w:val="000000" w:themeColor="text1"/>
                        </w:rPr>
                      </m:ctrlPr>
                    </m:dPr>
                    <m:e>
                      <m:r>
                        <w:rPr>
                          <w:rStyle w:val="aa"/>
                          <w:rFonts w:ascii="Cambria Math" w:hAnsi="Cambria Math"/>
                          <w:color w:val="000000" w:themeColor="text1"/>
                        </w:rPr>
                        <m:t>x</m:t>
                      </m:r>
                    </m:e>
                  </m:d>
                  <m:r>
                    <w:rPr>
                      <w:rStyle w:val="aa"/>
                      <w:rFonts w:ascii="Cambria Math" w:hAnsi="Cambria Math"/>
                      <w:color w:val="000000" w:themeColor="text1"/>
                    </w:rPr>
                    <m:t>≥0.5</m:t>
                  </m:r>
                </m:e>
                <m:e>
                  <m:r>
                    <w:rPr>
                      <w:rStyle w:val="aa"/>
                      <w:rFonts w:ascii="Cambria Math" w:hAnsi="Cambria Math"/>
                      <w:color w:val="000000" w:themeColor="text1"/>
                    </w:rPr>
                    <m:t xml:space="preserve">0  if  </m:t>
                  </m:r>
                  <m:r>
                    <m:rPr>
                      <m:sty m:val="p"/>
                    </m:rPr>
                    <w:rPr>
                      <w:rStyle w:val="aa"/>
                      <w:rFonts w:ascii="Cambria Math" w:hAnsi="Cambria Math"/>
                      <w:color w:val="000000" w:themeColor="text1"/>
                    </w:rPr>
                    <m:t>σ</m:t>
                  </m:r>
                  <m:d>
                    <m:dPr>
                      <m:ctrlPr>
                        <w:rPr>
                          <w:rStyle w:val="aa"/>
                          <w:rFonts w:ascii="Cambria Math" w:hAnsi="Cambria Math"/>
                          <w:i/>
                          <w:iCs/>
                          <w:color w:val="000000" w:themeColor="text1"/>
                        </w:rPr>
                      </m:ctrlPr>
                    </m:dPr>
                    <m:e>
                      <m:r>
                        <w:rPr>
                          <w:rStyle w:val="aa"/>
                          <w:rFonts w:ascii="Cambria Math" w:hAnsi="Cambria Math"/>
                          <w:color w:val="000000" w:themeColor="text1"/>
                        </w:rPr>
                        <m:t>x</m:t>
                      </m:r>
                    </m:e>
                  </m:d>
                  <m:r>
                    <w:rPr>
                      <w:rStyle w:val="aa"/>
                      <w:rFonts w:ascii="Cambria Math" w:hAnsi="Cambria Math"/>
                      <w:color w:val="000000" w:themeColor="text1"/>
                    </w:rPr>
                    <m:t>&lt;0.5</m:t>
                  </m:r>
                </m:e>
              </m:eqArr>
            </m:e>
          </m:d>
          <m:r>
            <m:rPr>
              <m:sty m:val="p"/>
            </m:rPr>
            <w:rPr>
              <w:rStyle w:val="aa"/>
              <w:rFonts w:ascii="Cambria Math" w:hAnsi="Cambria Math"/>
              <w:color w:val="000000" w:themeColor="text1"/>
            </w:rPr>
            <m:t xml:space="preserve"> </m:t>
          </m:r>
        </m:oMath>
      </m:oMathPara>
    </w:p>
    <w:p w14:paraId="1BD0FF1B" w14:textId="77777777" w:rsidR="005A23CD" w:rsidRPr="006247D2" w:rsidRDefault="005A23CD" w:rsidP="0069549D"/>
    <w:p w14:paraId="5F0ECDE6" w14:textId="7A92041B" w:rsidR="009E2885" w:rsidRDefault="009E2885" w:rsidP="00AE4884">
      <w:pPr>
        <w:pStyle w:val="3"/>
        <w:numPr>
          <w:ilvl w:val="2"/>
          <w:numId w:val="7"/>
        </w:numPr>
      </w:pPr>
      <w:r>
        <w:rPr>
          <w:rFonts w:hint="eastAsia"/>
        </w:rPr>
        <w:lastRenderedPageBreak/>
        <w:t>ランダムフォレスト</w:t>
      </w:r>
    </w:p>
    <w:p w14:paraId="404ABAF2" w14:textId="5973EDF5" w:rsidR="00063C26" w:rsidRDefault="00665BAC" w:rsidP="00AE4884">
      <w:pPr>
        <w:ind w:firstLineChars="100" w:firstLine="210"/>
      </w:pPr>
      <w:r>
        <w:rPr>
          <w:rFonts w:hint="eastAsia"/>
        </w:rPr>
        <w:t>図表</w:t>
      </w:r>
      <w:r w:rsidR="00D66DBB">
        <w:rPr>
          <w:rFonts w:hint="eastAsia"/>
        </w:rPr>
        <w:t>14</w:t>
      </w:r>
      <w:r>
        <w:rPr>
          <w:rFonts w:hint="eastAsia"/>
        </w:rPr>
        <w:t>ではランダムフォレストの仕組みを示している。</w:t>
      </w:r>
      <w:r w:rsidR="00082A15">
        <w:rPr>
          <w:rFonts w:hint="eastAsia"/>
        </w:rPr>
        <w:t>ランダムフォレストとは決定木を基本機械学習モデルとし、それを複数組み合わせたアンサンブル法だ。決定木とは</w:t>
      </w:r>
      <w:r w:rsidR="00E410BB">
        <w:rPr>
          <w:rFonts w:hint="eastAsia"/>
        </w:rPr>
        <w:t>、Yes/Noで答えられる質問で構成された階層的な木構造を学習する。</w:t>
      </w:r>
      <w:r w:rsidR="00BC41EE">
        <w:rPr>
          <w:rFonts w:hint="eastAsia"/>
        </w:rPr>
        <w:t>連続値に対する</w:t>
      </w:r>
      <w:r w:rsidR="007F032B">
        <w:rPr>
          <w:rFonts w:hint="eastAsia"/>
        </w:rPr>
        <w:t>質問</w:t>
      </w:r>
      <w:r w:rsidR="00BC41EE">
        <w:rPr>
          <w:rFonts w:hint="eastAsia"/>
        </w:rPr>
        <w:t>は</w:t>
      </w:r>
      <w:r w:rsidR="00063C26">
        <w:rPr>
          <w:rFonts w:hint="eastAsia"/>
        </w:rPr>
        <w:t>、</w:t>
      </w:r>
      <w:r w:rsidR="007F032B">
        <w:rPr>
          <w:rFonts w:hint="eastAsia"/>
        </w:rPr>
        <w:t>「変数iは値aよりも大きいか」という形をとる。木のノードは質問を表しているが、終端ノードは答えを表している。</w:t>
      </w:r>
      <w:r w:rsidR="001E6DB3">
        <w:rPr>
          <w:rFonts w:hint="eastAsia"/>
        </w:rPr>
        <w:t>決定木の最大の問題点は、訓練データに対して過剰適合してしまうことだ。この問題を解決するために、決定木をたくさん集めたものがランダムフォレストだ。それぞれ一部のデータに対してそれぞれ異なった方向に過剰適合した決定木をたくさん作り、その結果の平均をとることで過剰適合の度合いを減らすことができる</w:t>
      </w:r>
      <w:r w:rsidR="004337A5">
        <w:rPr>
          <w:rFonts w:hint="eastAsia"/>
        </w:rPr>
        <w:t>。すなわち</w:t>
      </w:r>
      <w:r w:rsidR="00432161">
        <w:rPr>
          <w:rFonts w:hint="eastAsia"/>
        </w:rPr>
        <w:t>、たくさんの決定木の答えの多数決をとり、答えとする。</w:t>
      </w:r>
    </w:p>
    <w:p w14:paraId="0A24E3E1" w14:textId="77777777" w:rsidR="00432161" w:rsidRDefault="00432161" w:rsidP="001E6DB3">
      <w:pPr>
        <w:ind w:leftChars="400" w:left="840" w:firstLineChars="100" w:firstLine="210"/>
      </w:pPr>
    </w:p>
    <w:p w14:paraId="162E8EB7" w14:textId="2BE876C5" w:rsidR="00F473DD" w:rsidRDefault="00F473DD" w:rsidP="00F473DD">
      <w:pPr>
        <w:pStyle w:val="af5"/>
        <w:keepNext/>
        <w:jc w:val="center"/>
      </w:pPr>
      <w:r>
        <w:t xml:space="preserve">図表 </w:t>
      </w:r>
      <w:r w:rsidR="00D66DBB">
        <w:rPr>
          <w:rFonts w:hint="eastAsia"/>
        </w:rPr>
        <w:t>14</w:t>
      </w:r>
      <w:r>
        <w:rPr>
          <w:rFonts w:hint="eastAsia"/>
        </w:rPr>
        <w:t xml:space="preserve">　ランダムフォレストの仕組み</w:t>
      </w:r>
    </w:p>
    <w:p w14:paraId="436AB409" w14:textId="77777777" w:rsidR="00F473DD" w:rsidRDefault="006F69FD" w:rsidP="00F473DD">
      <w:pPr>
        <w:keepNext/>
      </w:pPr>
      <w:r w:rsidRPr="006F69FD">
        <w:rPr>
          <w:noProof/>
        </w:rPr>
        <w:drawing>
          <wp:inline distT="0" distB="0" distL="0" distR="0" wp14:anchorId="51C7D937" wp14:editId="5C4B4244">
            <wp:extent cx="5400040" cy="2478405"/>
            <wp:effectExtent l="0" t="0" r="0" b="0"/>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pic:nvPicPr>
                  <pic:blipFill>
                    <a:blip r:embed="rId21">
                      <a:grayscl/>
                    </a:blip>
                    <a:stretch>
                      <a:fillRect/>
                    </a:stretch>
                  </pic:blipFill>
                  <pic:spPr>
                    <a:xfrm>
                      <a:off x="0" y="0"/>
                      <a:ext cx="5400040" cy="2478405"/>
                    </a:xfrm>
                    <a:prstGeom prst="rect">
                      <a:avLst/>
                    </a:prstGeom>
                  </pic:spPr>
                </pic:pic>
              </a:graphicData>
            </a:graphic>
          </wp:inline>
        </w:drawing>
      </w:r>
    </w:p>
    <w:p w14:paraId="0F466390" w14:textId="2845F14C" w:rsidR="00082A15" w:rsidRPr="00DD45B1" w:rsidRDefault="00F473DD" w:rsidP="00F473DD">
      <w:pPr>
        <w:pStyle w:val="af5"/>
        <w:rPr>
          <w:b w:val="0"/>
          <w:bCs w:val="0"/>
          <w:sz w:val="18"/>
          <w:szCs w:val="18"/>
        </w:rPr>
      </w:pPr>
      <w:r w:rsidRPr="00DD45B1">
        <w:rPr>
          <w:b w:val="0"/>
          <w:bCs w:val="0"/>
          <w:sz w:val="18"/>
          <w:szCs w:val="18"/>
        </w:rPr>
        <w:t>出典：筆者作成</w:t>
      </w:r>
    </w:p>
    <w:p w14:paraId="1E46AF1A" w14:textId="77777777" w:rsidR="00A953C6" w:rsidRPr="00A953C6" w:rsidRDefault="00A953C6" w:rsidP="00A953C6"/>
    <w:p w14:paraId="4C69719E" w14:textId="7E27D36E" w:rsidR="00032098" w:rsidRDefault="008C1C18" w:rsidP="00AE4884">
      <w:pPr>
        <w:pStyle w:val="3"/>
        <w:numPr>
          <w:ilvl w:val="2"/>
          <w:numId w:val="7"/>
        </w:numPr>
      </w:pPr>
      <w:r>
        <w:rPr>
          <w:rFonts w:hint="eastAsia"/>
        </w:rPr>
        <w:t>汎化性能の</w:t>
      </w:r>
      <w:r w:rsidR="002B2FFE">
        <w:rPr>
          <w:rFonts w:hint="eastAsia"/>
        </w:rPr>
        <w:t>向上</w:t>
      </w:r>
    </w:p>
    <w:p w14:paraId="58E72E40" w14:textId="520478EF" w:rsidR="002B2FFE" w:rsidRDefault="002B2FFE" w:rsidP="00AE4884">
      <w:r>
        <w:rPr>
          <w:rFonts w:hint="eastAsia"/>
        </w:rPr>
        <w:t>汎化性能とは、未知のデータに対する予測能力である。汎化性能を考慮しなければ、学習不足または過学習に陥る恐れがある。学習不足とは、十分にモデルができておらず、学習データに対して予測精度が低い状態である。また、過学習とは、学習データに対して過剰に適合した状態である。それにより、学習データに対しては精度が高いが、未知のデータに対しては精度が低くなる。それらを防ぐために以下のように</w:t>
      </w:r>
      <w:r w:rsidR="00AF0339">
        <w:rPr>
          <w:rFonts w:hint="eastAsia"/>
        </w:rPr>
        <w:t>K-分割</w:t>
      </w:r>
      <w:r>
        <w:rPr>
          <w:rFonts w:hint="eastAsia"/>
        </w:rPr>
        <w:t>交差検証</w:t>
      </w:r>
      <w:r w:rsidR="00AF0339">
        <w:rPr>
          <w:rFonts w:hint="eastAsia"/>
        </w:rPr>
        <w:t>とハイパーパラメータチューニング</w:t>
      </w:r>
      <w:r>
        <w:rPr>
          <w:rFonts w:hint="eastAsia"/>
        </w:rPr>
        <w:t>を行った。</w:t>
      </w:r>
    </w:p>
    <w:p w14:paraId="75F07BD3" w14:textId="54B60624" w:rsidR="002B2FFE" w:rsidRPr="00AF0339" w:rsidRDefault="002B2FFE" w:rsidP="00AE4884"/>
    <w:p w14:paraId="094B57C8" w14:textId="715B671D" w:rsidR="004D5E7C" w:rsidRDefault="00AE4884" w:rsidP="00AE4884">
      <w:pPr>
        <w:pStyle w:val="4"/>
        <w:numPr>
          <w:ilvl w:val="3"/>
          <w:numId w:val="7"/>
        </w:numPr>
      </w:pPr>
      <w:r>
        <w:t xml:space="preserve"> </w:t>
      </w:r>
      <w:r w:rsidR="00AF0339">
        <w:rPr>
          <w:rFonts w:hint="eastAsia"/>
        </w:rPr>
        <w:t>K</w:t>
      </w:r>
      <w:r w:rsidR="00AF0339">
        <w:rPr>
          <w:rFonts w:ascii="ＭＳ 明朝" w:eastAsia="ＭＳ 明朝" w:hAnsi="ＭＳ 明朝" w:cs="ＭＳ 明朝"/>
        </w:rPr>
        <w:t>-</w:t>
      </w:r>
      <w:r w:rsidR="00AF0339">
        <w:rPr>
          <w:rFonts w:ascii="ＭＳ 明朝" w:eastAsia="ＭＳ 明朝" w:hAnsi="ＭＳ 明朝" w:cs="ＭＳ 明朝" w:hint="eastAsia"/>
        </w:rPr>
        <w:t>分割</w:t>
      </w:r>
      <w:r w:rsidR="004D5E7C">
        <w:rPr>
          <w:rFonts w:hint="eastAsia"/>
        </w:rPr>
        <w:t>交差検証</w:t>
      </w:r>
    </w:p>
    <w:p w14:paraId="73E99DDE" w14:textId="45793075" w:rsidR="00AF0339" w:rsidRDefault="004D5E7C" w:rsidP="00AE4884">
      <w:pPr>
        <w:ind w:firstLineChars="100" w:firstLine="210"/>
      </w:pPr>
      <w:r>
        <w:rPr>
          <w:rFonts w:hint="eastAsia"/>
        </w:rPr>
        <w:t>交差検証とはデータをテストデータと学習データに分け、学習データにおいて学習したモデルを全く未知のデータであるテストデータに適応することで汎化性能を向上させると</w:t>
      </w:r>
      <w:r>
        <w:rPr>
          <w:rFonts w:hint="eastAsia"/>
        </w:rPr>
        <w:lastRenderedPageBreak/>
        <w:t>いいうものだ。さらにハイパーパラメータチューニングを行うために、学習データにおいて検証データを設けている。</w:t>
      </w:r>
      <w:r w:rsidR="00AF0339">
        <w:rPr>
          <w:rFonts w:hint="eastAsia"/>
        </w:rPr>
        <w:t>学習データ</w:t>
      </w:r>
      <w:r w:rsidR="00E12B4D">
        <w:rPr>
          <w:rFonts w:hint="eastAsia"/>
        </w:rPr>
        <w:t>の1/５を検証データとして</w:t>
      </w:r>
      <w:r w:rsidR="00AF0339">
        <w:rPr>
          <w:rFonts w:hint="eastAsia"/>
        </w:rPr>
        <w:t>ハイパーパラメータチューニングをおこなった。</w:t>
      </w:r>
      <w:r w:rsidR="00D00A0B">
        <w:rPr>
          <w:rFonts w:hint="eastAsia"/>
        </w:rPr>
        <w:t>図表</w:t>
      </w:r>
      <w:r w:rsidR="00D66DBB">
        <w:rPr>
          <w:rFonts w:hint="eastAsia"/>
        </w:rPr>
        <w:t>15</w:t>
      </w:r>
      <w:r w:rsidR="00D00A0B">
        <w:rPr>
          <w:rFonts w:hint="eastAsia"/>
        </w:rPr>
        <w:t>ではデータの分類を示している。</w:t>
      </w:r>
    </w:p>
    <w:p w14:paraId="1862A489" w14:textId="77777777" w:rsidR="00A953C6" w:rsidRDefault="00A953C6" w:rsidP="00AE4884">
      <w:pPr>
        <w:ind w:firstLineChars="100" w:firstLine="210"/>
      </w:pPr>
    </w:p>
    <w:p w14:paraId="3E3AA767" w14:textId="74365EAA" w:rsidR="00A953C6" w:rsidRDefault="00A953C6" w:rsidP="00A953C6">
      <w:pPr>
        <w:pStyle w:val="af5"/>
        <w:keepNext/>
        <w:jc w:val="center"/>
      </w:pPr>
      <w:r>
        <w:t xml:space="preserve">図表 </w:t>
      </w:r>
      <w:r w:rsidR="00D66DBB">
        <w:rPr>
          <w:rFonts w:hint="eastAsia"/>
        </w:rPr>
        <w:t>15</w:t>
      </w:r>
      <w:r>
        <w:rPr>
          <w:rFonts w:hint="eastAsia"/>
        </w:rPr>
        <w:t xml:space="preserve">　データの分割</w:t>
      </w:r>
    </w:p>
    <w:p w14:paraId="7D4AA61E" w14:textId="77777777" w:rsidR="00A953C6" w:rsidRDefault="002179D2" w:rsidP="00A953C6">
      <w:pPr>
        <w:keepNext/>
        <w:ind w:leftChars="600" w:left="1260" w:firstLineChars="100" w:firstLine="210"/>
        <w:jc w:val="left"/>
      </w:pPr>
      <w:r w:rsidRPr="002179D2">
        <w:rPr>
          <w:noProof/>
        </w:rPr>
        <w:drawing>
          <wp:inline distT="0" distB="0" distL="0" distR="0" wp14:anchorId="7D476247" wp14:editId="65A393EB">
            <wp:extent cx="3267531" cy="724001"/>
            <wp:effectExtent l="0" t="0" r="9525" b="0"/>
            <wp:docPr id="44" name="図 44"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4" descr="テキスト が含まれている画像&#10;&#10;自動的に生成された説明"/>
                    <pic:cNvPicPr/>
                  </pic:nvPicPr>
                  <pic:blipFill>
                    <a:blip r:embed="rId22">
                      <a:grayscl/>
                    </a:blip>
                    <a:stretch>
                      <a:fillRect/>
                    </a:stretch>
                  </pic:blipFill>
                  <pic:spPr>
                    <a:xfrm>
                      <a:off x="0" y="0"/>
                      <a:ext cx="3267531" cy="724001"/>
                    </a:xfrm>
                    <a:prstGeom prst="rect">
                      <a:avLst/>
                    </a:prstGeom>
                  </pic:spPr>
                </pic:pic>
              </a:graphicData>
            </a:graphic>
          </wp:inline>
        </w:drawing>
      </w:r>
    </w:p>
    <w:p w14:paraId="74C8D434" w14:textId="1377E9D2" w:rsidR="00AF0339" w:rsidRPr="00DD45B1" w:rsidRDefault="00A953C6" w:rsidP="00A953C6">
      <w:pPr>
        <w:pStyle w:val="af5"/>
        <w:ind w:left="436" w:firstLine="840"/>
        <w:jc w:val="left"/>
        <w:rPr>
          <w:b w:val="0"/>
          <w:bCs w:val="0"/>
          <w:sz w:val="18"/>
          <w:szCs w:val="18"/>
        </w:rPr>
      </w:pPr>
      <w:r w:rsidRPr="00DD45B1">
        <w:rPr>
          <w:b w:val="0"/>
          <w:bCs w:val="0"/>
          <w:sz w:val="18"/>
          <w:szCs w:val="18"/>
        </w:rPr>
        <w:t xml:space="preserve">出典：筆者作成 </w:t>
      </w:r>
    </w:p>
    <w:p w14:paraId="2A73561F" w14:textId="79F76FCD" w:rsidR="004D5E7C" w:rsidRPr="00AF0339" w:rsidRDefault="004D5E7C" w:rsidP="002179D2">
      <w:pPr>
        <w:ind w:firstLineChars="100" w:firstLine="210"/>
      </w:pPr>
    </w:p>
    <w:p w14:paraId="6CB590B0" w14:textId="383F95C3" w:rsidR="00AF0339" w:rsidRDefault="00AF0339" w:rsidP="00AE4884">
      <w:pPr>
        <w:ind w:firstLineChars="100" w:firstLine="210"/>
      </w:pPr>
      <w:r>
        <w:rPr>
          <w:rFonts w:hint="eastAsia"/>
        </w:rPr>
        <w:t>本論文では、K</w:t>
      </w:r>
      <w:r>
        <w:t>-</w:t>
      </w:r>
      <w:r>
        <w:rPr>
          <w:rFonts w:hint="eastAsia"/>
        </w:rPr>
        <w:t>分割交差検証において10回の学習をおこなった。1回の学習で終わらせず複数回学習を行うことで、データに偏らずハイパーパラメータチューニングを行うことができる。</w:t>
      </w:r>
      <w:r w:rsidR="00D00A0B">
        <w:rPr>
          <w:rFonts w:hint="eastAsia"/>
        </w:rPr>
        <w:t>図表1</w:t>
      </w:r>
      <w:r w:rsidR="00D66DBB">
        <w:rPr>
          <w:rFonts w:hint="eastAsia"/>
        </w:rPr>
        <w:t>6</w:t>
      </w:r>
      <w:r w:rsidR="00D00A0B">
        <w:rPr>
          <w:rFonts w:hint="eastAsia"/>
        </w:rPr>
        <w:t>では</w:t>
      </w:r>
      <w:r w:rsidR="00052E06">
        <w:rPr>
          <w:rFonts w:hint="eastAsia"/>
        </w:rPr>
        <w:t>K</w:t>
      </w:r>
      <w:r w:rsidR="00052E06">
        <w:t>-</w:t>
      </w:r>
      <w:r w:rsidR="00052E06">
        <w:rPr>
          <w:rFonts w:hint="eastAsia"/>
        </w:rPr>
        <w:t>分割交差検証を示している。</w:t>
      </w:r>
    </w:p>
    <w:p w14:paraId="0AD2D5B0" w14:textId="602B1CE9" w:rsidR="004D5E7C" w:rsidRDefault="004D5E7C" w:rsidP="004D5E7C">
      <w:pPr>
        <w:ind w:left="1276"/>
      </w:pPr>
    </w:p>
    <w:p w14:paraId="2BA3BEEC" w14:textId="0231B454" w:rsidR="00A953C6" w:rsidRDefault="00A953C6" w:rsidP="00A953C6">
      <w:pPr>
        <w:pStyle w:val="af5"/>
        <w:keepNext/>
        <w:jc w:val="center"/>
      </w:pPr>
      <w:r>
        <w:t xml:space="preserve">図表 </w:t>
      </w:r>
      <w:r w:rsidR="00D66DBB">
        <w:rPr>
          <w:rFonts w:hint="eastAsia"/>
        </w:rPr>
        <w:t>16</w:t>
      </w:r>
      <w:r>
        <w:rPr>
          <w:rFonts w:hint="eastAsia"/>
        </w:rPr>
        <w:t xml:space="preserve">　</w:t>
      </w:r>
      <w:r w:rsidRPr="00CA5941">
        <w:t>K-分割交差検証</w:t>
      </w:r>
    </w:p>
    <w:p w14:paraId="3C54A8FB" w14:textId="5E9B6F11" w:rsidR="00A953C6" w:rsidRDefault="00E12B4D" w:rsidP="00A953C6">
      <w:pPr>
        <w:keepNext/>
        <w:ind w:leftChars="400" w:left="840"/>
      </w:pPr>
      <w:r w:rsidRPr="00E12B4D">
        <w:rPr>
          <w:noProof/>
        </w:rPr>
        <w:drawing>
          <wp:inline distT="0" distB="0" distL="0" distR="0" wp14:anchorId="0C00D74A" wp14:editId="1AFE90F3">
            <wp:extent cx="5400040" cy="3405678"/>
            <wp:effectExtent l="0" t="0" r="0" b="4445"/>
            <wp:docPr id="15" name="図 1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ダイアグラム&#10;&#10;自動的に生成された説明"/>
                    <pic:cNvPicPr/>
                  </pic:nvPicPr>
                  <pic:blipFill>
                    <a:blip r:embed="rId23">
                      <a:grayscl/>
                    </a:blip>
                    <a:stretch>
                      <a:fillRect/>
                    </a:stretch>
                  </pic:blipFill>
                  <pic:spPr>
                    <a:xfrm>
                      <a:off x="0" y="0"/>
                      <a:ext cx="5400949" cy="3406251"/>
                    </a:xfrm>
                    <a:prstGeom prst="rect">
                      <a:avLst/>
                    </a:prstGeom>
                  </pic:spPr>
                </pic:pic>
              </a:graphicData>
            </a:graphic>
          </wp:inline>
        </w:drawing>
      </w:r>
    </w:p>
    <w:p w14:paraId="66168724" w14:textId="19F0B344" w:rsidR="004D5E7C" w:rsidRPr="00DD45B1" w:rsidRDefault="00A953C6" w:rsidP="00A953C6">
      <w:pPr>
        <w:pStyle w:val="af5"/>
        <w:ind w:leftChars="400" w:left="840"/>
        <w:rPr>
          <w:b w:val="0"/>
          <w:bCs w:val="0"/>
          <w:sz w:val="18"/>
          <w:szCs w:val="18"/>
        </w:rPr>
      </w:pPr>
      <w:r w:rsidRPr="00DD45B1">
        <w:rPr>
          <w:b w:val="0"/>
          <w:bCs w:val="0"/>
          <w:sz w:val="18"/>
          <w:szCs w:val="18"/>
        </w:rPr>
        <w:t>出典：筆者作成</w:t>
      </w:r>
    </w:p>
    <w:p w14:paraId="4219FAB0" w14:textId="77777777" w:rsidR="00A953C6" w:rsidRPr="00A953C6" w:rsidRDefault="00A953C6" w:rsidP="00A953C6"/>
    <w:p w14:paraId="48CC978A" w14:textId="2F2E191F" w:rsidR="00264A5F" w:rsidRDefault="002B2FFE" w:rsidP="00AE4884">
      <w:pPr>
        <w:pStyle w:val="4"/>
        <w:numPr>
          <w:ilvl w:val="3"/>
          <w:numId w:val="7"/>
        </w:numPr>
      </w:pPr>
      <w:r>
        <w:rPr>
          <w:rFonts w:hint="eastAsia"/>
        </w:rPr>
        <w:t>ハイパーパラメータチューニング</w:t>
      </w:r>
    </w:p>
    <w:p w14:paraId="34CBC019" w14:textId="016E46B3" w:rsidR="00100B65" w:rsidRDefault="00032098" w:rsidP="00AE4884">
      <w:pPr>
        <w:ind w:firstLineChars="100" w:firstLine="210"/>
      </w:pPr>
      <w:r>
        <w:rPr>
          <w:rFonts w:hint="eastAsia"/>
        </w:rPr>
        <w:t>ハイパーパラメータチューニングを行った。</w:t>
      </w:r>
      <w:r w:rsidR="00264A5F">
        <w:rPr>
          <w:rFonts w:hint="eastAsia"/>
        </w:rPr>
        <w:t>ハイパーパラメータとは、モデル</w:t>
      </w:r>
      <w:r w:rsidR="00AF0339">
        <w:rPr>
          <w:rFonts w:hint="eastAsia"/>
        </w:rPr>
        <w:t>が</w:t>
      </w:r>
      <w:r w:rsidR="00264A5F">
        <w:rPr>
          <w:rFonts w:hint="eastAsia"/>
        </w:rPr>
        <w:t>学習する前段階で設定するパラメータのことである。</w:t>
      </w:r>
    </w:p>
    <w:p w14:paraId="4D49B6A7" w14:textId="77777777" w:rsidR="00E12B4D" w:rsidRDefault="000221CA" w:rsidP="00AE4884">
      <w:pPr>
        <w:ind w:firstLineChars="100" w:firstLine="210"/>
      </w:pPr>
      <w:r>
        <w:rPr>
          <w:rFonts w:hint="eastAsia"/>
        </w:rPr>
        <w:lastRenderedPageBreak/>
        <w:t>ロジスティック回帰のハイパーパラメータはSolver</w:t>
      </w:r>
      <w:r w:rsidR="00E12B4D">
        <w:rPr>
          <w:rFonts w:hint="eastAsia"/>
        </w:rPr>
        <w:t>、</w:t>
      </w:r>
      <w:r>
        <w:rPr>
          <w:rFonts w:hint="eastAsia"/>
        </w:rPr>
        <w:t>C</w:t>
      </w:r>
      <w:r w:rsidR="00E12B4D">
        <w:rPr>
          <w:rFonts w:hint="eastAsia"/>
        </w:rPr>
        <w:t>、</w:t>
      </w:r>
      <w:r>
        <w:rPr>
          <w:rFonts w:hint="eastAsia"/>
        </w:rPr>
        <w:t>p</w:t>
      </w:r>
      <w:r>
        <w:t>enalty</w:t>
      </w:r>
      <w:r w:rsidR="00E12B4D">
        <w:rPr>
          <w:rFonts w:hint="eastAsia"/>
        </w:rPr>
        <w:t>、</w:t>
      </w:r>
      <w:r w:rsidR="00E12B4D">
        <w:t>max_iter</w:t>
      </w:r>
    </w:p>
    <w:p w14:paraId="7E9AF6E6" w14:textId="299A9E67" w:rsidR="000221CA" w:rsidRDefault="000221CA" w:rsidP="00AE4884">
      <w:r>
        <w:rPr>
          <w:rFonts w:hint="eastAsia"/>
        </w:rPr>
        <w:t>を設定した。Solverは最適化問題でどのアルゴリズムを使用するかを決定する。</w:t>
      </w:r>
      <w:r w:rsidR="00A63C5F">
        <w:t>L</w:t>
      </w:r>
      <w:r w:rsidR="00A63C5F">
        <w:rPr>
          <w:rFonts w:hint="eastAsia"/>
        </w:rPr>
        <w:t>bfgsはL</w:t>
      </w:r>
      <w:r w:rsidR="00A63C5F">
        <w:rPr>
          <w:rFonts w:ascii="ＭＳ 明朝" w:eastAsia="ＭＳ 明朝" w:hAnsi="ＭＳ 明朝" w:cs="ＭＳ 明朝" w:hint="eastAsia"/>
        </w:rPr>
        <w:t>-</w:t>
      </w:r>
      <w:r w:rsidR="00A63C5F">
        <w:rPr>
          <w:rFonts w:hint="eastAsia"/>
        </w:rPr>
        <w:t>BFGS法、l</w:t>
      </w:r>
      <w:r w:rsidR="00A63C5F">
        <w:t>iblinear</w:t>
      </w:r>
      <w:r w:rsidR="00A63C5F">
        <w:rPr>
          <w:rFonts w:hint="eastAsia"/>
        </w:rPr>
        <w:t>はl</w:t>
      </w:r>
      <w:r w:rsidR="00A63C5F">
        <w:t>iblinear</w:t>
      </w:r>
      <w:r w:rsidR="00A63C5F">
        <w:rPr>
          <w:rFonts w:hint="eastAsia"/>
        </w:rPr>
        <w:t>というライブラリ座標降下法、n</w:t>
      </w:r>
      <w:r w:rsidR="00A63C5F">
        <w:t>ewton-cg</w:t>
      </w:r>
      <w:r w:rsidR="00A63C5F">
        <w:rPr>
          <w:rFonts w:hint="eastAsia"/>
        </w:rPr>
        <w:t>はニュートン共役勾配法をそれぞれ意味する。</w:t>
      </w:r>
      <w:r>
        <w:rPr>
          <w:rFonts w:hint="eastAsia"/>
        </w:rPr>
        <w:t>Cは</w:t>
      </w:r>
      <w:r w:rsidR="00EA0828">
        <w:rPr>
          <w:rFonts w:hint="eastAsia"/>
        </w:rPr>
        <w:t>モデルが学習する識別境界線が学習データの分類間違いに対してどのくらい厳しくするかを規定するパラメータだ</w:t>
      </w:r>
      <w:r>
        <w:rPr>
          <w:rFonts w:hint="eastAsia"/>
        </w:rPr>
        <w:t>。Cが</w:t>
      </w:r>
      <w:r w:rsidR="00EA0828">
        <w:rPr>
          <w:rFonts w:hint="eastAsia"/>
        </w:rPr>
        <w:t>大きいほど</w:t>
      </w:r>
      <w:r>
        <w:rPr>
          <w:rFonts w:hint="eastAsia"/>
        </w:rPr>
        <w:t>、</w:t>
      </w:r>
      <w:r w:rsidR="00EA0828">
        <w:rPr>
          <w:rFonts w:hint="eastAsia"/>
        </w:rPr>
        <w:t>学習データを完全に分類できるような識別戦を学習する。</w:t>
      </w:r>
      <w:r w:rsidR="004337A5">
        <w:rPr>
          <w:rFonts w:hint="eastAsia"/>
        </w:rPr>
        <w:t>すなわち</w:t>
      </w:r>
      <w:r w:rsidR="00EA0828">
        <w:rPr>
          <w:rFonts w:hint="eastAsia"/>
        </w:rPr>
        <w:t>、Ｃが小さいほど</w:t>
      </w:r>
      <w:r>
        <w:rPr>
          <w:rFonts w:hint="eastAsia"/>
        </w:rPr>
        <w:t>オーバーフィッティングを防ぐことができる。p</w:t>
      </w:r>
      <w:r>
        <w:t>enalty</w:t>
      </w:r>
      <w:r>
        <w:rPr>
          <w:rFonts w:hint="eastAsia"/>
        </w:rPr>
        <w:t>はモデルの複雑さに対するペナルティを表す。</w:t>
      </w:r>
      <w:r w:rsidR="00774D11">
        <w:rPr>
          <w:rFonts w:hint="eastAsia"/>
        </w:rPr>
        <w:t>モデルが複雑になると過学習を引き起こしやすい。そこで正則化をおこない、パラメータの大きさを評価することでペナルティとしている。使用したl2正則化は、パラメータの2乗和をペナルティ項とする。モデルは、このペナルティ項と損失関数の和を最小にするように学習することで、過学習が防がれる。</w:t>
      </w:r>
      <w:r w:rsidR="00D34A39">
        <w:t>max_iter</w:t>
      </w:r>
      <w:r w:rsidR="00D34A39">
        <w:rPr>
          <w:rFonts w:hint="eastAsia"/>
        </w:rPr>
        <w:t>は学習を反復する最大回数である。途中で学習が完了したと判断されると、指定した回数よりも早く終了する。少なすぎると学習が進まずいいモデルにならない。</w:t>
      </w:r>
    </w:p>
    <w:p w14:paraId="51A42E37" w14:textId="713B9103" w:rsidR="000221CA" w:rsidRPr="000221CA" w:rsidRDefault="000221CA" w:rsidP="00AE4884">
      <w:pPr>
        <w:ind w:firstLineChars="100" w:firstLine="210"/>
      </w:pPr>
      <w:r>
        <w:rPr>
          <w:rFonts w:hint="eastAsia"/>
        </w:rPr>
        <w:t>ランダムフォレスト</w:t>
      </w:r>
      <w:r w:rsidR="00FD2652">
        <w:rPr>
          <w:rFonts w:hint="eastAsia"/>
        </w:rPr>
        <w:t>のハイパーパラメータはn</w:t>
      </w:r>
      <w:r w:rsidR="00FD2652">
        <w:t xml:space="preserve">_estimators </w:t>
      </w:r>
      <w:r w:rsidR="00FD2652">
        <w:rPr>
          <w:rFonts w:hint="eastAsia"/>
        </w:rPr>
        <w:t>とm</w:t>
      </w:r>
      <w:r w:rsidR="00FD2652">
        <w:t>ax_depth</w:t>
      </w:r>
      <w:r w:rsidR="00FD2652">
        <w:rPr>
          <w:rFonts w:hint="eastAsia"/>
        </w:rPr>
        <w:t>を設定した。これらはどのような決定木を作るかを設定する。n</w:t>
      </w:r>
      <w:r w:rsidR="00FD2652">
        <w:t>_estimators</w:t>
      </w:r>
      <w:r w:rsidR="00FD2652">
        <w:rPr>
          <w:rFonts w:hint="eastAsia"/>
        </w:rPr>
        <w:t xml:space="preserve"> は木の数、m</w:t>
      </w:r>
      <w:r w:rsidR="00FD2652">
        <w:t>ax_depth</w:t>
      </w:r>
      <w:r w:rsidR="00FD2652">
        <w:rPr>
          <w:rFonts w:hint="eastAsia"/>
        </w:rPr>
        <w:t>は木の深さの最大値を指定する。</w:t>
      </w:r>
      <w:r w:rsidR="00CF48BE">
        <w:rPr>
          <w:rFonts w:hint="eastAsia"/>
        </w:rPr>
        <w:t>木の数、</w:t>
      </w:r>
      <w:r w:rsidR="00FD2652">
        <w:rPr>
          <w:rFonts w:hint="eastAsia"/>
        </w:rPr>
        <w:t>木の深さを</w:t>
      </w:r>
      <w:r w:rsidR="00CF48BE">
        <w:rPr>
          <w:rFonts w:hint="eastAsia"/>
        </w:rPr>
        <w:t>大きすぎるとオーバーフィティングに繋がる。</w:t>
      </w:r>
    </w:p>
    <w:p w14:paraId="3886B5FC" w14:textId="07D32DCC" w:rsidR="00A958AB" w:rsidRDefault="00786D92" w:rsidP="00AE4884">
      <w:pPr>
        <w:ind w:firstLineChars="100" w:firstLine="210"/>
      </w:pPr>
      <w:r>
        <w:rPr>
          <w:rFonts w:hint="eastAsia"/>
        </w:rPr>
        <w:t>図表</w:t>
      </w:r>
      <w:r w:rsidR="00D66DBB">
        <w:rPr>
          <w:rFonts w:hint="eastAsia"/>
        </w:rPr>
        <w:t>17</w:t>
      </w:r>
      <w:r>
        <w:rPr>
          <w:rFonts w:hint="eastAsia"/>
        </w:rPr>
        <w:t>では</w:t>
      </w:r>
      <w:r w:rsidR="00264A5F">
        <w:rPr>
          <w:rFonts w:hint="eastAsia"/>
        </w:rPr>
        <w:t>設定したハイパーパラメータ</w:t>
      </w:r>
      <w:r>
        <w:rPr>
          <w:rFonts w:hint="eastAsia"/>
        </w:rPr>
        <w:t>を示した</w:t>
      </w:r>
      <w:r w:rsidR="00264A5F">
        <w:rPr>
          <w:rFonts w:hint="eastAsia"/>
        </w:rPr>
        <w:t>。</w:t>
      </w:r>
    </w:p>
    <w:p w14:paraId="3C9AB0F8" w14:textId="1583FB6E" w:rsidR="00F300C6" w:rsidRDefault="00F300C6" w:rsidP="00F300C6">
      <w:pPr>
        <w:ind w:left="1276"/>
      </w:pPr>
    </w:p>
    <w:p w14:paraId="06523108" w14:textId="7D1BB9B6" w:rsidR="00A953C6" w:rsidRDefault="00A953C6" w:rsidP="00A953C6">
      <w:pPr>
        <w:pStyle w:val="af5"/>
        <w:keepNext/>
        <w:jc w:val="center"/>
      </w:pPr>
      <w:r>
        <w:t xml:space="preserve">図表 </w:t>
      </w:r>
      <w:r w:rsidR="00D66DBB">
        <w:rPr>
          <w:rFonts w:hint="eastAsia"/>
        </w:rPr>
        <w:t>17</w:t>
      </w:r>
      <w:r>
        <w:rPr>
          <w:rFonts w:hint="eastAsia"/>
        </w:rPr>
        <w:t xml:space="preserve">　ハイパーパラメータチューニングの種類とその範囲</w:t>
      </w:r>
    </w:p>
    <w:tbl>
      <w:tblPr>
        <w:tblStyle w:val="a9"/>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3"/>
        <w:gridCol w:w="2458"/>
        <w:gridCol w:w="3623"/>
      </w:tblGrid>
      <w:tr w:rsidR="00F300C6" w14:paraId="4B3DABA8" w14:textId="77777777" w:rsidTr="00A953C6">
        <w:tc>
          <w:tcPr>
            <w:tcW w:w="1425" w:type="pct"/>
            <w:tcBorders>
              <w:top w:val="single" w:sz="4" w:space="0" w:color="auto"/>
              <w:bottom w:val="single" w:sz="4" w:space="0" w:color="auto"/>
            </w:tcBorders>
          </w:tcPr>
          <w:p w14:paraId="7C1B444F" w14:textId="414FF86F" w:rsidR="00F300C6" w:rsidRDefault="00F300C6" w:rsidP="00F300C6">
            <w:r>
              <w:rPr>
                <w:rFonts w:hint="eastAsia"/>
              </w:rPr>
              <w:t>機械学習モデル</w:t>
            </w:r>
          </w:p>
        </w:tc>
        <w:tc>
          <w:tcPr>
            <w:tcW w:w="1445" w:type="pct"/>
            <w:tcBorders>
              <w:top w:val="single" w:sz="4" w:space="0" w:color="auto"/>
              <w:bottom w:val="single" w:sz="4" w:space="0" w:color="auto"/>
            </w:tcBorders>
          </w:tcPr>
          <w:p w14:paraId="3D188655" w14:textId="3A6E9DB9" w:rsidR="00F300C6" w:rsidRDefault="00F300C6" w:rsidP="00F300C6">
            <w:r>
              <w:rPr>
                <w:rFonts w:hint="eastAsia"/>
              </w:rPr>
              <w:t>ハイパーパラメータ</w:t>
            </w:r>
          </w:p>
        </w:tc>
        <w:tc>
          <w:tcPr>
            <w:tcW w:w="2131" w:type="pct"/>
            <w:tcBorders>
              <w:top w:val="single" w:sz="4" w:space="0" w:color="auto"/>
              <w:bottom w:val="single" w:sz="4" w:space="0" w:color="auto"/>
            </w:tcBorders>
          </w:tcPr>
          <w:p w14:paraId="70E639A0" w14:textId="5843C20E" w:rsidR="00F300C6" w:rsidRDefault="00F300C6" w:rsidP="00F300C6">
            <w:r>
              <w:rPr>
                <w:rFonts w:hint="eastAsia"/>
              </w:rPr>
              <w:t>範囲</w:t>
            </w:r>
          </w:p>
        </w:tc>
      </w:tr>
      <w:tr w:rsidR="00F300C6" w14:paraId="158AA59B" w14:textId="77777777" w:rsidTr="00A953C6">
        <w:tc>
          <w:tcPr>
            <w:tcW w:w="1425" w:type="pct"/>
            <w:tcBorders>
              <w:top w:val="single" w:sz="4" w:space="0" w:color="auto"/>
            </w:tcBorders>
          </w:tcPr>
          <w:p w14:paraId="17EF21AD" w14:textId="1926586E" w:rsidR="00F300C6" w:rsidRDefault="00F300C6" w:rsidP="00F300C6">
            <w:r>
              <w:rPr>
                <w:rFonts w:hint="eastAsia"/>
              </w:rPr>
              <w:t>ロジスティック回帰</w:t>
            </w:r>
          </w:p>
        </w:tc>
        <w:tc>
          <w:tcPr>
            <w:tcW w:w="1445" w:type="pct"/>
            <w:tcBorders>
              <w:top w:val="single" w:sz="4" w:space="0" w:color="auto"/>
            </w:tcBorders>
          </w:tcPr>
          <w:p w14:paraId="4BEBB4ED" w14:textId="36D3A728" w:rsidR="00F300C6" w:rsidRDefault="00F300C6" w:rsidP="00F300C6">
            <w:r>
              <w:t>Solver</w:t>
            </w:r>
          </w:p>
        </w:tc>
        <w:tc>
          <w:tcPr>
            <w:tcW w:w="2131" w:type="pct"/>
            <w:tcBorders>
              <w:top w:val="single" w:sz="4" w:space="0" w:color="auto"/>
            </w:tcBorders>
          </w:tcPr>
          <w:p w14:paraId="2C88C217" w14:textId="2E506F78" w:rsidR="00F300C6" w:rsidRDefault="00F300C6" w:rsidP="00F300C6">
            <w:r>
              <w:rPr>
                <w:rFonts w:hint="eastAsia"/>
              </w:rPr>
              <w:t>[</w:t>
            </w:r>
            <w:r>
              <w:t>“lbfgs”,</w:t>
            </w:r>
            <w:r w:rsidR="00A00F41">
              <w:t xml:space="preserve"> </w:t>
            </w:r>
            <w:r>
              <w:t>”liblinear”</w:t>
            </w:r>
            <w:r w:rsidR="00A00F41">
              <w:t>, “</w:t>
            </w:r>
            <w:r w:rsidR="00A00F41" w:rsidRPr="00A00F41">
              <w:t>newton-cg</w:t>
            </w:r>
            <w:r w:rsidR="00A00F41">
              <w:t>”</w:t>
            </w:r>
            <w:r>
              <w:t>]</w:t>
            </w:r>
          </w:p>
        </w:tc>
      </w:tr>
      <w:tr w:rsidR="00F300C6" w14:paraId="58505D02" w14:textId="77777777" w:rsidTr="00A953C6">
        <w:tc>
          <w:tcPr>
            <w:tcW w:w="1425" w:type="pct"/>
          </w:tcPr>
          <w:p w14:paraId="02FFD619" w14:textId="77777777" w:rsidR="00F300C6" w:rsidRDefault="00F300C6" w:rsidP="00F300C6"/>
        </w:tc>
        <w:tc>
          <w:tcPr>
            <w:tcW w:w="1445" w:type="pct"/>
          </w:tcPr>
          <w:p w14:paraId="2BC525B2" w14:textId="70C06C71" w:rsidR="00F300C6" w:rsidRDefault="00F300C6" w:rsidP="00F300C6">
            <w:r>
              <w:rPr>
                <w:rFonts w:hint="eastAsia"/>
              </w:rPr>
              <w:t>C</w:t>
            </w:r>
          </w:p>
        </w:tc>
        <w:tc>
          <w:tcPr>
            <w:tcW w:w="2131" w:type="pct"/>
          </w:tcPr>
          <w:p w14:paraId="4543E260" w14:textId="2B80B3AF" w:rsidR="00F300C6" w:rsidRDefault="00F300C6" w:rsidP="00F300C6">
            <w:r>
              <w:rPr>
                <w:rFonts w:hint="eastAsia"/>
              </w:rPr>
              <w:t>[</w:t>
            </w:r>
            <w:r>
              <w:t>100,10,1.0,0.1,0.01]</w:t>
            </w:r>
          </w:p>
        </w:tc>
      </w:tr>
      <w:tr w:rsidR="00F300C6" w14:paraId="13F56619" w14:textId="77777777" w:rsidTr="00A953C6">
        <w:tc>
          <w:tcPr>
            <w:tcW w:w="1425" w:type="pct"/>
          </w:tcPr>
          <w:p w14:paraId="1E0CF14B" w14:textId="77777777" w:rsidR="00F300C6" w:rsidRDefault="00F300C6" w:rsidP="00F300C6"/>
        </w:tc>
        <w:tc>
          <w:tcPr>
            <w:tcW w:w="1445" w:type="pct"/>
          </w:tcPr>
          <w:p w14:paraId="71917C5F" w14:textId="47FB61A5" w:rsidR="00F300C6" w:rsidRDefault="00F300C6" w:rsidP="00F300C6">
            <w:r>
              <w:t>penalty</w:t>
            </w:r>
          </w:p>
        </w:tc>
        <w:tc>
          <w:tcPr>
            <w:tcW w:w="2131" w:type="pct"/>
          </w:tcPr>
          <w:p w14:paraId="755D3634" w14:textId="77C0D584" w:rsidR="00F300C6" w:rsidRDefault="00F300C6" w:rsidP="00F300C6">
            <w:r>
              <w:rPr>
                <w:rFonts w:hint="eastAsia"/>
              </w:rPr>
              <w:t>[</w:t>
            </w:r>
            <w:r>
              <w:t>”l2”]</w:t>
            </w:r>
          </w:p>
        </w:tc>
      </w:tr>
      <w:tr w:rsidR="00E12B4D" w14:paraId="7660EC46" w14:textId="77777777" w:rsidTr="00A953C6">
        <w:tc>
          <w:tcPr>
            <w:tcW w:w="1425" w:type="pct"/>
          </w:tcPr>
          <w:p w14:paraId="5A3C92F4" w14:textId="77777777" w:rsidR="00E12B4D" w:rsidRDefault="00E12B4D" w:rsidP="00F300C6"/>
        </w:tc>
        <w:tc>
          <w:tcPr>
            <w:tcW w:w="1445" w:type="pct"/>
          </w:tcPr>
          <w:p w14:paraId="60DE92C0" w14:textId="67F1AF98" w:rsidR="00E12B4D" w:rsidRDefault="00E12B4D" w:rsidP="00F300C6">
            <w:r>
              <w:t>max_iter</w:t>
            </w:r>
          </w:p>
        </w:tc>
        <w:tc>
          <w:tcPr>
            <w:tcW w:w="2131" w:type="pct"/>
          </w:tcPr>
          <w:p w14:paraId="55B0B01B" w14:textId="13A8845A" w:rsidR="00E12B4D" w:rsidRDefault="00E12B4D" w:rsidP="00F300C6">
            <w:r>
              <w:rPr>
                <w:rFonts w:hint="eastAsia"/>
              </w:rPr>
              <w:t>[</w:t>
            </w:r>
            <w:r>
              <w:t>1500]</w:t>
            </w:r>
          </w:p>
        </w:tc>
      </w:tr>
      <w:tr w:rsidR="00F300C6" w14:paraId="12226CBD" w14:textId="77777777" w:rsidTr="00A953C6">
        <w:tc>
          <w:tcPr>
            <w:tcW w:w="1425" w:type="pct"/>
          </w:tcPr>
          <w:p w14:paraId="485A94A3" w14:textId="6ED0E79A" w:rsidR="00F300C6" w:rsidRDefault="00F300C6" w:rsidP="00F300C6">
            <w:r>
              <w:rPr>
                <w:rFonts w:hint="eastAsia"/>
              </w:rPr>
              <w:t>ランダムフォレスト</w:t>
            </w:r>
          </w:p>
        </w:tc>
        <w:tc>
          <w:tcPr>
            <w:tcW w:w="1445" w:type="pct"/>
          </w:tcPr>
          <w:p w14:paraId="56051CF6" w14:textId="4E06CD25" w:rsidR="00F300C6" w:rsidRDefault="00F300C6" w:rsidP="00F300C6">
            <w:r>
              <w:rPr>
                <w:rFonts w:hint="eastAsia"/>
              </w:rPr>
              <w:t>n_</w:t>
            </w:r>
            <w:r>
              <w:t>estimators</w:t>
            </w:r>
          </w:p>
        </w:tc>
        <w:tc>
          <w:tcPr>
            <w:tcW w:w="2131" w:type="pct"/>
          </w:tcPr>
          <w:p w14:paraId="1D34EADA" w14:textId="1177C64B" w:rsidR="00F300C6" w:rsidRDefault="00F300C6" w:rsidP="00F300C6">
            <w:r>
              <w:rPr>
                <w:rFonts w:hint="eastAsia"/>
              </w:rPr>
              <w:t>[</w:t>
            </w:r>
            <w:r>
              <w:t>300,800]</w:t>
            </w:r>
          </w:p>
        </w:tc>
      </w:tr>
      <w:tr w:rsidR="00F300C6" w14:paraId="79F1E186" w14:textId="77777777" w:rsidTr="00A953C6">
        <w:tc>
          <w:tcPr>
            <w:tcW w:w="1425" w:type="pct"/>
          </w:tcPr>
          <w:p w14:paraId="4DB24356" w14:textId="77777777" w:rsidR="00F300C6" w:rsidRDefault="00F300C6" w:rsidP="00F300C6"/>
        </w:tc>
        <w:tc>
          <w:tcPr>
            <w:tcW w:w="1445" w:type="pct"/>
          </w:tcPr>
          <w:p w14:paraId="4ACE0851" w14:textId="6C4BC73E" w:rsidR="00F300C6" w:rsidRDefault="00F300C6" w:rsidP="00F300C6">
            <w:r>
              <w:t>max_depth</w:t>
            </w:r>
          </w:p>
        </w:tc>
        <w:tc>
          <w:tcPr>
            <w:tcW w:w="2131" w:type="pct"/>
          </w:tcPr>
          <w:p w14:paraId="5D21EF9A" w14:textId="60204074" w:rsidR="00F300C6" w:rsidRDefault="00F300C6" w:rsidP="00A953C6">
            <w:pPr>
              <w:keepNext/>
            </w:pPr>
            <w:r>
              <w:rPr>
                <w:rFonts w:hint="eastAsia"/>
              </w:rPr>
              <w:t>[</w:t>
            </w:r>
            <w:r>
              <w:t>3,8]</w:t>
            </w:r>
          </w:p>
        </w:tc>
      </w:tr>
    </w:tbl>
    <w:p w14:paraId="03515C91" w14:textId="18E3ABC1" w:rsidR="00F300C6" w:rsidRPr="00DD45B1" w:rsidRDefault="00A953C6" w:rsidP="00A953C6">
      <w:pPr>
        <w:pStyle w:val="af5"/>
        <w:rPr>
          <w:b w:val="0"/>
          <w:bCs w:val="0"/>
          <w:sz w:val="18"/>
          <w:szCs w:val="18"/>
        </w:rPr>
      </w:pPr>
      <w:r w:rsidRPr="00DD45B1">
        <w:rPr>
          <w:b w:val="0"/>
          <w:bCs w:val="0"/>
          <w:sz w:val="18"/>
          <w:szCs w:val="18"/>
        </w:rPr>
        <w:t>出典：筆者作成</w:t>
      </w:r>
    </w:p>
    <w:p w14:paraId="5ECAB6C6" w14:textId="77777777" w:rsidR="00A953C6" w:rsidRDefault="00A953C6" w:rsidP="00AF0339">
      <w:pPr>
        <w:ind w:leftChars="600" w:left="1260" w:firstLineChars="100" w:firstLine="210"/>
      </w:pPr>
    </w:p>
    <w:p w14:paraId="776A7CCF" w14:textId="7140D225" w:rsidR="004D5E7C" w:rsidRDefault="00AF0339" w:rsidP="00AE4884">
      <w:pPr>
        <w:ind w:firstLineChars="100" w:firstLine="210"/>
      </w:pPr>
      <w:r>
        <w:rPr>
          <w:rFonts w:hint="eastAsia"/>
        </w:rPr>
        <w:t>本論文では、ハイパーパラメータ探索手法としてランダムサーチを用いた。ランダムサーチとは、ハイパーパラメータの組み合わせをランダムに試行し、その中で最適なものを採用するパラメータの自動探索方法である。今回は試行回数を10回に設定した。</w:t>
      </w:r>
    </w:p>
    <w:p w14:paraId="65F41A44" w14:textId="77777777" w:rsidR="004D5E7C" w:rsidRPr="00DE576C" w:rsidRDefault="004D5E7C" w:rsidP="00AE4884"/>
    <w:p w14:paraId="65D56DF5" w14:textId="53C70972" w:rsidR="009F64F7" w:rsidRDefault="008D08E0" w:rsidP="00AE4884">
      <w:pPr>
        <w:pStyle w:val="2"/>
        <w:numPr>
          <w:ilvl w:val="1"/>
          <w:numId w:val="7"/>
        </w:numPr>
        <w:ind w:left="357" w:hanging="357"/>
        <w:rPr>
          <w:shd w:val="clear" w:color="auto" w:fill="FFFFFF"/>
        </w:rPr>
      </w:pPr>
      <w:r>
        <w:rPr>
          <w:rFonts w:hint="eastAsia"/>
          <w:shd w:val="clear" w:color="auto" w:fill="FFFFFF"/>
        </w:rPr>
        <w:t>モデルの予測精度</w:t>
      </w:r>
      <w:r w:rsidR="009E2885">
        <w:rPr>
          <w:rFonts w:hint="eastAsia"/>
          <w:shd w:val="clear" w:color="auto" w:fill="FFFFFF"/>
        </w:rPr>
        <w:t>評価</w:t>
      </w:r>
    </w:p>
    <w:p w14:paraId="15C235FB" w14:textId="110B1A10" w:rsidR="00D66863" w:rsidRDefault="00AE4884" w:rsidP="00AE4884">
      <w:pPr>
        <w:pStyle w:val="3"/>
        <w:numPr>
          <w:ilvl w:val="0"/>
          <w:numId w:val="0"/>
        </w:numPr>
      </w:pPr>
      <w:r>
        <w:rPr>
          <w:rFonts w:hint="eastAsia"/>
        </w:rPr>
        <w:t>5.3.1</w:t>
      </w:r>
      <w:r w:rsidR="00A91F2D">
        <w:rPr>
          <w:rFonts w:hint="eastAsia"/>
        </w:rPr>
        <w:t>予測能力の評価</w:t>
      </w:r>
    </w:p>
    <w:p w14:paraId="58C3D8EC" w14:textId="44965299" w:rsidR="00A91F2D" w:rsidRDefault="00A91F2D" w:rsidP="00AE4884">
      <w:pPr>
        <w:ind w:firstLineChars="100" w:firstLine="210"/>
      </w:pPr>
      <w:r>
        <w:rPr>
          <w:rFonts w:hint="eastAsia"/>
        </w:rPr>
        <w:t>モデルの予測能力を評価するためには、</w:t>
      </w:r>
      <w:r w:rsidR="00440DD7">
        <w:rPr>
          <w:rFonts w:hint="eastAsia"/>
        </w:rPr>
        <w:t>未知のデータに対する予測精度である</w:t>
      </w:r>
      <w:r>
        <w:rPr>
          <w:rFonts w:hint="eastAsia"/>
        </w:rPr>
        <w:t>汎化性能を考慮しなければならない。</w:t>
      </w:r>
      <w:r w:rsidR="00032098">
        <w:rPr>
          <w:rFonts w:hint="eastAsia"/>
        </w:rPr>
        <w:t>そのために、</w:t>
      </w:r>
      <w:r w:rsidR="00F60B53">
        <w:rPr>
          <w:rFonts w:hint="eastAsia"/>
        </w:rPr>
        <w:t>交差検証学習</w:t>
      </w:r>
      <w:r w:rsidR="00440DD7">
        <w:rPr>
          <w:rFonts w:hint="eastAsia"/>
        </w:rPr>
        <w:t>データとは別に分けた</w:t>
      </w:r>
      <w:r w:rsidR="002B2FFE">
        <w:rPr>
          <w:rFonts w:hint="eastAsia"/>
        </w:rPr>
        <w:t>テスト</w:t>
      </w:r>
      <w:r w:rsidR="00F60B53">
        <w:rPr>
          <w:rFonts w:hint="eastAsia"/>
        </w:rPr>
        <w:t>データ</w:t>
      </w:r>
      <w:r w:rsidR="002B2FFE">
        <w:rPr>
          <w:rFonts w:hint="eastAsia"/>
        </w:rPr>
        <w:lastRenderedPageBreak/>
        <w:t>の予測精度において検証を行う。</w:t>
      </w:r>
      <w:r w:rsidR="00F60B53">
        <w:rPr>
          <w:rFonts w:hint="eastAsia"/>
        </w:rPr>
        <w:t>ここで</w:t>
      </w:r>
      <w:r w:rsidR="00617667">
        <w:rPr>
          <w:rFonts w:hint="eastAsia"/>
        </w:rPr>
        <w:t>ウィークフォワード法</w:t>
      </w:r>
      <w:r w:rsidR="005D4FFB">
        <w:rPr>
          <w:rFonts w:hint="eastAsia"/>
        </w:rPr>
        <w:t>を採用した。</w:t>
      </w:r>
      <w:r w:rsidR="00D66DBB">
        <w:rPr>
          <w:rFonts w:hint="eastAsia"/>
        </w:rPr>
        <w:t>図表18で実際に行ったウィークフォワード法を示している。</w:t>
      </w:r>
      <w:r w:rsidR="00617667">
        <w:rPr>
          <w:rFonts w:hint="eastAsia"/>
        </w:rPr>
        <w:t>学習データは4か月、テストデータにはその直後の1か月を振り分けた。それを1か月ずつ移動させていき33か月分のテストデータにおける予測精度が得られる。この方法では、学習データがテストデータよりも未来の情報であることがない。過去の情報を基に将来を予測する市場参加者の行動と矛盾がない。</w:t>
      </w:r>
    </w:p>
    <w:p w14:paraId="22FE800B" w14:textId="77777777" w:rsidR="00A953C6" w:rsidRDefault="00A953C6" w:rsidP="00617667">
      <w:pPr>
        <w:ind w:left="851" w:firstLineChars="100" w:firstLine="210"/>
      </w:pPr>
    </w:p>
    <w:p w14:paraId="72C5C05F" w14:textId="0D846692" w:rsidR="00A953C6" w:rsidRDefault="00A953C6" w:rsidP="00A953C6">
      <w:pPr>
        <w:pStyle w:val="af5"/>
        <w:keepNext/>
        <w:jc w:val="center"/>
      </w:pPr>
      <w:r>
        <w:t xml:space="preserve">図表 </w:t>
      </w:r>
      <w:r w:rsidR="00D66DBB">
        <w:rPr>
          <w:rFonts w:hint="eastAsia"/>
        </w:rPr>
        <w:t>18</w:t>
      </w:r>
      <w:r>
        <w:rPr>
          <w:rFonts w:hint="eastAsia"/>
        </w:rPr>
        <w:t xml:space="preserve">　</w:t>
      </w:r>
      <w:r w:rsidR="00D66DBB">
        <w:rPr>
          <w:rFonts w:hint="eastAsia"/>
        </w:rPr>
        <w:t>ウィークフォワード</w:t>
      </w:r>
      <w:r>
        <w:rPr>
          <w:rFonts w:hint="eastAsia"/>
        </w:rPr>
        <w:t>法</w:t>
      </w:r>
    </w:p>
    <w:p w14:paraId="3E048055" w14:textId="77777777" w:rsidR="00A953C6" w:rsidRDefault="00A958AB" w:rsidP="00A953C6">
      <w:pPr>
        <w:keepNext/>
        <w:ind w:firstLineChars="100" w:firstLine="210"/>
      </w:pPr>
      <w:r w:rsidRPr="00A958AB">
        <w:rPr>
          <w:noProof/>
        </w:rPr>
        <w:drawing>
          <wp:inline distT="0" distB="0" distL="0" distR="0" wp14:anchorId="60B86647" wp14:editId="35618220">
            <wp:extent cx="5400040" cy="2373630"/>
            <wp:effectExtent l="0" t="0" r="0" b="7620"/>
            <wp:docPr id="10" name="図 10"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 が含まれている画像&#10;&#10;自動的に生成された説明"/>
                    <pic:cNvPicPr/>
                  </pic:nvPicPr>
                  <pic:blipFill>
                    <a:blip r:embed="rId24">
                      <a:grayscl/>
                    </a:blip>
                    <a:stretch>
                      <a:fillRect/>
                    </a:stretch>
                  </pic:blipFill>
                  <pic:spPr>
                    <a:xfrm>
                      <a:off x="0" y="0"/>
                      <a:ext cx="5400040" cy="2373630"/>
                    </a:xfrm>
                    <a:prstGeom prst="rect">
                      <a:avLst/>
                    </a:prstGeom>
                  </pic:spPr>
                </pic:pic>
              </a:graphicData>
            </a:graphic>
          </wp:inline>
        </w:drawing>
      </w:r>
    </w:p>
    <w:p w14:paraId="54AFBD60" w14:textId="6C84B414" w:rsidR="00617667" w:rsidRPr="00DD45B1" w:rsidRDefault="00A953C6" w:rsidP="00A953C6">
      <w:pPr>
        <w:pStyle w:val="af5"/>
        <w:ind w:leftChars="200" w:left="420"/>
        <w:rPr>
          <w:b w:val="0"/>
          <w:bCs w:val="0"/>
          <w:sz w:val="18"/>
          <w:szCs w:val="18"/>
        </w:rPr>
      </w:pPr>
      <w:r w:rsidRPr="00DD45B1">
        <w:rPr>
          <w:b w:val="0"/>
          <w:bCs w:val="0"/>
          <w:sz w:val="18"/>
          <w:szCs w:val="18"/>
        </w:rPr>
        <w:t>出典：筆者作成</w:t>
      </w:r>
    </w:p>
    <w:p w14:paraId="76B7F09C" w14:textId="1250BDD0" w:rsidR="002B2FFE" w:rsidRPr="00A91F2D" w:rsidRDefault="002B2FFE" w:rsidP="00A91F2D">
      <w:pPr>
        <w:ind w:left="851"/>
      </w:pPr>
    </w:p>
    <w:p w14:paraId="38A4FA66" w14:textId="3F239990" w:rsidR="00D66863" w:rsidRPr="00D66863" w:rsidRDefault="00D66863" w:rsidP="00AE4884">
      <w:pPr>
        <w:pStyle w:val="3"/>
        <w:numPr>
          <w:ilvl w:val="2"/>
          <w:numId w:val="7"/>
        </w:numPr>
      </w:pPr>
      <w:r>
        <w:rPr>
          <w:rFonts w:hint="eastAsia"/>
        </w:rPr>
        <w:t>予測精度の評価指標</w:t>
      </w:r>
    </w:p>
    <w:p w14:paraId="18878DF7" w14:textId="0E18F998" w:rsidR="009F64F7" w:rsidRDefault="00D66DBB" w:rsidP="00AE4884">
      <w:pPr>
        <w:ind w:firstLineChars="100" w:firstLine="210"/>
      </w:pPr>
      <w:r>
        <w:rPr>
          <w:rFonts w:hint="eastAsia"/>
        </w:rPr>
        <w:t>図表19のように</w:t>
      </w:r>
      <w:r w:rsidR="009F64F7">
        <w:rPr>
          <w:rFonts w:hint="eastAsia"/>
        </w:rPr>
        <w:t>予測結果は以下のように分類される。</w:t>
      </w:r>
    </w:p>
    <w:p w14:paraId="145AF6B7" w14:textId="77777777" w:rsidR="009F64F7" w:rsidRDefault="009F64F7" w:rsidP="00AE4884"/>
    <w:p w14:paraId="229815B5" w14:textId="1E3414FF" w:rsidR="00A953C6" w:rsidRDefault="00A953C6" w:rsidP="00AE4884">
      <w:pPr>
        <w:pStyle w:val="af5"/>
        <w:keepNext/>
        <w:jc w:val="center"/>
      </w:pPr>
      <w:r>
        <w:t xml:space="preserve">図表 </w:t>
      </w:r>
      <w:r w:rsidR="00D66DBB">
        <w:rPr>
          <w:rFonts w:hint="eastAsia"/>
        </w:rPr>
        <w:t>19</w:t>
      </w:r>
      <w:r>
        <w:rPr>
          <w:rFonts w:hint="eastAsia"/>
        </w:rPr>
        <w:t xml:space="preserve">　予測結果の分類</w:t>
      </w:r>
    </w:p>
    <w:tbl>
      <w:tblPr>
        <w:tblStyle w:val="a9"/>
        <w:tblW w:w="0" w:type="auto"/>
        <w:tblInd w:w="840" w:type="dxa"/>
        <w:tblLook w:val="04A0" w:firstRow="1" w:lastRow="0" w:firstColumn="1" w:lastColumn="0" w:noHBand="0" w:noVBand="1"/>
      </w:tblPr>
      <w:tblGrid>
        <w:gridCol w:w="573"/>
        <w:gridCol w:w="567"/>
        <w:gridCol w:w="3260"/>
        <w:gridCol w:w="3254"/>
      </w:tblGrid>
      <w:tr w:rsidR="000828CA" w14:paraId="49642599" w14:textId="77777777" w:rsidTr="000828CA">
        <w:tc>
          <w:tcPr>
            <w:tcW w:w="573" w:type="dxa"/>
            <w:tcBorders>
              <w:top w:val="nil"/>
              <w:left w:val="nil"/>
              <w:bottom w:val="nil"/>
              <w:right w:val="nil"/>
            </w:tcBorders>
          </w:tcPr>
          <w:p w14:paraId="6A0F6052" w14:textId="77777777" w:rsidR="000828CA" w:rsidRDefault="000828CA" w:rsidP="00AE4884"/>
        </w:tc>
        <w:tc>
          <w:tcPr>
            <w:tcW w:w="567" w:type="dxa"/>
            <w:tcBorders>
              <w:top w:val="nil"/>
              <w:left w:val="nil"/>
              <w:bottom w:val="nil"/>
              <w:right w:val="single" w:sz="4" w:space="0" w:color="auto"/>
            </w:tcBorders>
          </w:tcPr>
          <w:p w14:paraId="6AEF2711" w14:textId="77777777" w:rsidR="000828CA" w:rsidRDefault="000828CA" w:rsidP="00AE4884"/>
        </w:tc>
        <w:tc>
          <w:tcPr>
            <w:tcW w:w="6514" w:type="dxa"/>
            <w:gridSpan w:val="2"/>
            <w:tcBorders>
              <w:left w:val="single" w:sz="4" w:space="0" w:color="auto"/>
            </w:tcBorders>
            <w:vAlign w:val="center"/>
          </w:tcPr>
          <w:p w14:paraId="5B64E9A4" w14:textId="6040202B" w:rsidR="000828CA" w:rsidRDefault="000828CA" w:rsidP="00AE4884">
            <w:pPr>
              <w:jc w:val="center"/>
            </w:pPr>
            <w:r>
              <w:rPr>
                <w:rFonts w:hint="eastAsia"/>
              </w:rPr>
              <w:t>予測値</w:t>
            </w:r>
          </w:p>
        </w:tc>
      </w:tr>
      <w:tr w:rsidR="009F64F7" w14:paraId="62847E2F" w14:textId="77777777" w:rsidTr="000828CA">
        <w:tc>
          <w:tcPr>
            <w:tcW w:w="573" w:type="dxa"/>
            <w:tcBorders>
              <w:top w:val="nil"/>
              <w:left w:val="nil"/>
              <w:bottom w:val="single" w:sz="4" w:space="0" w:color="auto"/>
              <w:right w:val="nil"/>
            </w:tcBorders>
          </w:tcPr>
          <w:p w14:paraId="22034370" w14:textId="0A561D81" w:rsidR="009F64F7" w:rsidRDefault="009F64F7" w:rsidP="00AE4884"/>
        </w:tc>
        <w:tc>
          <w:tcPr>
            <w:tcW w:w="567" w:type="dxa"/>
            <w:tcBorders>
              <w:top w:val="nil"/>
              <w:left w:val="nil"/>
              <w:bottom w:val="single" w:sz="4" w:space="0" w:color="auto"/>
              <w:right w:val="single" w:sz="4" w:space="0" w:color="auto"/>
            </w:tcBorders>
          </w:tcPr>
          <w:p w14:paraId="723EE5E4" w14:textId="77777777" w:rsidR="009F64F7" w:rsidRDefault="009F64F7" w:rsidP="00AE4884"/>
        </w:tc>
        <w:tc>
          <w:tcPr>
            <w:tcW w:w="3260" w:type="dxa"/>
            <w:tcBorders>
              <w:left w:val="single" w:sz="4" w:space="0" w:color="auto"/>
            </w:tcBorders>
            <w:vAlign w:val="center"/>
          </w:tcPr>
          <w:p w14:paraId="72066398" w14:textId="0E71D986" w:rsidR="009F64F7" w:rsidRDefault="000828CA" w:rsidP="00AE4884">
            <w:pPr>
              <w:jc w:val="center"/>
            </w:pPr>
            <w:r>
              <w:rPr>
                <w:rFonts w:hint="eastAsia"/>
              </w:rPr>
              <w:t>正</w:t>
            </w:r>
          </w:p>
        </w:tc>
        <w:tc>
          <w:tcPr>
            <w:tcW w:w="3254" w:type="dxa"/>
            <w:vAlign w:val="center"/>
          </w:tcPr>
          <w:p w14:paraId="7A27C383" w14:textId="2D68C00D" w:rsidR="009F64F7" w:rsidRDefault="000828CA" w:rsidP="00AE4884">
            <w:pPr>
              <w:jc w:val="center"/>
            </w:pPr>
            <w:r>
              <w:rPr>
                <w:rFonts w:hint="eastAsia"/>
              </w:rPr>
              <w:t>負</w:t>
            </w:r>
          </w:p>
        </w:tc>
      </w:tr>
      <w:tr w:rsidR="000828CA" w14:paraId="63128592" w14:textId="77777777" w:rsidTr="000828CA">
        <w:tc>
          <w:tcPr>
            <w:tcW w:w="573" w:type="dxa"/>
            <w:vMerge w:val="restart"/>
            <w:tcBorders>
              <w:top w:val="single" w:sz="4" w:space="0" w:color="auto"/>
            </w:tcBorders>
            <w:vAlign w:val="center"/>
          </w:tcPr>
          <w:p w14:paraId="0FE9CC2F" w14:textId="1CB42E91" w:rsidR="000828CA" w:rsidRDefault="000828CA" w:rsidP="00AE4884">
            <w:pPr>
              <w:jc w:val="center"/>
            </w:pPr>
            <w:r>
              <w:rPr>
                <w:rFonts w:hint="eastAsia"/>
              </w:rPr>
              <w:t>真の値</w:t>
            </w:r>
          </w:p>
        </w:tc>
        <w:tc>
          <w:tcPr>
            <w:tcW w:w="567" w:type="dxa"/>
            <w:tcBorders>
              <w:top w:val="single" w:sz="4" w:space="0" w:color="auto"/>
            </w:tcBorders>
            <w:vAlign w:val="center"/>
          </w:tcPr>
          <w:p w14:paraId="174AEB43" w14:textId="7257F7C7" w:rsidR="000828CA" w:rsidRDefault="000828CA" w:rsidP="00AE4884">
            <w:pPr>
              <w:jc w:val="center"/>
            </w:pPr>
            <w:r>
              <w:rPr>
                <w:rFonts w:hint="eastAsia"/>
              </w:rPr>
              <w:t>正</w:t>
            </w:r>
          </w:p>
        </w:tc>
        <w:tc>
          <w:tcPr>
            <w:tcW w:w="3260" w:type="dxa"/>
            <w:vAlign w:val="center"/>
          </w:tcPr>
          <w:p w14:paraId="59038A78" w14:textId="2D9BA324" w:rsidR="000828CA" w:rsidRDefault="000828CA" w:rsidP="00AE4884">
            <w:pPr>
              <w:jc w:val="center"/>
            </w:pPr>
            <w:r>
              <w:rPr>
                <w:rFonts w:hint="eastAsia"/>
              </w:rPr>
              <w:t>T</w:t>
            </w:r>
            <w:r>
              <w:t>P</w:t>
            </w:r>
            <w:r>
              <w:rPr>
                <w:rFonts w:hint="eastAsia"/>
              </w:rPr>
              <w:t>(True Positive)</w:t>
            </w:r>
          </w:p>
          <w:p w14:paraId="3030280E" w14:textId="4250F7AC" w:rsidR="000828CA" w:rsidRDefault="000828CA" w:rsidP="00AE4884">
            <w:pPr>
              <w:jc w:val="center"/>
            </w:pPr>
            <w:r>
              <w:rPr>
                <w:rFonts w:hint="eastAsia"/>
              </w:rPr>
              <w:t>真陽性</w:t>
            </w:r>
          </w:p>
        </w:tc>
        <w:tc>
          <w:tcPr>
            <w:tcW w:w="3254" w:type="dxa"/>
            <w:vAlign w:val="center"/>
          </w:tcPr>
          <w:p w14:paraId="5372C4A6" w14:textId="77777777" w:rsidR="000828CA" w:rsidRDefault="000828CA" w:rsidP="00AE4884">
            <w:pPr>
              <w:jc w:val="center"/>
            </w:pPr>
            <w:r>
              <w:rPr>
                <w:rFonts w:hint="eastAsia"/>
              </w:rPr>
              <w:t>F</w:t>
            </w:r>
            <w:r>
              <w:t>P(False Positive)</w:t>
            </w:r>
          </w:p>
          <w:p w14:paraId="427D7C33" w14:textId="4A55C659" w:rsidR="000828CA" w:rsidRDefault="000828CA" w:rsidP="00AE4884">
            <w:pPr>
              <w:jc w:val="center"/>
            </w:pPr>
            <w:r>
              <w:rPr>
                <w:rFonts w:hint="eastAsia"/>
              </w:rPr>
              <w:t>偽陽性</w:t>
            </w:r>
          </w:p>
        </w:tc>
      </w:tr>
      <w:tr w:rsidR="000828CA" w14:paraId="03765C05" w14:textId="77777777" w:rsidTr="000828CA">
        <w:tc>
          <w:tcPr>
            <w:tcW w:w="573" w:type="dxa"/>
            <w:vMerge/>
            <w:vAlign w:val="center"/>
          </w:tcPr>
          <w:p w14:paraId="589B1219" w14:textId="77777777" w:rsidR="000828CA" w:rsidRDefault="000828CA" w:rsidP="00AE4884">
            <w:pPr>
              <w:jc w:val="center"/>
            </w:pPr>
          </w:p>
        </w:tc>
        <w:tc>
          <w:tcPr>
            <w:tcW w:w="567" w:type="dxa"/>
            <w:vAlign w:val="center"/>
          </w:tcPr>
          <w:p w14:paraId="50121DAD" w14:textId="41E42ECF" w:rsidR="000828CA" w:rsidRDefault="000828CA" w:rsidP="00AE4884">
            <w:pPr>
              <w:jc w:val="center"/>
            </w:pPr>
            <w:r>
              <w:rPr>
                <w:rFonts w:hint="eastAsia"/>
              </w:rPr>
              <w:t>負</w:t>
            </w:r>
          </w:p>
        </w:tc>
        <w:tc>
          <w:tcPr>
            <w:tcW w:w="3260" w:type="dxa"/>
            <w:vAlign w:val="center"/>
          </w:tcPr>
          <w:p w14:paraId="56F607DB" w14:textId="006D3CA7" w:rsidR="000828CA" w:rsidRDefault="000828CA" w:rsidP="00AE4884">
            <w:pPr>
              <w:jc w:val="center"/>
            </w:pPr>
            <w:r>
              <w:rPr>
                <w:rFonts w:hint="eastAsia"/>
              </w:rPr>
              <w:t>F</w:t>
            </w:r>
            <w:r>
              <w:t>N(False Negative)</w:t>
            </w:r>
          </w:p>
          <w:p w14:paraId="62095275" w14:textId="2CDF000E" w:rsidR="000828CA" w:rsidRDefault="000828CA" w:rsidP="00AE4884">
            <w:pPr>
              <w:jc w:val="center"/>
            </w:pPr>
            <w:r>
              <w:rPr>
                <w:rFonts w:hint="eastAsia"/>
              </w:rPr>
              <w:t>偽陽性</w:t>
            </w:r>
          </w:p>
        </w:tc>
        <w:tc>
          <w:tcPr>
            <w:tcW w:w="3254" w:type="dxa"/>
            <w:vAlign w:val="center"/>
          </w:tcPr>
          <w:p w14:paraId="016B5045" w14:textId="329C1E23" w:rsidR="000828CA" w:rsidRDefault="000828CA" w:rsidP="00AE4884">
            <w:pPr>
              <w:jc w:val="center"/>
            </w:pPr>
            <w:r>
              <w:rPr>
                <w:rFonts w:hint="eastAsia"/>
              </w:rPr>
              <w:t>T</w:t>
            </w:r>
            <w:r w:rsidR="00AC5A80">
              <w:rPr>
                <w:rFonts w:hint="eastAsia"/>
              </w:rPr>
              <w:t>N</w:t>
            </w:r>
            <w:r>
              <w:t>(True Negative)</w:t>
            </w:r>
          </w:p>
          <w:p w14:paraId="1AAD3FD4" w14:textId="38842BA4" w:rsidR="000828CA" w:rsidRDefault="000828CA" w:rsidP="00AE4884">
            <w:pPr>
              <w:keepNext/>
              <w:jc w:val="center"/>
            </w:pPr>
            <w:r>
              <w:rPr>
                <w:rFonts w:hint="eastAsia"/>
              </w:rPr>
              <w:t>真陰性</w:t>
            </w:r>
          </w:p>
        </w:tc>
      </w:tr>
    </w:tbl>
    <w:p w14:paraId="6924ECC6" w14:textId="04A1DEC9" w:rsidR="009F64F7" w:rsidRPr="00DD45B1" w:rsidRDefault="00A953C6" w:rsidP="00AE4884">
      <w:pPr>
        <w:pStyle w:val="af5"/>
        <w:ind w:firstLine="840"/>
        <w:rPr>
          <w:b w:val="0"/>
          <w:bCs w:val="0"/>
          <w:sz w:val="18"/>
          <w:szCs w:val="18"/>
        </w:rPr>
      </w:pPr>
      <w:r w:rsidRPr="00DD45B1">
        <w:rPr>
          <w:b w:val="0"/>
          <w:bCs w:val="0"/>
          <w:sz w:val="18"/>
          <w:szCs w:val="18"/>
        </w:rPr>
        <w:t>出典：筆者作成</w:t>
      </w:r>
    </w:p>
    <w:p w14:paraId="50EC6A42" w14:textId="77777777" w:rsidR="00A953C6" w:rsidRPr="00A953C6" w:rsidRDefault="00A953C6" w:rsidP="00AE4884"/>
    <w:p w14:paraId="682FC5E0" w14:textId="4CBB9480" w:rsidR="00AC5A80" w:rsidRDefault="009E2885" w:rsidP="00AE4884">
      <w:pPr>
        <w:ind w:firstLineChars="100" w:firstLine="210"/>
      </w:pPr>
      <w:r>
        <w:rPr>
          <w:rFonts w:hint="eastAsia"/>
        </w:rPr>
        <w:t>予測</w:t>
      </w:r>
      <w:r w:rsidR="009F64F7">
        <w:rPr>
          <w:rFonts w:hint="eastAsia"/>
        </w:rPr>
        <w:t>精度</w:t>
      </w:r>
      <w:r>
        <w:rPr>
          <w:rFonts w:hint="eastAsia"/>
        </w:rPr>
        <w:t>の評価指標としてF値を採用した。</w:t>
      </w:r>
      <w:r w:rsidR="00AC5A80">
        <w:rPr>
          <w:rFonts w:hint="eastAsia"/>
        </w:rPr>
        <w:t>直感的に想像しうる評価指標は正解率だろう。正解率（</w:t>
      </w:r>
      <m:oMath>
        <m:r>
          <w:rPr>
            <w:rFonts w:ascii="Cambria Math" w:hAnsi="Cambria Math" w:hint="eastAsia"/>
          </w:rPr>
          <m:t>Accuracy</m:t>
        </m:r>
      </m:oMath>
      <w:r w:rsidR="00AC5A80">
        <w:rPr>
          <w:rFonts w:hint="eastAsia"/>
        </w:rPr>
        <w:t>）は以下のように定義される。</w:t>
      </w:r>
    </w:p>
    <w:p w14:paraId="7CB1D0AC" w14:textId="79693F1F" w:rsidR="00AC5A80" w:rsidRDefault="00AC5A80" w:rsidP="00AE4884">
      <m:oMathPara>
        <m:oMath>
          <m:r>
            <w:rPr>
              <w:rFonts w:ascii="Cambria Math" w:hAnsi="Cambria Math" w:hint="eastAsia"/>
            </w:rPr>
            <m:t>Accuracy</m:t>
          </m:r>
          <m:r>
            <w:rPr>
              <w:rFonts w:ascii="Cambria Math" w:hAnsi="Cambria Math"/>
            </w:rPr>
            <m:t>=</m:t>
          </m:r>
          <m:f>
            <m:fPr>
              <m:ctrlPr>
                <w:rPr>
                  <w:rFonts w:ascii="Cambria Math" w:hAnsi="Cambria Math"/>
                </w:rPr>
              </m:ctrlPr>
            </m:fPr>
            <m:num>
              <m:r>
                <w:rPr>
                  <w:rFonts w:ascii="Cambria Math" w:hAnsi="Cambria Math"/>
                </w:rPr>
                <m:t>TP+</m:t>
              </m:r>
              <m:r>
                <w:rPr>
                  <w:rFonts w:ascii="Cambria Math" w:hAnsi="Cambria Math" w:hint="eastAsia"/>
                </w:rPr>
                <m:t>TN</m:t>
              </m:r>
              <m:ctrlPr>
                <w:rPr>
                  <w:rFonts w:ascii="Cambria Math" w:hAnsi="Cambria Math"/>
                  <w:i/>
                </w:rPr>
              </m:ctrlPr>
            </m:num>
            <m:den>
              <m:r>
                <w:rPr>
                  <w:rFonts w:ascii="Cambria Math" w:hAnsi="Cambria Math"/>
                </w:rPr>
                <m:t>TP+</m:t>
              </m:r>
              <m:r>
                <w:rPr>
                  <w:rFonts w:ascii="Cambria Math" w:hAnsi="Cambria Math" w:hint="eastAsia"/>
                </w:rPr>
                <m:t>FP</m:t>
              </m:r>
              <m:r>
                <w:rPr>
                  <w:rFonts w:ascii="Cambria Math" w:hAnsi="Cambria Math"/>
                </w:rPr>
                <m:t>+</m:t>
              </m:r>
              <m:r>
                <w:rPr>
                  <w:rFonts w:ascii="Cambria Math" w:hAnsi="Cambria Math" w:hint="eastAsia"/>
                </w:rPr>
                <m:t>FN</m:t>
              </m:r>
              <m:r>
                <w:rPr>
                  <w:rFonts w:ascii="Cambria Math" w:hAnsi="Cambria Math"/>
                </w:rPr>
                <m:t>+FP</m:t>
              </m:r>
              <m:ctrlPr>
                <w:rPr>
                  <w:rFonts w:ascii="Cambria Math" w:hAnsi="Cambria Math"/>
                  <w:i/>
                </w:rPr>
              </m:ctrlPr>
            </m:den>
          </m:f>
        </m:oMath>
      </m:oMathPara>
    </w:p>
    <w:p w14:paraId="248E19A8" w14:textId="77777777" w:rsidR="00AC5A80" w:rsidRDefault="00AC5A80" w:rsidP="00AE4884"/>
    <w:p w14:paraId="16CA8284" w14:textId="0FD644A2" w:rsidR="009F64F7" w:rsidRDefault="00761E5F" w:rsidP="00AE4884">
      <w:pPr>
        <w:ind w:firstLineChars="100" w:firstLine="210"/>
      </w:pPr>
      <w:r>
        <w:rPr>
          <w:rFonts w:hint="eastAsia"/>
        </w:rPr>
        <w:t>一方で、</w:t>
      </w:r>
      <w:r w:rsidR="00DA5596">
        <w:rPr>
          <w:rFonts w:hint="eastAsia"/>
        </w:rPr>
        <w:t>F値は適合率と再現率の調和平均である。</w:t>
      </w:r>
      <w:r w:rsidR="000624D7">
        <w:rPr>
          <w:rFonts w:hint="eastAsia"/>
        </w:rPr>
        <w:t>適合率</w:t>
      </w:r>
      <w:r w:rsidR="009F64F7">
        <w:rPr>
          <w:rFonts w:hint="eastAsia"/>
        </w:rPr>
        <w:t>(</w:t>
      </w:r>
      <m:oMath>
        <m:r>
          <w:rPr>
            <w:rFonts w:ascii="Cambria Math" w:hAnsi="Cambria Math"/>
          </w:rPr>
          <m:t>Precision</m:t>
        </m:r>
      </m:oMath>
      <w:r w:rsidR="009F64F7">
        <w:t>)</w:t>
      </w:r>
      <w:r w:rsidR="000828CA">
        <w:rPr>
          <w:rFonts w:hint="eastAsia"/>
        </w:rPr>
        <w:t>、</w:t>
      </w:r>
      <w:r w:rsidR="009F64F7">
        <w:rPr>
          <w:rFonts w:hint="eastAsia"/>
        </w:rPr>
        <w:t>再現率(</w:t>
      </w:r>
      <m:oMath>
        <m:r>
          <w:rPr>
            <w:rFonts w:ascii="Cambria Math" w:hAnsi="Cambria Math"/>
          </w:rPr>
          <m:t>Recall</m:t>
        </m:r>
      </m:oMath>
      <w:r w:rsidR="009F64F7">
        <w:t>)</w:t>
      </w:r>
      <w:r w:rsidR="000828CA">
        <w:rPr>
          <w:rFonts w:hint="eastAsia"/>
        </w:rPr>
        <w:t>、F値(</w:t>
      </w:r>
      <m:oMath>
        <m:r>
          <w:rPr>
            <w:rFonts w:ascii="Cambria Math" w:hAnsi="Cambria Math"/>
          </w:rPr>
          <m:t>F-measure</m:t>
        </m:r>
      </m:oMath>
      <w:r w:rsidR="000828CA">
        <w:t>)</w:t>
      </w:r>
      <w:r w:rsidR="000828CA">
        <w:rPr>
          <w:rFonts w:hint="eastAsia"/>
        </w:rPr>
        <w:t>は</w:t>
      </w:r>
      <w:r w:rsidR="009F64F7">
        <w:rPr>
          <w:rFonts w:hint="eastAsia"/>
        </w:rPr>
        <w:t>以下のように定義される。</w:t>
      </w:r>
    </w:p>
    <w:p w14:paraId="402129D3" w14:textId="64AC8858" w:rsidR="00DC2D3D" w:rsidRDefault="000828CA" w:rsidP="00AE4884">
      <m:oMathPara>
        <m:oMath>
          <m:r>
            <w:rPr>
              <w:rFonts w:ascii="Cambria Math" w:hAnsi="Cambria Math"/>
            </w:rPr>
            <m:t>Precision=</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TP+FP</m:t>
              </m:r>
              <m:ctrlPr>
                <w:rPr>
                  <w:rFonts w:ascii="Cambria Math" w:hAnsi="Cambria Math"/>
                  <w:i/>
                </w:rPr>
              </m:ctrlPr>
            </m:den>
          </m:f>
        </m:oMath>
      </m:oMathPara>
    </w:p>
    <w:p w14:paraId="50FE93B6" w14:textId="60E1EBA2" w:rsidR="00DC2D3D" w:rsidRDefault="00DC2D3D" w:rsidP="00AE4884"/>
    <w:p w14:paraId="06B5EAA9" w14:textId="3522A556" w:rsidR="00DC2D3D" w:rsidRDefault="00DC2D3D" w:rsidP="00AE4884">
      <m:oMathPara>
        <m:oMath>
          <m:r>
            <m:rPr>
              <m:sty m:val="p"/>
            </m:rPr>
            <w:rPr>
              <w:rFonts w:ascii="Cambria Math" w:hAnsi="Cambria Math"/>
            </w:rPr>
            <m:t>Recall</m:t>
          </m:r>
          <m:r>
            <w:rPr>
              <w:rFonts w:ascii="Cambria Math" w:hAnsi="Cambria Math"/>
            </w:rPr>
            <m:t>=</m:t>
          </m:r>
          <m:f>
            <m:fPr>
              <m:ctrlPr>
                <w:rPr>
                  <w:rFonts w:ascii="Cambria Math" w:hAnsi="Cambria Math"/>
                </w:rPr>
              </m:ctrlPr>
            </m:fPr>
            <m:num>
              <m:r>
                <m:rPr>
                  <m:sty m:val="p"/>
                </m:rPr>
                <w:rPr>
                  <w:rFonts w:ascii="Cambria Math" w:hAnsi="Cambria Math"/>
                </w:rPr>
                <m:t>TP</m:t>
              </m:r>
              <m:ctrlPr>
                <w:rPr>
                  <w:rFonts w:ascii="Cambria Math" w:hAnsi="Cambria Math"/>
                  <w:i/>
                </w:rPr>
              </m:ctrlPr>
            </m:num>
            <m:den>
              <m:r>
                <m:rPr>
                  <m:sty m:val="p"/>
                </m:rPr>
                <w:rPr>
                  <w:rFonts w:ascii="Cambria Math" w:hAnsi="Cambria Math"/>
                </w:rPr>
                <m:t>TP</m:t>
              </m:r>
              <m:r>
                <w:rPr>
                  <w:rFonts w:ascii="Cambria Math" w:hAnsi="Cambria Math"/>
                </w:rPr>
                <m:t>+</m:t>
              </m:r>
              <m:r>
                <m:rPr>
                  <m:sty m:val="p"/>
                </m:rPr>
                <w:rPr>
                  <w:rFonts w:ascii="Cambria Math" w:hAnsi="Cambria Math"/>
                </w:rPr>
                <m:t>FN</m:t>
              </m:r>
              <m:ctrlPr>
                <w:rPr>
                  <w:rFonts w:ascii="Cambria Math" w:hAnsi="Cambria Math"/>
                  <w:i/>
                </w:rPr>
              </m:ctrlPr>
            </m:den>
          </m:f>
        </m:oMath>
      </m:oMathPara>
    </w:p>
    <w:p w14:paraId="7E806094" w14:textId="2174E964" w:rsidR="000828CA" w:rsidRDefault="000828CA" w:rsidP="00AE4884">
      <m:oMathPara>
        <m:oMath>
          <m:r>
            <w:rPr>
              <w:rFonts w:ascii="Cambria Math" w:hAnsi="Cambria Math"/>
            </w:rPr>
            <m:t>F-measure=</m:t>
          </m:r>
          <m:f>
            <m:fPr>
              <m:ctrlPr>
                <w:rPr>
                  <w:rFonts w:ascii="Cambria Math" w:hAnsi="Cambria Math"/>
                </w:rPr>
              </m:ctrlPr>
            </m:fPr>
            <m:num>
              <m:r>
                <w:rPr>
                  <w:rFonts w:ascii="Cambria Math" w:hAnsi="Cambria Math"/>
                </w:rPr>
                <m:t>2Precision×Recall</m:t>
              </m:r>
              <m:ctrlPr>
                <w:rPr>
                  <w:rFonts w:ascii="Cambria Math" w:hAnsi="Cambria Math"/>
                  <w:i/>
                </w:rPr>
              </m:ctrlPr>
            </m:num>
            <m:den>
              <m:r>
                <w:rPr>
                  <w:rFonts w:ascii="Cambria Math" w:hAnsi="Cambria Math"/>
                </w:rPr>
                <m:t>Precision+Recall</m:t>
              </m:r>
              <m:ctrlPr>
                <w:rPr>
                  <w:rFonts w:ascii="Cambria Math" w:hAnsi="Cambria Math"/>
                  <w:i/>
                </w:rPr>
              </m:ctrlPr>
            </m:den>
          </m:f>
        </m:oMath>
      </m:oMathPara>
    </w:p>
    <w:p w14:paraId="523FB21E" w14:textId="77777777" w:rsidR="00DC2D3D" w:rsidRDefault="00DC2D3D" w:rsidP="00AE4884"/>
    <w:p w14:paraId="6D56B822" w14:textId="0B5B4FF5" w:rsidR="009E2885" w:rsidRDefault="00DA5596" w:rsidP="00AE4884">
      <w:pPr>
        <w:ind w:firstLineChars="100" w:firstLine="210"/>
      </w:pPr>
      <w:r>
        <w:rPr>
          <w:rFonts w:hint="eastAsia"/>
        </w:rPr>
        <w:t>適合率と再現率</w:t>
      </w:r>
      <w:r w:rsidR="000624D7">
        <w:rPr>
          <w:rFonts w:hint="eastAsia"/>
        </w:rPr>
        <w:t>とはトレードオフの関係にあるため、不均衡データの場合にはいずれかに偏ると予測精度が上がりうる。</w:t>
      </w:r>
      <w:r w:rsidR="00761E5F">
        <w:rPr>
          <w:rFonts w:hint="eastAsia"/>
        </w:rPr>
        <w:t>例えば、もともと価格が上昇する日数が、下降する日数よりもはるかに多い場合、モデルがすべて価格上昇と判断すると正解率が上がる。しかしこれでは十分な予測精度を有しているとはいえない。正解率ではこの可能性が排除できない。そこで、両者の関係を均衡させるF値を利用した。</w:t>
      </w:r>
      <w:r w:rsidR="00761E5F">
        <w:t xml:space="preserve"> </w:t>
      </w:r>
    </w:p>
    <w:p w14:paraId="2D5DDE2C" w14:textId="77777777" w:rsidR="000828CA" w:rsidRPr="009E2885" w:rsidRDefault="000828CA" w:rsidP="00DC2D3D">
      <w:pPr>
        <w:ind w:left="840"/>
      </w:pPr>
    </w:p>
    <w:p w14:paraId="11C6E755" w14:textId="43102286" w:rsidR="003254AC" w:rsidRDefault="008D08E0" w:rsidP="00AE4884">
      <w:pPr>
        <w:pStyle w:val="2"/>
        <w:numPr>
          <w:ilvl w:val="1"/>
          <w:numId w:val="7"/>
        </w:numPr>
      </w:pPr>
      <w:r>
        <w:rPr>
          <w:rFonts w:hint="eastAsia"/>
        </w:rPr>
        <w:t>仮説の検証</w:t>
      </w:r>
    </w:p>
    <w:p w14:paraId="466F7C2A" w14:textId="0E20E2A9" w:rsidR="008D08E0" w:rsidRDefault="00E105F8" w:rsidP="00AE4884">
      <w:pPr>
        <w:ind w:firstLine="210"/>
      </w:pPr>
      <w:r>
        <w:rPr>
          <w:rFonts w:hint="eastAsia"/>
        </w:rPr>
        <w:t>イーサリアムとビットコインの</w:t>
      </w:r>
      <w:r w:rsidR="00832D94">
        <w:rPr>
          <w:rFonts w:hint="eastAsia"/>
        </w:rPr>
        <w:t>偏</w:t>
      </w:r>
      <w:r>
        <w:rPr>
          <w:rFonts w:hint="eastAsia"/>
        </w:rPr>
        <w:t>自己相関及び予測精度における仮説の検証に</w:t>
      </w:r>
      <w:r w:rsidR="00A00F41">
        <w:rPr>
          <w:rFonts w:hint="eastAsia"/>
        </w:rPr>
        <w:t>ウィルコクソン</w:t>
      </w:r>
      <w:r>
        <w:rPr>
          <w:rFonts w:hint="eastAsia"/>
        </w:rPr>
        <w:t>の符号順位和検定を用いた。ウィルコクソンの符号順位和検定は、対応</w:t>
      </w:r>
      <w:r w:rsidR="008D08E0">
        <w:rPr>
          <w:rFonts w:hint="eastAsia"/>
        </w:rPr>
        <w:t>のある2郡の差の検定で、ノンパラメトリック検定のひとつだ。仮説は以下のように設定した。</w:t>
      </w:r>
    </w:p>
    <w:p w14:paraId="22EEA611" w14:textId="77777777" w:rsidR="00DE576C" w:rsidRDefault="00DE576C" w:rsidP="008D08E0">
      <w:pPr>
        <w:ind w:left="630" w:firstLine="210"/>
      </w:pPr>
    </w:p>
    <w:p w14:paraId="621BAE07" w14:textId="58E126CA" w:rsidR="008D08E0" w:rsidRPr="00CA7C1D" w:rsidRDefault="00CA7C1D" w:rsidP="008D08E0">
      <w:pPr>
        <w:ind w:left="630" w:firstLine="210"/>
        <w:rPr>
          <w:b/>
          <w:bCs/>
        </w:rPr>
      </w:pPr>
      <w:r>
        <w:rPr>
          <w:rFonts w:hint="eastAsia"/>
          <w:b/>
          <w:bCs/>
        </w:rPr>
        <w:t>仮説1.</w:t>
      </w:r>
      <w:r w:rsidR="00832D94">
        <w:rPr>
          <w:rFonts w:hint="eastAsia"/>
          <w:b/>
          <w:bCs/>
        </w:rPr>
        <w:t>偏</w:t>
      </w:r>
      <w:r w:rsidR="008D08E0" w:rsidRPr="00CA7C1D">
        <w:rPr>
          <w:rFonts w:hint="eastAsia"/>
          <w:b/>
          <w:bCs/>
        </w:rPr>
        <w:t>自己相関</w:t>
      </w:r>
    </w:p>
    <w:p w14:paraId="018982D9" w14:textId="7BD86890" w:rsidR="008D08E0" w:rsidRDefault="008D08E0" w:rsidP="008D08E0">
      <w:pPr>
        <w:ind w:left="840" w:firstLine="420"/>
      </w:pPr>
      <w:r>
        <w:rPr>
          <w:rFonts w:hint="eastAsia"/>
        </w:rPr>
        <w:t>帰無仮説</w:t>
      </w:r>
      <w:r w:rsidR="00DE576C">
        <w:rPr>
          <w:rFonts w:hint="eastAsia"/>
        </w:rPr>
        <w:t xml:space="preserve">　イーサリアムの</w:t>
      </w:r>
      <w:r w:rsidR="00832D94">
        <w:rPr>
          <w:rFonts w:hint="eastAsia"/>
        </w:rPr>
        <w:t>偏</w:t>
      </w:r>
      <w:r w:rsidR="00CA7C1D">
        <w:rPr>
          <w:rFonts w:hint="eastAsia"/>
        </w:rPr>
        <w:t>自己相関－ビットコインの</w:t>
      </w:r>
      <w:r w:rsidR="00832D94">
        <w:rPr>
          <w:rFonts w:hint="eastAsia"/>
        </w:rPr>
        <w:t>偏</w:t>
      </w:r>
      <w:r w:rsidR="00CA7C1D">
        <w:rPr>
          <w:rFonts w:hint="eastAsia"/>
        </w:rPr>
        <w:t>自己相関＝０</w:t>
      </w:r>
    </w:p>
    <w:p w14:paraId="639A50AC" w14:textId="39F964E0" w:rsidR="008D08E0" w:rsidRDefault="008D08E0" w:rsidP="008D08E0">
      <w:pPr>
        <w:ind w:left="420" w:firstLine="840"/>
      </w:pPr>
      <w:r>
        <w:rPr>
          <w:rFonts w:hint="eastAsia"/>
        </w:rPr>
        <w:t>対立仮説</w:t>
      </w:r>
      <w:r w:rsidR="00DE576C">
        <w:rPr>
          <w:rFonts w:hint="eastAsia"/>
        </w:rPr>
        <w:t xml:space="preserve">　</w:t>
      </w:r>
      <w:r w:rsidR="00CA7C1D">
        <w:rPr>
          <w:rFonts w:hint="eastAsia"/>
        </w:rPr>
        <w:t>イーサリアムの</w:t>
      </w:r>
      <w:r w:rsidR="00832D94">
        <w:rPr>
          <w:rFonts w:hint="eastAsia"/>
        </w:rPr>
        <w:t>偏</w:t>
      </w:r>
      <w:r w:rsidR="00CA7C1D">
        <w:rPr>
          <w:rFonts w:hint="eastAsia"/>
        </w:rPr>
        <w:t>自己相関－ビットコインの</w:t>
      </w:r>
      <w:r w:rsidR="00832D94">
        <w:rPr>
          <w:rFonts w:hint="eastAsia"/>
        </w:rPr>
        <w:t>偏</w:t>
      </w:r>
      <w:r w:rsidR="00CA7C1D">
        <w:rPr>
          <w:rFonts w:hint="eastAsia"/>
        </w:rPr>
        <w:t>自己相関</w:t>
      </w:r>
      <w:r w:rsidR="00BE2C60">
        <w:rPr>
          <w:rFonts w:hint="eastAsia"/>
        </w:rPr>
        <w:t>＜</w:t>
      </w:r>
      <w:r w:rsidR="00CA7C1D">
        <w:rPr>
          <w:rFonts w:hint="eastAsia"/>
        </w:rPr>
        <w:t>０</w:t>
      </w:r>
    </w:p>
    <w:p w14:paraId="731AFE09" w14:textId="63543237" w:rsidR="008D08E0" w:rsidRDefault="008D08E0" w:rsidP="008D08E0">
      <w:pPr>
        <w:ind w:left="630" w:firstLine="210"/>
      </w:pPr>
    </w:p>
    <w:p w14:paraId="30174CC3" w14:textId="55ECE7DE" w:rsidR="0016738E" w:rsidRDefault="0016738E" w:rsidP="00805030">
      <w:pPr>
        <w:ind w:left="840" w:firstLineChars="100" w:firstLine="210"/>
      </w:pPr>
      <w:r>
        <w:rPr>
          <w:rFonts w:hint="eastAsia"/>
        </w:rPr>
        <w:t>ここで偏自己相関の大きさ自体を比べるために、偏自己相関の絶対値</w:t>
      </w:r>
      <w:r w:rsidR="00805030">
        <w:rPr>
          <w:rFonts w:hint="eastAsia"/>
        </w:rPr>
        <w:t>の</w:t>
      </w:r>
      <w:r>
        <w:rPr>
          <w:rFonts w:hint="eastAsia"/>
        </w:rPr>
        <w:t>差を比較する。</w:t>
      </w:r>
    </w:p>
    <w:p w14:paraId="5D85A8CB" w14:textId="77777777" w:rsidR="0016738E" w:rsidRDefault="0016738E" w:rsidP="008D08E0">
      <w:pPr>
        <w:ind w:left="630" w:firstLine="210"/>
      </w:pPr>
    </w:p>
    <w:p w14:paraId="4C36A00E" w14:textId="7B3BA2CB" w:rsidR="00DE576C" w:rsidRPr="00CA7C1D" w:rsidRDefault="00CA7C1D" w:rsidP="00DE576C">
      <w:pPr>
        <w:ind w:left="630" w:firstLine="210"/>
        <w:rPr>
          <w:b/>
          <w:bCs/>
        </w:rPr>
      </w:pPr>
      <w:r>
        <w:rPr>
          <w:rFonts w:hint="eastAsia"/>
          <w:b/>
          <w:bCs/>
        </w:rPr>
        <w:t>仮説2.</w:t>
      </w:r>
      <w:r w:rsidR="008D08E0" w:rsidRPr="00CA7C1D">
        <w:rPr>
          <w:rFonts w:hint="eastAsia"/>
          <w:b/>
          <w:bCs/>
        </w:rPr>
        <w:t>予測精度</w:t>
      </w:r>
    </w:p>
    <w:p w14:paraId="46AA7FAD" w14:textId="6762B52D" w:rsidR="008D08E0" w:rsidRDefault="008D08E0" w:rsidP="00DE576C">
      <w:pPr>
        <w:ind w:left="1260"/>
      </w:pPr>
      <w:r>
        <w:rPr>
          <w:rFonts w:hint="eastAsia"/>
        </w:rPr>
        <w:t>帰無仮説</w:t>
      </w:r>
      <w:r w:rsidR="00CA7C1D">
        <w:rPr>
          <w:rFonts w:hint="eastAsia"/>
        </w:rPr>
        <w:t xml:space="preserve">　イーサリアムの予測精度－ビットコインの予測精度＝０</w:t>
      </w:r>
    </w:p>
    <w:p w14:paraId="2AE25000" w14:textId="7815431E" w:rsidR="008D08E0" w:rsidRDefault="008D08E0" w:rsidP="00DE576C">
      <w:pPr>
        <w:ind w:left="420" w:firstLine="840"/>
      </w:pPr>
      <w:r>
        <w:rPr>
          <w:rFonts w:hint="eastAsia"/>
        </w:rPr>
        <w:t>対立仮説</w:t>
      </w:r>
      <w:r w:rsidR="00CA7C1D">
        <w:rPr>
          <w:rFonts w:hint="eastAsia"/>
        </w:rPr>
        <w:t xml:space="preserve">　イーサリアムの予測精度－ビットコインの予測精度</w:t>
      </w:r>
      <w:r w:rsidR="00BE2C60">
        <w:rPr>
          <w:rFonts w:hint="eastAsia"/>
        </w:rPr>
        <w:t>＜</w:t>
      </w:r>
      <w:r w:rsidR="00CA7C1D">
        <w:rPr>
          <w:rFonts w:hint="eastAsia"/>
        </w:rPr>
        <w:t>０</w:t>
      </w:r>
    </w:p>
    <w:p w14:paraId="4A2E1A2C" w14:textId="77777777" w:rsidR="008D08E0" w:rsidRPr="00CA7C1D" w:rsidRDefault="008D08E0" w:rsidP="008D08E0">
      <w:pPr>
        <w:ind w:left="630" w:firstLine="210"/>
      </w:pPr>
    </w:p>
    <w:p w14:paraId="070918DC" w14:textId="1F8BF6B7" w:rsidR="00320E6D" w:rsidRDefault="003254AC" w:rsidP="00AE4884">
      <w:pPr>
        <w:pStyle w:val="1"/>
        <w:numPr>
          <w:ilvl w:val="0"/>
          <w:numId w:val="7"/>
        </w:numPr>
      </w:pPr>
      <w:r>
        <w:rPr>
          <w:rFonts w:hint="eastAsia"/>
        </w:rPr>
        <w:t>分析結果と</w:t>
      </w:r>
      <w:r w:rsidR="00320E6D">
        <w:rPr>
          <w:rFonts w:hint="eastAsia"/>
        </w:rPr>
        <w:t>その解釈</w:t>
      </w:r>
    </w:p>
    <w:p w14:paraId="5EAC6EFF" w14:textId="5099F0AB" w:rsidR="00CA7C1D" w:rsidRDefault="003254AC" w:rsidP="00AE4884">
      <w:pPr>
        <w:pStyle w:val="2"/>
        <w:numPr>
          <w:ilvl w:val="1"/>
          <w:numId w:val="7"/>
        </w:numPr>
      </w:pPr>
      <w:r>
        <w:rPr>
          <w:rFonts w:hint="eastAsia"/>
        </w:rPr>
        <w:t>分析結果</w:t>
      </w:r>
    </w:p>
    <w:p w14:paraId="3CB2AF6E" w14:textId="274FF2FD" w:rsidR="00832D94" w:rsidRDefault="00832D94" w:rsidP="00AE4884">
      <w:pPr>
        <w:pStyle w:val="3"/>
        <w:numPr>
          <w:ilvl w:val="2"/>
          <w:numId w:val="7"/>
        </w:numPr>
      </w:pPr>
      <w:r>
        <w:rPr>
          <w:rFonts w:hint="eastAsia"/>
        </w:rPr>
        <w:t>偏自己相関の結果</w:t>
      </w:r>
    </w:p>
    <w:p w14:paraId="412992C6" w14:textId="74C7C5B2" w:rsidR="00832D94" w:rsidRDefault="00D66DBB" w:rsidP="00AE4884">
      <w:pPr>
        <w:ind w:firstLineChars="50" w:firstLine="105"/>
      </w:pPr>
      <w:r>
        <w:rPr>
          <w:rFonts w:hint="eastAsia"/>
        </w:rPr>
        <w:lastRenderedPageBreak/>
        <w:t>図表20に偏自己相関の結果を示している。またその推移を図表22において示している。それらが示すように、</w:t>
      </w:r>
      <w:r w:rsidR="004E7F8C">
        <w:rPr>
          <w:rFonts w:hint="eastAsia"/>
        </w:rPr>
        <w:t>偏自己相関はビットコインとイーサリアムのいずれにおいてもほとんどがマイナスである。</w:t>
      </w:r>
      <w:r w:rsidR="00BB6774">
        <w:rPr>
          <w:rFonts w:hint="eastAsia"/>
        </w:rPr>
        <w:t>ビットコインにおいてプラスの値となった月は33か月のうち5か月であり、イーサリアムにおいては10か月であった。両者は似た動きをしている。</w:t>
      </w:r>
      <w:r w:rsidR="00956374">
        <w:rPr>
          <w:rFonts w:hint="eastAsia"/>
        </w:rPr>
        <w:t>偏自己相関の分析結果は</w:t>
      </w:r>
      <w:r>
        <w:rPr>
          <w:rFonts w:hint="eastAsia"/>
        </w:rPr>
        <w:t>図表</w:t>
      </w:r>
      <w:r w:rsidR="00956374">
        <w:rPr>
          <w:rFonts w:hint="eastAsia"/>
        </w:rPr>
        <w:t>のようになった。</w:t>
      </w:r>
    </w:p>
    <w:p w14:paraId="21DDEF6D" w14:textId="77777777" w:rsidR="00A953C6" w:rsidRDefault="00A953C6" w:rsidP="00832D94"/>
    <w:p w14:paraId="6E0236A8" w14:textId="0D1A1EBE" w:rsidR="00A953C6" w:rsidRDefault="00A953C6" w:rsidP="00A953C6">
      <w:pPr>
        <w:pStyle w:val="af5"/>
        <w:keepNext/>
        <w:jc w:val="center"/>
      </w:pPr>
      <w:r>
        <w:t xml:space="preserve">図表 </w:t>
      </w:r>
      <w:r w:rsidR="00D66DBB">
        <w:rPr>
          <w:rFonts w:hint="eastAsia"/>
        </w:rPr>
        <w:t>20</w:t>
      </w:r>
      <w:r>
        <w:rPr>
          <w:rFonts w:hint="eastAsia"/>
        </w:rPr>
        <w:t xml:space="preserve">　偏自己相関の結果</w:t>
      </w:r>
    </w:p>
    <w:tbl>
      <w:tblPr>
        <w:tblStyle w:val="a9"/>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1334"/>
        <w:gridCol w:w="1214"/>
        <w:gridCol w:w="1129"/>
        <w:gridCol w:w="1214"/>
        <w:gridCol w:w="1129"/>
      </w:tblGrid>
      <w:tr w:rsidR="001F5A1C" w14:paraId="78F2FC83" w14:textId="77777777" w:rsidTr="001F5A1C">
        <w:tc>
          <w:tcPr>
            <w:tcW w:w="1460" w:type="pct"/>
            <w:tcBorders>
              <w:top w:val="single" w:sz="4" w:space="0" w:color="auto"/>
              <w:bottom w:val="single" w:sz="4" w:space="0" w:color="auto"/>
            </w:tcBorders>
            <w:vAlign w:val="center"/>
          </w:tcPr>
          <w:p w14:paraId="7C827042" w14:textId="7EB3C49F" w:rsidR="00A2759B" w:rsidRDefault="00A2759B" w:rsidP="00427621">
            <w:pPr>
              <w:jc w:val="center"/>
            </w:pPr>
            <w:r>
              <w:rPr>
                <w:rFonts w:hint="eastAsia"/>
              </w:rPr>
              <w:t>暗号資産</w:t>
            </w:r>
          </w:p>
        </w:tc>
        <w:tc>
          <w:tcPr>
            <w:tcW w:w="784" w:type="pct"/>
            <w:tcBorders>
              <w:top w:val="single" w:sz="4" w:space="0" w:color="auto"/>
              <w:bottom w:val="single" w:sz="4" w:space="0" w:color="auto"/>
            </w:tcBorders>
            <w:vAlign w:val="center"/>
          </w:tcPr>
          <w:p w14:paraId="33197C34" w14:textId="1EF56A71" w:rsidR="00A2759B" w:rsidRDefault="00A2759B" w:rsidP="00427621">
            <w:pPr>
              <w:jc w:val="right"/>
            </w:pPr>
            <w:r>
              <w:rPr>
                <w:rFonts w:hint="eastAsia"/>
              </w:rPr>
              <w:t>サンプル数</w:t>
            </w:r>
          </w:p>
        </w:tc>
        <w:tc>
          <w:tcPr>
            <w:tcW w:w="714" w:type="pct"/>
            <w:tcBorders>
              <w:top w:val="single" w:sz="4" w:space="0" w:color="auto"/>
              <w:bottom w:val="single" w:sz="4" w:space="0" w:color="auto"/>
            </w:tcBorders>
            <w:vAlign w:val="center"/>
          </w:tcPr>
          <w:p w14:paraId="73BEA3D7" w14:textId="2CB8C94B" w:rsidR="00A2759B" w:rsidRDefault="00A2759B" w:rsidP="00427621">
            <w:pPr>
              <w:jc w:val="right"/>
            </w:pPr>
            <w:r>
              <w:rPr>
                <w:rFonts w:hint="eastAsia"/>
              </w:rPr>
              <w:t>平均</w:t>
            </w:r>
          </w:p>
        </w:tc>
        <w:tc>
          <w:tcPr>
            <w:tcW w:w="664" w:type="pct"/>
            <w:tcBorders>
              <w:top w:val="single" w:sz="4" w:space="0" w:color="auto"/>
              <w:bottom w:val="single" w:sz="4" w:space="0" w:color="auto"/>
            </w:tcBorders>
            <w:vAlign w:val="center"/>
          </w:tcPr>
          <w:p w14:paraId="73A05DD9" w14:textId="032D21FB" w:rsidR="00A2759B" w:rsidRDefault="00076ED8" w:rsidP="00427621">
            <w:pPr>
              <w:jc w:val="right"/>
            </w:pPr>
            <w:r>
              <w:rPr>
                <w:rFonts w:hint="eastAsia"/>
              </w:rPr>
              <w:t>標準偏差</w:t>
            </w:r>
          </w:p>
        </w:tc>
        <w:tc>
          <w:tcPr>
            <w:tcW w:w="714" w:type="pct"/>
            <w:tcBorders>
              <w:top w:val="single" w:sz="4" w:space="0" w:color="auto"/>
              <w:bottom w:val="single" w:sz="4" w:space="0" w:color="auto"/>
            </w:tcBorders>
            <w:vAlign w:val="center"/>
          </w:tcPr>
          <w:p w14:paraId="6A3D39A7" w14:textId="7C2875DD" w:rsidR="00A2759B" w:rsidRDefault="00A2759B" w:rsidP="00427621">
            <w:pPr>
              <w:jc w:val="right"/>
            </w:pPr>
            <w:r>
              <w:rPr>
                <w:rFonts w:hint="eastAsia"/>
              </w:rPr>
              <w:t>最小</w:t>
            </w:r>
          </w:p>
        </w:tc>
        <w:tc>
          <w:tcPr>
            <w:tcW w:w="664" w:type="pct"/>
            <w:tcBorders>
              <w:top w:val="single" w:sz="4" w:space="0" w:color="auto"/>
              <w:bottom w:val="single" w:sz="4" w:space="0" w:color="auto"/>
            </w:tcBorders>
            <w:vAlign w:val="center"/>
          </w:tcPr>
          <w:p w14:paraId="49D9A431" w14:textId="4DAB35C2" w:rsidR="00A2759B" w:rsidRDefault="00A2759B" w:rsidP="00427621">
            <w:pPr>
              <w:jc w:val="right"/>
            </w:pPr>
            <w:r>
              <w:rPr>
                <w:rFonts w:hint="eastAsia"/>
              </w:rPr>
              <w:t>最大</w:t>
            </w:r>
          </w:p>
        </w:tc>
      </w:tr>
      <w:tr w:rsidR="001F5A1C" w14:paraId="664C285C" w14:textId="77777777" w:rsidTr="001F5A1C">
        <w:tc>
          <w:tcPr>
            <w:tcW w:w="1460" w:type="pct"/>
            <w:tcBorders>
              <w:top w:val="single" w:sz="4" w:space="0" w:color="auto"/>
            </w:tcBorders>
            <w:vAlign w:val="center"/>
          </w:tcPr>
          <w:p w14:paraId="1CCE1EE2" w14:textId="04D20FD2" w:rsidR="00A2759B" w:rsidRDefault="00A2759B" w:rsidP="00427621">
            <w:pPr>
              <w:jc w:val="right"/>
            </w:pPr>
            <w:r>
              <w:rPr>
                <w:rFonts w:hint="eastAsia"/>
              </w:rPr>
              <w:t>ビットコイン（BTC）</w:t>
            </w:r>
          </w:p>
        </w:tc>
        <w:tc>
          <w:tcPr>
            <w:tcW w:w="784" w:type="pct"/>
            <w:tcBorders>
              <w:top w:val="single" w:sz="4" w:space="0" w:color="auto"/>
            </w:tcBorders>
            <w:vAlign w:val="center"/>
          </w:tcPr>
          <w:p w14:paraId="2A839028" w14:textId="78B5806D" w:rsidR="00A2759B" w:rsidRPr="00A2759B" w:rsidRDefault="00A2759B" w:rsidP="00427621">
            <w:pPr>
              <w:jc w:val="right"/>
            </w:pPr>
            <w:r>
              <w:rPr>
                <w:rFonts w:hint="eastAsia"/>
              </w:rPr>
              <w:t>33</w:t>
            </w:r>
          </w:p>
        </w:tc>
        <w:tc>
          <w:tcPr>
            <w:tcW w:w="714" w:type="pct"/>
            <w:tcBorders>
              <w:top w:val="single" w:sz="4" w:space="0" w:color="auto"/>
            </w:tcBorders>
            <w:vAlign w:val="center"/>
          </w:tcPr>
          <w:p w14:paraId="143E1006" w14:textId="62FDD9A3" w:rsidR="00A2759B" w:rsidRDefault="00A2759B" w:rsidP="00427621">
            <w:pPr>
              <w:jc w:val="right"/>
            </w:pPr>
            <w:r>
              <w:rPr>
                <w:rFonts w:hint="eastAsia"/>
              </w:rPr>
              <w:t>-</w:t>
            </w:r>
            <w:r>
              <w:t>0.126968</w:t>
            </w:r>
          </w:p>
        </w:tc>
        <w:tc>
          <w:tcPr>
            <w:tcW w:w="664" w:type="pct"/>
            <w:tcBorders>
              <w:top w:val="single" w:sz="4" w:space="0" w:color="auto"/>
            </w:tcBorders>
            <w:vAlign w:val="center"/>
          </w:tcPr>
          <w:p w14:paraId="2BF96037" w14:textId="617612B7" w:rsidR="00A2759B" w:rsidRDefault="00A2759B" w:rsidP="00427621">
            <w:pPr>
              <w:jc w:val="right"/>
            </w:pPr>
            <w:r>
              <w:rPr>
                <w:rFonts w:hint="eastAsia"/>
              </w:rPr>
              <w:t>0</w:t>
            </w:r>
            <w:r>
              <w:t>.181787</w:t>
            </w:r>
          </w:p>
        </w:tc>
        <w:tc>
          <w:tcPr>
            <w:tcW w:w="714" w:type="pct"/>
            <w:tcBorders>
              <w:top w:val="single" w:sz="4" w:space="0" w:color="auto"/>
            </w:tcBorders>
            <w:vAlign w:val="center"/>
          </w:tcPr>
          <w:p w14:paraId="18ECF400" w14:textId="492DF1F9" w:rsidR="00A2759B" w:rsidRDefault="00A2759B" w:rsidP="00427621">
            <w:pPr>
              <w:jc w:val="right"/>
            </w:pPr>
            <w:r>
              <w:rPr>
                <w:rFonts w:hint="eastAsia"/>
              </w:rPr>
              <w:t>-</w:t>
            </w:r>
            <w:r>
              <w:t>0.683053</w:t>
            </w:r>
          </w:p>
        </w:tc>
        <w:tc>
          <w:tcPr>
            <w:tcW w:w="664" w:type="pct"/>
            <w:tcBorders>
              <w:top w:val="single" w:sz="4" w:space="0" w:color="auto"/>
            </w:tcBorders>
            <w:vAlign w:val="center"/>
          </w:tcPr>
          <w:p w14:paraId="55596B8E" w14:textId="680087B1" w:rsidR="00A2759B" w:rsidRDefault="00A2759B" w:rsidP="00427621">
            <w:pPr>
              <w:jc w:val="right"/>
            </w:pPr>
            <w:r>
              <w:rPr>
                <w:rFonts w:hint="eastAsia"/>
              </w:rPr>
              <w:t>0</w:t>
            </w:r>
            <w:r>
              <w:t>.206897</w:t>
            </w:r>
          </w:p>
        </w:tc>
      </w:tr>
      <w:tr w:rsidR="001F5A1C" w14:paraId="5C822785" w14:textId="77777777" w:rsidTr="001F5A1C">
        <w:tc>
          <w:tcPr>
            <w:tcW w:w="1460" w:type="pct"/>
            <w:vAlign w:val="center"/>
          </w:tcPr>
          <w:p w14:paraId="12B53754" w14:textId="6FE5CE4C" w:rsidR="00A2759B" w:rsidRDefault="00A2759B" w:rsidP="00427621">
            <w:pPr>
              <w:jc w:val="right"/>
            </w:pPr>
            <w:r>
              <w:rPr>
                <w:rFonts w:hint="eastAsia"/>
              </w:rPr>
              <w:t>イーサリアム（ETH）</w:t>
            </w:r>
          </w:p>
        </w:tc>
        <w:tc>
          <w:tcPr>
            <w:tcW w:w="784" w:type="pct"/>
            <w:vAlign w:val="center"/>
          </w:tcPr>
          <w:p w14:paraId="4D184631" w14:textId="05C04D32" w:rsidR="00A2759B" w:rsidRDefault="00A2759B" w:rsidP="00427621">
            <w:pPr>
              <w:jc w:val="right"/>
            </w:pPr>
            <w:r>
              <w:rPr>
                <w:rFonts w:hint="eastAsia"/>
              </w:rPr>
              <w:t>33</w:t>
            </w:r>
          </w:p>
        </w:tc>
        <w:tc>
          <w:tcPr>
            <w:tcW w:w="714" w:type="pct"/>
            <w:vAlign w:val="center"/>
          </w:tcPr>
          <w:p w14:paraId="374993E0" w14:textId="54C9E23E" w:rsidR="00A2759B" w:rsidRDefault="00A2759B" w:rsidP="00427621">
            <w:pPr>
              <w:jc w:val="right"/>
            </w:pPr>
            <w:r>
              <w:rPr>
                <w:rFonts w:hint="eastAsia"/>
              </w:rPr>
              <w:t>-</w:t>
            </w:r>
            <w:r>
              <w:t>0.096417</w:t>
            </w:r>
          </w:p>
        </w:tc>
        <w:tc>
          <w:tcPr>
            <w:tcW w:w="664" w:type="pct"/>
            <w:vAlign w:val="center"/>
          </w:tcPr>
          <w:p w14:paraId="1CBADC8E" w14:textId="3D7DB415" w:rsidR="00A2759B" w:rsidRDefault="00A2759B" w:rsidP="00427621">
            <w:pPr>
              <w:jc w:val="right"/>
            </w:pPr>
            <w:r>
              <w:rPr>
                <w:rFonts w:hint="eastAsia"/>
              </w:rPr>
              <w:t>0</w:t>
            </w:r>
            <w:r>
              <w:t>.165425</w:t>
            </w:r>
          </w:p>
        </w:tc>
        <w:tc>
          <w:tcPr>
            <w:tcW w:w="714" w:type="pct"/>
            <w:vAlign w:val="center"/>
          </w:tcPr>
          <w:p w14:paraId="47AC07CE" w14:textId="30A372D7" w:rsidR="00A2759B" w:rsidRDefault="00A2759B" w:rsidP="00427621">
            <w:pPr>
              <w:jc w:val="right"/>
            </w:pPr>
            <w:r>
              <w:rPr>
                <w:rFonts w:hint="eastAsia"/>
              </w:rPr>
              <w:t>-</w:t>
            </w:r>
            <w:r>
              <w:t>0.425287</w:t>
            </w:r>
          </w:p>
        </w:tc>
        <w:tc>
          <w:tcPr>
            <w:tcW w:w="664" w:type="pct"/>
            <w:vAlign w:val="center"/>
          </w:tcPr>
          <w:p w14:paraId="2DB449F8" w14:textId="72CF784D" w:rsidR="00A2759B" w:rsidRDefault="00A2759B" w:rsidP="00A953C6">
            <w:pPr>
              <w:keepNext/>
              <w:jc w:val="right"/>
            </w:pPr>
            <w:r>
              <w:rPr>
                <w:rFonts w:hint="eastAsia"/>
              </w:rPr>
              <w:t>0</w:t>
            </w:r>
            <w:r>
              <w:t>.185185</w:t>
            </w:r>
          </w:p>
        </w:tc>
      </w:tr>
    </w:tbl>
    <w:p w14:paraId="7C4CE7E4" w14:textId="6AC1A447" w:rsidR="00234093" w:rsidRPr="00DD45B1" w:rsidRDefault="00A953C6" w:rsidP="00A953C6">
      <w:pPr>
        <w:pStyle w:val="af5"/>
        <w:rPr>
          <w:b w:val="0"/>
          <w:bCs w:val="0"/>
          <w:sz w:val="18"/>
          <w:szCs w:val="18"/>
        </w:rPr>
      </w:pPr>
      <w:r w:rsidRPr="00DD45B1">
        <w:rPr>
          <w:b w:val="0"/>
          <w:bCs w:val="0"/>
          <w:sz w:val="18"/>
          <w:szCs w:val="18"/>
        </w:rPr>
        <w:t xml:space="preserve">出典：筆者作成 </w:t>
      </w:r>
    </w:p>
    <w:p w14:paraId="20403BE1" w14:textId="066EA991" w:rsidR="0079794C" w:rsidRDefault="0079794C" w:rsidP="0079794C">
      <w:pPr>
        <w:pStyle w:val="af5"/>
        <w:keepNext/>
        <w:jc w:val="center"/>
      </w:pPr>
      <w:r>
        <w:t xml:space="preserve">図表 </w:t>
      </w:r>
      <w:r w:rsidR="00D66DBB">
        <w:rPr>
          <w:rFonts w:hint="eastAsia"/>
        </w:rPr>
        <w:t>21</w:t>
      </w:r>
      <w:r>
        <w:rPr>
          <w:rFonts w:hint="eastAsia"/>
        </w:rPr>
        <w:t xml:space="preserve">　偏自己相関の推移</w:t>
      </w:r>
    </w:p>
    <w:p w14:paraId="0AC7B74A" w14:textId="401C2D2D" w:rsidR="00A953C6" w:rsidRDefault="00702AE5" w:rsidP="0079794C">
      <w:pPr>
        <w:keepNext/>
        <w:jc w:val="center"/>
      </w:pPr>
      <w:r>
        <w:rPr>
          <w:noProof/>
        </w:rPr>
        <w:drawing>
          <wp:inline distT="0" distB="0" distL="0" distR="0" wp14:anchorId="6FCB46C0" wp14:editId="768AA656">
            <wp:extent cx="4829810" cy="3150235"/>
            <wp:effectExtent l="0" t="0" r="0" b="0"/>
            <wp:docPr id="14" name="図 14"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グラフ&#10;&#10;中程度の精度で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9810" cy="3150235"/>
                    </a:xfrm>
                    <a:prstGeom prst="rect">
                      <a:avLst/>
                    </a:prstGeom>
                    <a:noFill/>
                    <a:ln>
                      <a:noFill/>
                    </a:ln>
                  </pic:spPr>
                </pic:pic>
              </a:graphicData>
            </a:graphic>
          </wp:inline>
        </w:drawing>
      </w:r>
    </w:p>
    <w:p w14:paraId="36C27D79" w14:textId="775E4AA2" w:rsidR="00550355" w:rsidRPr="00DD45B1" w:rsidRDefault="00A953C6" w:rsidP="0079794C">
      <w:pPr>
        <w:pStyle w:val="af5"/>
        <w:ind w:firstLine="840"/>
        <w:jc w:val="left"/>
        <w:rPr>
          <w:b w:val="0"/>
          <w:bCs w:val="0"/>
          <w:sz w:val="18"/>
          <w:szCs w:val="18"/>
        </w:rPr>
      </w:pPr>
      <w:r w:rsidRPr="00DD45B1">
        <w:rPr>
          <w:b w:val="0"/>
          <w:bCs w:val="0"/>
          <w:sz w:val="18"/>
          <w:szCs w:val="18"/>
        </w:rPr>
        <w:t>出典：筆者作成</w:t>
      </w:r>
    </w:p>
    <w:p w14:paraId="7CFFDB53" w14:textId="7E8E07D1" w:rsidR="00550355" w:rsidRDefault="00550355" w:rsidP="00832D94"/>
    <w:p w14:paraId="29CEE91E" w14:textId="77777777" w:rsidR="00550355" w:rsidRPr="00832D94" w:rsidRDefault="00550355" w:rsidP="00832D94"/>
    <w:p w14:paraId="10103A41" w14:textId="1FF190DF" w:rsidR="00CA7C1D" w:rsidRDefault="00CA7C1D" w:rsidP="00AE4884">
      <w:pPr>
        <w:pStyle w:val="3"/>
        <w:numPr>
          <w:ilvl w:val="2"/>
          <w:numId w:val="7"/>
        </w:numPr>
      </w:pPr>
      <w:r>
        <w:rPr>
          <w:rFonts w:hint="eastAsia"/>
        </w:rPr>
        <w:t>予測精度の結果</w:t>
      </w:r>
    </w:p>
    <w:p w14:paraId="114F7A7B" w14:textId="140F6951" w:rsidR="001224EA" w:rsidRDefault="00956374" w:rsidP="00AE4884">
      <w:pPr>
        <w:ind w:firstLineChars="100" w:firstLine="210"/>
      </w:pPr>
      <w:r>
        <w:rPr>
          <w:rFonts w:hint="eastAsia"/>
        </w:rPr>
        <w:t>2019年12月から2022年8月までのテスト期間における予測精度の結果</w:t>
      </w:r>
      <w:r w:rsidR="004E7F8C">
        <w:rPr>
          <w:rFonts w:hint="eastAsia"/>
        </w:rPr>
        <w:t>はロジスティック回帰とランダムフォレストの２つのモデルで同様の傾向がみられる。全体としてビットコインがより予測精度が高く、予測精度が低い月が少ない。また、2022年以降においてイーサリアムの予測精度は下降傾向にある。以下で</w:t>
      </w:r>
      <w:r>
        <w:rPr>
          <w:rFonts w:hint="eastAsia"/>
        </w:rPr>
        <w:t>ロジスティック回帰とランダムフォレストのそれぞれについて示す。</w:t>
      </w:r>
    </w:p>
    <w:p w14:paraId="6F8C2B9F" w14:textId="77777777" w:rsidR="00956374" w:rsidRDefault="00956374" w:rsidP="001224EA"/>
    <w:p w14:paraId="47B7AAEE" w14:textId="72EB8ED3" w:rsidR="00550355" w:rsidRDefault="00427621" w:rsidP="00AE4884">
      <w:pPr>
        <w:pStyle w:val="4"/>
        <w:numPr>
          <w:ilvl w:val="3"/>
          <w:numId w:val="7"/>
        </w:numPr>
      </w:pPr>
      <w:r>
        <w:rPr>
          <w:rFonts w:hint="eastAsia"/>
        </w:rPr>
        <w:lastRenderedPageBreak/>
        <w:t>ロジスティック回帰の予測精度の結果</w:t>
      </w:r>
    </w:p>
    <w:p w14:paraId="497C4AC7" w14:textId="14F829B0" w:rsidR="00E619F9" w:rsidRDefault="00072F6F" w:rsidP="00AE4884">
      <w:pPr>
        <w:ind w:firstLineChars="100" w:firstLine="210"/>
      </w:pPr>
      <w:r>
        <w:rPr>
          <w:rFonts w:hint="eastAsia"/>
        </w:rPr>
        <w:t>ビットコインの予測精度</w:t>
      </w:r>
      <w:r w:rsidR="00D47A36">
        <w:rPr>
          <w:rFonts w:hint="eastAsia"/>
        </w:rPr>
        <w:t>について、</w:t>
      </w:r>
      <w:r>
        <w:rPr>
          <w:rFonts w:hint="eastAsia"/>
        </w:rPr>
        <w:t>最大値は</w:t>
      </w:r>
      <w:r w:rsidR="00D47A36">
        <w:rPr>
          <w:rFonts w:hint="eastAsia"/>
        </w:rPr>
        <w:t>2021年の10月の値で</w:t>
      </w:r>
      <w:r>
        <w:rPr>
          <w:rFonts w:hint="eastAsia"/>
        </w:rPr>
        <w:t>80％</w:t>
      </w:r>
      <w:r w:rsidR="00D47A36">
        <w:rPr>
          <w:rFonts w:hint="eastAsia"/>
        </w:rPr>
        <w:t>を超えている。</w:t>
      </w:r>
      <w:r>
        <w:rPr>
          <w:rFonts w:hint="eastAsia"/>
        </w:rPr>
        <w:t>逆に最小値は</w:t>
      </w:r>
      <w:r w:rsidR="00D47A36">
        <w:rPr>
          <w:rFonts w:hint="eastAsia"/>
        </w:rPr>
        <w:t>2019年の12月</w:t>
      </w:r>
      <w:r w:rsidR="00E619F9">
        <w:rPr>
          <w:rFonts w:hint="eastAsia"/>
        </w:rPr>
        <w:t>に約33％となっている。</w:t>
      </w:r>
      <w:r>
        <w:rPr>
          <w:rFonts w:hint="eastAsia"/>
        </w:rPr>
        <w:t>予測精度が50％を</w:t>
      </w:r>
      <w:r w:rsidR="00D47A36">
        <w:rPr>
          <w:rFonts w:hint="eastAsia"/>
        </w:rPr>
        <w:t>超える月は</w:t>
      </w:r>
      <w:r w:rsidR="00E619F9">
        <w:rPr>
          <w:rFonts w:hint="eastAsia"/>
        </w:rPr>
        <w:t>33か月のうち</w:t>
      </w:r>
      <w:r w:rsidR="00D47A36">
        <w:rPr>
          <w:rFonts w:hint="eastAsia"/>
        </w:rPr>
        <w:t>27か月であった。</w:t>
      </w:r>
    </w:p>
    <w:p w14:paraId="79FC43E6" w14:textId="63A1E7F1" w:rsidR="00E619F9" w:rsidRDefault="00D66DBB" w:rsidP="00AE4884">
      <w:pPr>
        <w:ind w:firstLineChars="100" w:firstLine="210"/>
      </w:pPr>
      <w:r>
        <w:rPr>
          <w:rFonts w:hint="eastAsia"/>
        </w:rPr>
        <w:t>図表22は予測精度</w:t>
      </w:r>
      <w:r w:rsidR="00D45BFA">
        <w:rPr>
          <w:rFonts w:hint="eastAsia"/>
        </w:rPr>
        <w:t>の記述統計量を示し、図表23ではその推移を示している。それらが示すように</w:t>
      </w:r>
      <w:r w:rsidR="00E619F9">
        <w:rPr>
          <w:rFonts w:hint="eastAsia"/>
        </w:rPr>
        <w:t>イーサリアムの予測精度については、最大値は2020年の12月の値で約77％となっているがビットコインの最大値は超えていない。最小値は2022年の8月で約22％となっている。2022年1月以降、予測精度が50％を</w:t>
      </w:r>
      <w:r w:rsidR="002A1A52">
        <w:rPr>
          <w:rFonts w:hint="eastAsia"/>
        </w:rPr>
        <w:t>超える月がない。全体としては予測精度が50％を超える月は33か月のうち18か月であった。半分以上の月は50％を上回るが、ビットコインには及ばない。</w:t>
      </w:r>
    </w:p>
    <w:p w14:paraId="384A29BF" w14:textId="404D8BE2" w:rsidR="0079794C" w:rsidRDefault="00956374" w:rsidP="00AE4884">
      <w:pPr>
        <w:ind w:firstLineChars="100" w:firstLine="210"/>
      </w:pPr>
      <w:r>
        <w:rPr>
          <w:rFonts w:hint="eastAsia"/>
        </w:rPr>
        <w:t>ロジスティック回帰を使った予測精度は以下のようになった。</w:t>
      </w:r>
    </w:p>
    <w:p w14:paraId="1A45461F" w14:textId="77777777" w:rsidR="00956374" w:rsidRDefault="00956374" w:rsidP="001224EA"/>
    <w:p w14:paraId="337150D8" w14:textId="6886BA7B" w:rsidR="0079794C" w:rsidRDefault="0079794C" w:rsidP="0079794C">
      <w:pPr>
        <w:pStyle w:val="af5"/>
        <w:keepNext/>
        <w:jc w:val="center"/>
      </w:pPr>
      <w:r>
        <w:t xml:space="preserve">図表 </w:t>
      </w:r>
      <w:r w:rsidR="00D66DBB">
        <w:t>22</w:t>
      </w:r>
      <w:r>
        <w:rPr>
          <w:rFonts w:hint="eastAsia"/>
        </w:rPr>
        <w:t xml:space="preserve">　ロジスティック回帰の</w:t>
      </w:r>
      <w:r w:rsidR="00633DBC">
        <w:rPr>
          <w:rFonts w:hint="eastAsia"/>
        </w:rPr>
        <w:t>予測精度</w:t>
      </w:r>
    </w:p>
    <w:tbl>
      <w:tblPr>
        <w:tblStyle w:val="a9"/>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5"/>
        <w:gridCol w:w="1363"/>
        <w:gridCol w:w="1152"/>
        <w:gridCol w:w="1152"/>
        <w:gridCol w:w="1151"/>
        <w:gridCol w:w="1151"/>
      </w:tblGrid>
      <w:tr w:rsidR="001F5A1C" w14:paraId="46D9CF9C" w14:textId="77777777" w:rsidTr="001F5A1C">
        <w:trPr>
          <w:jc w:val="center"/>
        </w:trPr>
        <w:tc>
          <w:tcPr>
            <w:tcW w:w="1490" w:type="pct"/>
            <w:tcBorders>
              <w:top w:val="single" w:sz="4" w:space="0" w:color="auto"/>
              <w:bottom w:val="single" w:sz="4" w:space="0" w:color="auto"/>
            </w:tcBorders>
            <w:vAlign w:val="center"/>
          </w:tcPr>
          <w:p w14:paraId="468FD5FB" w14:textId="77777777" w:rsidR="00427621" w:rsidRDefault="00427621" w:rsidP="00805030">
            <w:pPr>
              <w:jc w:val="center"/>
            </w:pPr>
            <w:r>
              <w:rPr>
                <w:rFonts w:hint="eastAsia"/>
              </w:rPr>
              <w:t>暗号資産</w:t>
            </w:r>
          </w:p>
        </w:tc>
        <w:tc>
          <w:tcPr>
            <w:tcW w:w="801" w:type="pct"/>
            <w:tcBorders>
              <w:top w:val="single" w:sz="4" w:space="0" w:color="auto"/>
              <w:bottom w:val="single" w:sz="4" w:space="0" w:color="auto"/>
            </w:tcBorders>
            <w:vAlign w:val="center"/>
          </w:tcPr>
          <w:p w14:paraId="1710E583" w14:textId="77777777" w:rsidR="00427621" w:rsidRDefault="00427621" w:rsidP="00427621">
            <w:pPr>
              <w:jc w:val="right"/>
            </w:pPr>
            <w:r>
              <w:rPr>
                <w:rFonts w:hint="eastAsia"/>
              </w:rPr>
              <w:t>サンプル数</w:t>
            </w:r>
          </w:p>
        </w:tc>
        <w:tc>
          <w:tcPr>
            <w:tcW w:w="677" w:type="pct"/>
            <w:tcBorders>
              <w:top w:val="single" w:sz="4" w:space="0" w:color="auto"/>
              <w:bottom w:val="single" w:sz="4" w:space="0" w:color="auto"/>
            </w:tcBorders>
            <w:vAlign w:val="center"/>
          </w:tcPr>
          <w:p w14:paraId="7E419892" w14:textId="77777777" w:rsidR="00427621" w:rsidRDefault="00427621" w:rsidP="00427621">
            <w:pPr>
              <w:jc w:val="right"/>
            </w:pPr>
            <w:r>
              <w:rPr>
                <w:rFonts w:hint="eastAsia"/>
              </w:rPr>
              <w:t>平均</w:t>
            </w:r>
          </w:p>
        </w:tc>
        <w:tc>
          <w:tcPr>
            <w:tcW w:w="677" w:type="pct"/>
            <w:tcBorders>
              <w:top w:val="single" w:sz="4" w:space="0" w:color="auto"/>
              <w:bottom w:val="single" w:sz="4" w:space="0" w:color="auto"/>
            </w:tcBorders>
            <w:vAlign w:val="center"/>
          </w:tcPr>
          <w:p w14:paraId="35870BE8" w14:textId="043CA25A" w:rsidR="00427621" w:rsidRDefault="00076ED8" w:rsidP="00427621">
            <w:pPr>
              <w:jc w:val="right"/>
            </w:pPr>
            <w:r>
              <w:rPr>
                <w:rFonts w:hint="eastAsia"/>
              </w:rPr>
              <w:t>標準偏差</w:t>
            </w:r>
          </w:p>
        </w:tc>
        <w:tc>
          <w:tcPr>
            <w:tcW w:w="677" w:type="pct"/>
            <w:tcBorders>
              <w:top w:val="single" w:sz="4" w:space="0" w:color="auto"/>
              <w:bottom w:val="single" w:sz="4" w:space="0" w:color="auto"/>
            </w:tcBorders>
            <w:vAlign w:val="center"/>
          </w:tcPr>
          <w:p w14:paraId="18E0884B" w14:textId="77777777" w:rsidR="00427621" w:rsidRDefault="00427621" w:rsidP="00427621">
            <w:pPr>
              <w:jc w:val="right"/>
            </w:pPr>
            <w:r>
              <w:rPr>
                <w:rFonts w:hint="eastAsia"/>
              </w:rPr>
              <w:t>最小</w:t>
            </w:r>
          </w:p>
        </w:tc>
        <w:tc>
          <w:tcPr>
            <w:tcW w:w="677" w:type="pct"/>
            <w:tcBorders>
              <w:top w:val="single" w:sz="4" w:space="0" w:color="auto"/>
              <w:bottom w:val="single" w:sz="4" w:space="0" w:color="auto"/>
            </w:tcBorders>
            <w:vAlign w:val="center"/>
          </w:tcPr>
          <w:p w14:paraId="78D963E2" w14:textId="77777777" w:rsidR="00427621" w:rsidRDefault="00427621" w:rsidP="00427621">
            <w:pPr>
              <w:jc w:val="right"/>
            </w:pPr>
            <w:r>
              <w:rPr>
                <w:rFonts w:hint="eastAsia"/>
              </w:rPr>
              <w:t>最大</w:t>
            </w:r>
          </w:p>
        </w:tc>
      </w:tr>
      <w:tr w:rsidR="001F5A1C" w14:paraId="3A0F28CE" w14:textId="77777777" w:rsidTr="001F5A1C">
        <w:trPr>
          <w:jc w:val="center"/>
        </w:trPr>
        <w:tc>
          <w:tcPr>
            <w:tcW w:w="1490" w:type="pct"/>
            <w:tcBorders>
              <w:top w:val="single" w:sz="4" w:space="0" w:color="auto"/>
            </w:tcBorders>
            <w:vAlign w:val="center"/>
          </w:tcPr>
          <w:p w14:paraId="2CFE6CEA" w14:textId="77777777" w:rsidR="00427621" w:rsidRDefault="00427621" w:rsidP="00805030">
            <w:pPr>
              <w:jc w:val="center"/>
            </w:pPr>
            <w:r>
              <w:rPr>
                <w:rFonts w:hint="eastAsia"/>
              </w:rPr>
              <w:t>ビットコイン（BTC）</w:t>
            </w:r>
          </w:p>
        </w:tc>
        <w:tc>
          <w:tcPr>
            <w:tcW w:w="801" w:type="pct"/>
            <w:tcBorders>
              <w:top w:val="single" w:sz="4" w:space="0" w:color="auto"/>
            </w:tcBorders>
            <w:vAlign w:val="center"/>
          </w:tcPr>
          <w:p w14:paraId="37A50D4C" w14:textId="77777777" w:rsidR="00427621" w:rsidRPr="00A2759B" w:rsidRDefault="00427621" w:rsidP="00805030">
            <w:pPr>
              <w:jc w:val="right"/>
            </w:pPr>
            <w:r>
              <w:rPr>
                <w:rFonts w:hint="eastAsia"/>
              </w:rPr>
              <w:t>33</w:t>
            </w:r>
          </w:p>
        </w:tc>
        <w:tc>
          <w:tcPr>
            <w:tcW w:w="677" w:type="pct"/>
            <w:tcBorders>
              <w:top w:val="single" w:sz="4" w:space="0" w:color="auto"/>
            </w:tcBorders>
            <w:vAlign w:val="center"/>
          </w:tcPr>
          <w:p w14:paraId="51FBF09A" w14:textId="16A3D247" w:rsidR="00427621" w:rsidRDefault="00427621" w:rsidP="00805030">
            <w:pPr>
              <w:jc w:val="right"/>
            </w:pPr>
            <w:r>
              <w:t>0.</w:t>
            </w:r>
            <w:r>
              <w:rPr>
                <w:rFonts w:hint="eastAsia"/>
              </w:rPr>
              <w:t>6</w:t>
            </w:r>
            <w:r>
              <w:t>2</w:t>
            </w:r>
            <w:r w:rsidR="000C42A8">
              <w:rPr>
                <w:rFonts w:hint="eastAsia"/>
              </w:rPr>
              <w:t>3</w:t>
            </w:r>
            <w:r w:rsidR="000C42A8">
              <w:t>921</w:t>
            </w:r>
          </w:p>
        </w:tc>
        <w:tc>
          <w:tcPr>
            <w:tcW w:w="677" w:type="pct"/>
            <w:tcBorders>
              <w:top w:val="single" w:sz="4" w:space="0" w:color="auto"/>
            </w:tcBorders>
            <w:vAlign w:val="center"/>
          </w:tcPr>
          <w:p w14:paraId="494A3589" w14:textId="771389E1" w:rsidR="00427621" w:rsidRDefault="00427621" w:rsidP="00805030">
            <w:pPr>
              <w:jc w:val="right"/>
            </w:pPr>
            <w:r>
              <w:rPr>
                <w:rFonts w:hint="eastAsia"/>
              </w:rPr>
              <w:t>0</w:t>
            </w:r>
            <w:r>
              <w:t>.13</w:t>
            </w:r>
            <w:r w:rsidR="000C42A8">
              <w:t>3333</w:t>
            </w:r>
          </w:p>
        </w:tc>
        <w:tc>
          <w:tcPr>
            <w:tcW w:w="677" w:type="pct"/>
            <w:tcBorders>
              <w:top w:val="single" w:sz="4" w:space="0" w:color="auto"/>
            </w:tcBorders>
            <w:vAlign w:val="center"/>
          </w:tcPr>
          <w:p w14:paraId="3EF4B0B2" w14:textId="199F5109" w:rsidR="00427621" w:rsidRDefault="00427621" w:rsidP="00805030">
            <w:pPr>
              <w:jc w:val="right"/>
            </w:pPr>
            <w:r>
              <w:t>0.3</w:t>
            </w:r>
            <w:r w:rsidR="000C42A8">
              <w:t>33333</w:t>
            </w:r>
          </w:p>
        </w:tc>
        <w:tc>
          <w:tcPr>
            <w:tcW w:w="677" w:type="pct"/>
            <w:tcBorders>
              <w:top w:val="single" w:sz="4" w:space="0" w:color="auto"/>
            </w:tcBorders>
            <w:vAlign w:val="center"/>
          </w:tcPr>
          <w:p w14:paraId="4C2B7408" w14:textId="42E75B27" w:rsidR="00427621" w:rsidRDefault="00427621" w:rsidP="00805030">
            <w:pPr>
              <w:jc w:val="right"/>
            </w:pPr>
            <w:r>
              <w:rPr>
                <w:rFonts w:hint="eastAsia"/>
              </w:rPr>
              <w:t>0</w:t>
            </w:r>
            <w:r>
              <w:t>.833333</w:t>
            </w:r>
          </w:p>
        </w:tc>
      </w:tr>
      <w:tr w:rsidR="001F5A1C" w14:paraId="35DD5B98" w14:textId="77777777" w:rsidTr="001F5A1C">
        <w:trPr>
          <w:jc w:val="center"/>
        </w:trPr>
        <w:tc>
          <w:tcPr>
            <w:tcW w:w="1490" w:type="pct"/>
            <w:vAlign w:val="center"/>
          </w:tcPr>
          <w:p w14:paraId="729D2EC4" w14:textId="77777777" w:rsidR="00427621" w:rsidRDefault="00427621" w:rsidP="00805030">
            <w:pPr>
              <w:jc w:val="center"/>
            </w:pPr>
            <w:r>
              <w:rPr>
                <w:rFonts w:hint="eastAsia"/>
              </w:rPr>
              <w:t>イーサリアム（ETH）</w:t>
            </w:r>
          </w:p>
        </w:tc>
        <w:tc>
          <w:tcPr>
            <w:tcW w:w="801" w:type="pct"/>
            <w:vAlign w:val="center"/>
          </w:tcPr>
          <w:p w14:paraId="1317FD6E" w14:textId="77777777" w:rsidR="00427621" w:rsidRDefault="00427621" w:rsidP="00805030">
            <w:pPr>
              <w:jc w:val="right"/>
            </w:pPr>
            <w:r>
              <w:rPr>
                <w:rFonts w:hint="eastAsia"/>
              </w:rPr>
              <w:t>33</w:t>
            </w:r>
          </w:p>
        </w:tc>
        <w:tc>
          <w:tcPr>
            <w:tcW w:w="677" w:type="pct"/>
            <w:vAlign w:val="center"/>
          </w:tcPr>
          <w:p w14:paraId="1A6231EA" w14:textId="2E954F72" w:rsidR="00427621" w:rsidRDefault="00427621" w:rsidP="00805030">
            <w:pPr>
              <w:jc w:val="right"/>
            </w:pPr>
            <w:r>
              <w:t>0.5</w:t>
            </w:r>
            <w:r w:rsidR="000C42A8">
              <w:t>3</w:t>
            </w:r>
            <w:r>
              <w:t>0</w:t>
            </w:r>
            <w:r w:rsidR="000C42A8">
              <w:t>031</w:t>
            </w:r>
          </w:p>
        </w:tc>
        <w:tc>
          <w:tcPr>
            <w:tcW w:w="677" w:type="pct"/>
            <w:vAlign w:val="center"/>
          </w:tcPr>
          <w:p w14:paraId="4421A663" w14:textId="3D0DED8F" w:rsidR="00427621" w:rsidRDefault="00427621" w:rsidP="00805030">
            <w:pPr>
              <w:jc w:val="right"/>
            </w:pPr>
            <w:r>
              <w:rPr>
                <w:rFonts w:hint="eastAsia"/>
              </w:rPr>
              <w:t>0</w:t>
            </w:r>
            <w:r>
              <w:t>.13</w:t>
            </w:r>
            <w:r w:rsidR="000C42A8">
              <w:t>3227</w:t>
            </w:r>
          </w:p>
        </w:tc>
        <w:tc>
          <w:tcPr>
            <w:tcW w:w="677" w:type="pct"/>
            <w:vAlign w:val="center"/>
          </w:tcPr>
          <w:p w14:paraId="59F90FA3" w14:textId="1BA0F5D2" w:rsidR="00427621" w:rsidRDefault="00427621" w:rsidP="00805030">
            <w:pPr>
              <w:jc w:val="right"/>
            </w:pPr>
            <w:r>
              <w:t>0.</w:t>
            </w:r>
            <w:r w:rsidR="000C42A8">
              <w:t>222222</w:t>
            </w:r>
          </w:p>
        </w:tc>
        <w:tc>
          <w:tcPr>
            <w:tcW w:w="677" w:type="pct"/>
            <w:vAlign w:val="center"/>
          </w:tcPr>
          <w:p w14:paraId="42D9BABA" w14:textId="756ADC3F" w:rsidR="00427621" w:rsidRDefault="00427621" w:rsidP="0079794C">
            <w:pPr>
              <w:keepNext/>
              <w:jc w:val="right"/>
            </w:pPr>
            <w:r>
              <w:rPr>
                <w:rFonts w:hint="eastAsia"/>
              </w:rPr>
              <w:t>0</w:t>
            </w:r>
            <w:r>
              <w:t>.</w:t>
            </w:r>
            <w:r w:rsidR="000C42A8">
              <w:t>772</w:t>
            </w:r>
            <w:r>
              <w:t>7</w:t>
            </w:r>
            <w:r w:rsidR="000C42A8">
              <w:t>27</w:t>
            </w:r>
          </w:p>
        </w:tc>
      </w:tr>
    </w:tbl>
    <w:p w14:paraId="613BCC15" w14:textId="11907688" w:rsidR="00427621" w:rsidRPr="00DD45B1" w:rsidRDefault="0079794C" w:rsidP="0079794C">
      <w:pPr>
        <w:pStyle w:val="af5"/>
        <w:rPr>
          <w:b w:val="0"/>
          <w:bCs w:val="0"/>
          <w:sz w:val="18"/>
          <w:szCs w:val="18"/>
        </w:rPr>
      </w:pPr>
      <w:r w:rsidRPr="00DD45B1">
        <w:rPr>
          <w:b w:val="0"/>
          <w:bCs w:val="0"/>
          <w:sz w:val="18"/>
          <w:szCs w:val="18"/>
        </w:rPr>
        <w:t>出典：筆者作成</w:t>
      </w:r>
    </w:p>
    <w:p w14:paraId="0676614C" w14:textId="77777777" w:rsidR="00427621" w:rsidRDefault="00427621" w:rsidP="001224EA"/>
    <w:p w14:paraId="1E811DB5" w14:textId="680089C0" w:rsidR="0079794C" w:rsidRDefault="0079794C" w:rsidP="0079794C">
      <w:pPr>
        <w:pStyle w:val="af5"/>
        <w:keepNext/>
        <w:jc w:val="center"/>
      </w:pPr>
      <w:r>
        <w:t>図表</w:t>
      </w:r>
      <w:r w:rsidR="00D66DBB">
        <w:t>23</w:t>
      </w:r>
      <w:r>
        <w:rPr>
          <w:rFonts w:hint="eastAsia"/>
        </w:rPr>
        <w:t xml:space="preserve">　ロジスティック回帰による予測精度の推移</w:t>
      </w:r>
    </w:p>
    <w:p w14:paraId="19B52D0A" w14:textId="3866FB1B" w:rsidR="0079794C" w:rsidRPr="00622352" w:rsidRDefault="00622352" w:rsidP="0079794C">
      <w:pPr>
        <w:keepNext/>
        <w:jc w:val="center"/>
      </w:pPr>
      <w:r>
        <w:rPr>
          <w:noProof/>
        </w:rPr>
        <w:drawing>
          <wp:inline distT="0" distB="0" distL="0" distR="0" wp14:anchorId="3B9A384B" wp14:editId="3880987E">
            <wp:extent cx="4721860" cy="3150235"/>
            <wp:effectExtent l="0" t="0" r="0" b="0"/>
            <wp:docPr id="12" name="図 12"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ダイアグラム が含まれている画像&#10;&#10;自動的に生成された説明"/>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1860" cy="3150235"/>
                    </a:xfrm>
                    <a:prstGeom prst="rect">
                      <a:avLst/>
                    </a:prstGeom>
                    <a:noFill/>
                    <a:ln>
                      <a:noFill/>
                    </a:ln>
                  </pic:spPr>
                </pic:pic>
              </a:graphicData>
            </a:graphic>
          </wp:inline>
        </w:drawing>
      </w:r>
    </w:p>
    <w:p w14:paraId="57BDBB38" w14:textId="430D7D18" w:rsidR="00550355" w:rsidRPr="00DD45B1" w:rsidRDefault="0079794C" w:rsidP="0079794C">
      <w:pPr>
        <w:pStyle w:val="af5"/>
        <w:ind w:firstLine="840"/>
        <w:jc w:val="left"/>
        <w:rPr>
          <w:b w:val="0"/>
          <w:bCs w:val="0"/>
          <w:sz w:val="18"/>
          <w:szCs w:val="18"/>
        </w:rPr>
      </w:pPr>
      <w:r w:rsidRPr="00DD45B1">
        <w:rPr>
          <w:b w:val="0"/>
          <w:bCs w:val="0"/>
          <w:sz w:val="18"/>
          <w:szCs w:val="18"/>
        </w:rPr>
        <w:t>出典：筆者作成</w:t>
      </w:r>
    </w:p>
    <w:p w14:paraId="63A99638" w14:textId="7BF4D235" w:rsidR="00550355" w:rsidRDefault="00550355" w:rsidP="00550355">
      <w:pPr>
        <w:jc w:val="left"/>
      </w:pPr>
    </w:p>
    <w:p w14:paraId="7A3142B9" w14:textId="1492558F" w:rsidR="00550355" w:rsidRDefault="00550355" w:rsidP="00550355">
      <w:pPr>
        <w:jc w:val="left"/>
      </w:pPr>
    </w:p>
    <w:p w14:paraId="4CE90113" w14:textId="2FCCE608" w:rsidR="00427621" w:rsidRDefault="00427621" w:rsidP="00AE4884">
      <w:pPr>
        <w:pStyle w:val="4"/>
        <w:numPr>
          <w:ilvl w:val="3"/>
          <w:numId w:val="7"/>
        </w:numPr>
      </w:pPr>
      <w:r>
        <w:rPr>
          <w:rFonts w:hint="eastAsia"/>
        </w:rPr>
        <w:lastRenderedPageBreak/>
        <w:t>ランダムフォレスト</w:t>
      </w:r>
      <w:r w:rsidR="0079794C">
        <w:rPr>
          <w:rFonts w:hint="eastAsia"/>
        </w:rPr>
        <w:t>による</w:t>
      </w:r>
      <w:r>
        <w:rPr>
          <w:rFonts w:hint="eastAsia"/>
        </w:rPr>
        <w:t>予測精度の結果</w:t>
      </w:r>
    </w:p>
    <w:p w14:paraId="10D410E4" w14:textId="1EC2E3C0" w:rsidR="002A1A52" w:rsidRDefault="002A1A52" w:rsidP="00AE4884">
      <w:pPr>
        <w:ind w:firstLineChars="100" w:firstLine="210"/>
      </w:pPr>
      <w:r>
        <w:rPr>
          <w:rFonts w:hint="eastAsia"/>
        </w:rPr>
        <w:t>ビットコインの予測精度について、最大値は202</w:t>
      </w:r>
      <w:r w:rsidR="004E7F8C">
        <w:rPr>
          <w:rFonts w:hint="eastAsia"/>
        </w:rPr>
        <w:t>0</w:t>
      </w:r>
      <w:r>
        <w:rPr>
          <w:rFonts w:hint="eastAsia"/>
        </w:rPr>
        <w:t>年の</w:t>
      </w:r>
      <w:r w:rsidR="004E7F8C">
        <w:rPr>
          <w:rFonts w:hint="eastAsia"/>
        </w:rPr>
        <w:t>8</w:t>
      </w:r>
      <w:r>
        <w:rPr>
          <w:rFonts w:hint="eastAsia"/>
        </w:rPr>
        <w:t>月の値で</w:t>
      </w:r>
      <w:r w:rsidR="004E7F8C">
        <w:rPr>
          <w:rFonts w:hint="eastAsia"/>
        </w:rPr>
        <w:t>約74</w:t>
      </w:r>
      <w:r>
        <w:rPr>
          <w:rFonts w:hint="eastAsia"/>
        </w:rPr>
        <w:t>％</w:t>
      </w:r>
      <w:r w:rsidR="004E7F8C">
        <w:rPr>
          <w:rFonts w:hint="eastAsia"/>
        </w:rPr>
        <w:t>となった</w:t>
      </w:r>
      <w:r>
        <w:rPr>
          <w:rFonts w:hint="eastAsia"/>
        </w:rPr>
        <w:t>。逆に最小値は2019年の12月に約</w:t>
      </w:r>
      <w:r w:rsidR="004E7F8C">
        <w:rPr>
          <w:rFonts w:hint="eastAsia"/>
        </w:rPr>
        <w:t>20</w:t>
      </w:r>
      <w:r>
        <w:rPr>
          <w:rFonts w:hint="eastAsia"/>
        </w:rPr>
        <w:t>％となっている。予測精度が50％を超える月は33か月のうち2</w:t>
      </w:r>
      <w:r w:rsidR="004E7F8C">
        <w:rPr>
          <w:rFonts w:hint="eastAsia"/>
        </w:rPr>
        <w:t>5</w:t>
      </w:r>
      <w:r>
        <w:rPr>
          <w:rFonts w:hint="eastAsia"/>
        </w:rPr>
        <w:t>か月であった。</w:t>
      </w:r>
    </w:p>
    <w:p w14:paraId="3298AADC" w14:textId="469D1AC8" w:rsidR="002A1A52" w:rsidRDefault="00D45BFA" w:rsidP="00AE4884">
      <w:pPr>
        <w:ind w:firstLineChars="100" w:firstLine="210"/>
      </w:pPr>
      <w:r>
        <w:rPr>
          <w:rFonts w:hint="eastAsia"/>
        </w:rPr>
        <w:t>図表</w:t>
      </w:r>
      <w:r>
        <w:rPr>
          <w:rFonts w:hint="eastAsia"/>
        </w:rPr>
        <w:t>24</w:t>
      </w:r>
      <w:r>
        <w:rPr>
          <w:rFonts w:hint="eastAsia"/>
        </w:rPr>
        <w:t>は予測精度の記述統計量を示し、図表</w:t>
      </w:r>
      <w:r>
        <w:rPr>
          <w:rFonts w:hint="eastAsia"/>
        </w:rPr>
        <w:t>25</w:t>
      </w:r>
      <w:r>
        <w:rPr>
          <w:rFonts w:hint="eastAsia"/>
        </w:rPr>
        <w:t>ではその推移を示している。それらが示すように</w:t>
      </w:r>
      <w:r w:rsidR="002A1A52">
        <w:rPr>
          <w:rFonts w:hint="eastAsia"/>
        </w:rPr>
        <w:t>イーサリアムの予測精度については、最大値は2020年の12月の値で約77％となっているがビットコインの最大値は超えていない。最小値は2022年の8月で</w:t>
      </w:r>
      <w:r w:rsidR="004E7F8C">
        <w:rPr>
          <w:rFonts w:hint="eastAsia"/>
        </w:rPr>
        <w:t>0</w:t>
      </w:r>
      <w:r w:rsidR="002A1A52">
        <w:rPr>
          <w:rFonts w:hint="eastAsia"/>
        </w:rPr>
        <w:t>％となっている。2022年1月以降、予測精度が50％を超える月がない。全体としては予測精度が50％を超える月は33か月のうち</w:t>
      </w:r>
      <w:r w:rsidR="004E7F8C">
        <w:rPr>
          <w:rFonts w:hint="eastAsia"/>
        </w:rPr>
        <w:t>20</w:t>
      </w:r>
      <w:r w:rsidR="002A1A52">
        <w:rPr>
          <w:rFonts w:hint="eastAsia"/>
        </w:rPr>
        <w:t>か月であった。半分以上の月は50％を上回るが、ビットコインには及ばない。</w:t>
      </w:r>
    </w:p>
    <w:p w14:paraId="28126632" w14:textId="7FE13221" w:rsidR="00427621" w:rsidRDefault="00956374" w:rsidP="00AE4884">
      <w:pPr>
        <w:ind w:firstLineChars="100" w:firstLine="210"/>
        <w:jc w:val="left"/>
      </w:pPr>
      <w:r>
        <w:rPr>
          <w:rFonts w:hint="eastAsia"/>
        </w:rPr>
        <w:t>ランダムフォレストを使った結果は以下のようになった。</w:t>
      </w:r>
    </w:p>
    <w:p w14:paraId="03A3664F" w14:textId="77777777" w:rsidR="00956374" w:rsidRDefault="00956374" w:rsidP="00550355">
      <w:pPr>
        <w:jc w:val="left"/>
      </w:pPr>
    </w:p>
    <w:p w14:paraId="3AFC220B" w14:textId="73942E13" w:rsidR="0079794C" w:rsidRDefault="0079794C" w:rsidP="0079794C">
      <w:pPr>
        <w:pStyle w:val="af5"/>
        <w:keepNext/>
        <w:jc w:val="center"/>
      </w:pPr>
      <w:r>
        <w:t xml:space="preserve">図表 </w:t>
      </w:r>
      <w:r w:rsidR="00D45BFA">
        <w:rPr>
          <w:rFonts w:hint="eastAsia"/>
        </w:rPr>
        <w:t>24</w:t>
      </w:r>
      <w:r>
        <w:rPr>
          <w:rFonts w:hint="eastAsia"/>
        </w:rPr>
        <w:t xml:space="preserve">　ランダムフォレストの</w:t>
      </w:r>
      <w:r w:rsidR="00633DBC">
        <w:rPr>
          <w:rFonts w:hint="eastAsia"/>
        </w:rPr>
        <w:t>予測精度</w:t>
      </w:r>
    </w:p>
    <w:tbl>
      <w:tblPr>
        <w:tblStyle w:val="a9"/>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5"/>
        <w:gridCol w:w="1363"/>
        <w:gridCol w:w="1152"/>
        <w:gridCol w:w="1152"/>
        <w:gridCol w:w="1151"/>
        <w:gridCol w:w="1151"/>
      </w:tblGrid>
      <w:tr w:rsidR="001F5A1C" w14:paraId="3C9CF9B2" w14:textId="77777777" w:rsidTr="00805030">
        <w:trPr>
          <w:jc w:val="center"/>
        </w:trPr>
        <w:tc>
          <w:tcPr>
            <w:tcW w:w="1490" w:type="pct"/>
            <w:tcBorders>
              <w:top w:val="single" w:sz="4" w:space="0" w:color="auto"/>
              <w:bottom w:val="single" w:sz="4" w:space="0" w:color="auto"/>
            </w:tcBorders>
            <w:vAlign w:val="center"/>
          </w:tcPr>
          <w:p w14:paraId="756EAF07" w14:textId="77777777" w:rsidR="001F5A1C" w:rsidRDefault="001F5A1C" w:rsidP="00805030">
            <w:pPr>
              <w:jc w:val="center"/>
            </w:pPr>
            <w:r>
              <w:rPr>
                <w:rFonts w:hint="eastAsia"/>
              </w:rPr>
              <w:t>暗号資産</w:t>
            </w:r>
          </w:p>
        </w:tc>
        <w:tc>
          <w:tcPr>
            <w:tcW w:w="801" w:type="pct"/>
            <w:tcBorders>
              <w:top w:val="single" w:sz="4" w:space="0" w:color="auto"/>
              <w:bottom w:val="single" w:sz="4" w:space="0" w:color="auto"/>
            </w:tcBorders>
            <w:vAlign w:val="center"/>
          </w:tcPr>
          <w:p w14:paraId="323D94A8" w14:textId="77777777" w:rsidR="001F5A1C" w:rsidRDefault="001F5A1C" w:rsidP="00805030">
            <w:pPr>
              <w:jc w:val="right"/>
            </w:pPr>
            <w:r>
              <w:rPr>
                <w:rFonts w:hint="eastAsia"/>
              </w:rPr>
              <w:t>サンプル数</w:t>
            </w:r>
          </w:p>
        </w:tc>
        <w:tc>
          <w:tcPr>
            <w:tcW w:w="677" w:type="pct"/>
            <w:tcBorders>
              <w:top w:val="single" w:sz="4" w:space="0" w:color="auto"/>
              <w:bottom w:val="single" w:sz="4" w:space="0" w:color="auto"/>
            </w:tcBorders>
            <w:vAlign w:val="center"/>
          </w:tcPr>
          <w:p w14:paraId="7F7CC745" w14:textId="77777777" w:rsidR="001F5A1C" w:rsidRDefault="001F5A1C" w:rsidP="00805030">
            <w:pPr>
              <w:jc w:val="right"/>
            </w:pPr>
            <w:r>
              <w:rPr>
                <w:rFonts w:hint="eastAsia"/>
              </w:rPr>
              <w:t>平均</w:t>
            </w:r>
          </w:p>
        </w:tc>
        <w:tc>
          <w:tcPr>
            <w:tcW w:w="677" w:type="pct"/>
            <w:tcBorders>
              <w:top w:val="single" w:sz="4" w:space="0" w:color="auto"/>
              <w:bottom w:val="single" w:sz="4" w:space="0" w:color="auto"/>
            </w:tcBorders>
            <w:vAlign w:val="center"/>
          </w:tcPr>
          <w:p w14:paraId="70F5A4E3" w14:textId="48783F7D" w:rsidR="001F5A1C" w:rsidRDefault="00076ED8" w:rsidP="00805030">
            <w:pPr>
              <w:jc w:val="right"/>
            </w:pPr>
            <w:r>
              <w:rPr>
                <w:rFonts w:hint="eastAsia"/>
              </w:rPr>
              <w:t>標準偏差</w:t>
            </w:r>
          </w:p>
        </w:tc>
        <w:tc>
          <w:tcPr>
            <w:tcW w:w="677" w:type="pct"/>
            <w:tcBorders>
              <w:top w:val="single" w:sz="4" w:space="0" w:color="auto"/>
              <w:bottom w:val="single" w:sz="4" w:space="0" w:color="auto"/>
            </w:tcBorders>
            <w:vAlign w:val="center"/>
          </w:tcPr>
          <w:p w14:paraId="1AC39E5D" w14:textId="77777777" w:rsidR="001F5A1C" w:rsidRDefault="001F5A1C" w:rsidP="00805030">
            <w:pPr>
              <w:jc w:val="right"/>
            </w:pPr>
            <w:r>
              <w:rPr>
                <w:rFonts w:hint="eastAsia"/>
              </w:rPr>
              <w:t>最小</w:t>
            </w:r>
          </w:p>
        </w:tc>
        <w:tc>
          <w:tcPr>
            <w:tcW w:w="677" w:type="pct"/>
            <w:tcBorders>
              <w:top w:val="single" w:sz="4" w:space="0" w:color="auto"/>
              <w:bottom w:val="single" w:sz="4" w:space="0" w:color="auto"/>
            </w:tcBorders>
            <w:vAlign w:val="center"/>
          </w:tcPr>
          <w:p w14:paraId="5D9F200A" w14:textId="77777777" w:rsidR="001F5A1C" w:rsidRDefault="001F5A1C" w:rsidP="00805030">
            <w:pPr>
              <w:jc w:val="right"/>
            </w:pPr>
            <w:r>
              <w:rPr>
                <w:rFonts w:hint="eastAsia"/>
              </w:rPr>
              <w:t>最大</w:t>
            </w:r>
          </w:p>
        </w:tc>
      </w:tr>
      <w:tr w:rsidR="001F5A1C" w14:paraId="1F08D5E2" w14:textId="77777777" w:rsidTr="00805030">
        <w:trPr>
          <w:jc w:val="center"/>
        </w:trPr>
        <w:tc>
          <w:tcPr>
            <w:tcW w:w="1490" w:type="pct"/>
            <w:tcBorders>
              <w:top w:val="single" w:sz="4" w:space="0" w:color="auto"/>
            </w:tcBorders>
            <w:vAlign w:val="center"/>
          </w:tcPr>
          <w:p w14:paraId="6D24083D" w14:textId="77777777" w:rsidR="001F5A1C" w:rsidRDefault="001F5A1C" w:rsidP="00805030">
            <w:pPr>
              <w:jc w:val="center"/>
            </w:pPr>
            <w:r>
              <w:rPr>
                <w:rFonts w:hint="eastAsia"/>
              </w:rPr>
              <w:t>ビットコイン（BTC）</w:t>
            </w:r>
          </w:p>
        </w:tc>
        <w:tc>
          <w:tcPr>
            <w:tcW w:w="801" w:type="pct"/>
            <w:tcBorders>
              <w:top w:val="single" w:sz="4" w:space="0" w:color="auto"/>
            </w:tcBorders>
            <w:vAlign w:val="center"/>
          </w:tcPr>
          <w:p w14:paraId="1A5CFF8D" w14:textId="77777777" w:rsidR="001F5A1C" w:rsidRPr="00A2759B" w:rsidRDefault="001F5A1C" w:rsidP="00805030">
            <w:pPr>
              <w:jc w:val="right"/>
            </w:pPr>
            <w:r>
              <w:rPr>
                <w:rFonts w:hint="eastAsia"/>
              </w:rPr>
              <w:t>33</w:t>
            </w:r>
          </w:p>
        </w:tc>
        <w:tc>
          <w:tcPr>
            <w:tcW w:w="677" w:type="pct"/>
            <w:tcBorders>
              <w:top w:val="single" w:sz="4" w:space="0" w:color="auto"/>
            </w:tcBorders>
            <w:vAlign w:val="center"/>
          </w:tcPr>
          <w:p w14:paraId="7CC49391" w14:textId="1739ED9E" w:rsidR="001F5A1C" w:rsidRDefault="001F5A1C" w:rsidP="00805030">
            <w:pPr>
              <w:jc w:val="right"/>
            </w:pPr>
            <w:r>
              <w:t>0.573554</w:t>
            </w:r>
          </w:p>
        </w:tc>
        <w:tc>
          <w:tcPr>
            <w:tcW w:w="677" w:type="pct"/>
            <w:tcBorders>
              <w:top w:val="single" w:sz="4" w:space="0" w:color="auto"/>
            </w:tcBorders>
            <w:vAlign w:val="center"/>
          </w:tcPr>
          <w:p w14:paraId="1C5E2F98" w14:textId="0EFB3E94" w:rsidR="001F5A1C" w:rsidRDefault="001F5A1C" w:rsidP="00805030">
            <w:pPr>
              <w:jc w:val="right"/>
            </w:pPr>
            <w:r>
              <w:rPr>
                <w:rFonts w:hint="eastAsia"/>
              </w:rPr>
              <w:t>0</w:t>
            </w:r>
            <w:r>
              <w:t>.123629</w:t>
            </w:r>
          </w:p>
        </w:tc>
        <w:tc>
          <w:tcPr>
            <w:tcW w:w="677" w:type="pct"/>
            <w:tcBorders>
              <w:top w:val="single" w:sz="4" w:space="0" w:color="auto"/>
            </w:tcBorders>
            <w:vAlign w:val="center"/>
          </w:tcPr>
          <w:p w14:paraId="64548EE4" w14:textId="3BCDAAF7" w:rsidR="001F5A1C" w:rsidRDefault="001F5A1C" w:rsidP="00805030">
            <w:pPr>
              <w:jc w:val="right"/>
            </w:pPr>
            <w:r>
              <w:t>0.190476</w:t>
            </w:r>
          </w:p>
        </w:tc>
        <w:tc>
          <w:tcPr>
            <w:tcW w:w="677" w:type="pct"/>
            <w:tcBorders>
              <w:top w:val="single" w:sz="4" w:space="0" w:color="auto"/>
            </w:tcBorders>
            <w:vAlign w:val="center"/>
          </w:tcPr>
          <w:p w14:paraId="1AFAB545" w14:textId="31C1B13B" w:rsidR="001F5A1C" w:rsidRDefault="001F5A1C" w:rsidP="00805030">
            <w:pPr>
              <w:jc w:val="right"/>
            </w:pPr>
            <w:r>
              <w:rPr>
                <w:rFonts w:hint="eastAsia"/>
              </w:rPr>
              <w:t>0</w:t>
            </w:r>
            <w:r>
              <w:t>.75</w:t>
            </w:r>
          </w:p>
        </w:tc>
      </w:tr>
      <w:tr w:rsidR="001F5A1C" w14:paraId="1B6BFC33" w14:textId="77777777" w:rsidTr="00805030">
        <w:trPr>
          <w:jc w:val="center"/>
        </w:trPr>
        <w:tc>
          <w:tcPr>
            <w:tcW w:w="1490" w:type="pct"/>
            <w:vAlign w:val="center"/>
          </w:tcPr>
          <w:p w14:paraId="31021352" w14:textId="77777777" w:rsidR="001F5A1C" w:rsidRDefault="001F5A1C" w:rsidP="00805030">
            <w:pPr>
              <w:jc w:val="center"/>
            </w:pPr>
            <w:r>
              <w:rPr>
                <w:rFonts w:hint="eastAsia"/>
              </w:rPr>
              <w:t>イーサリアム（ETH）</w:t>
            </w:r>
          </w:p>
        </w:tc>
        <w:tc>
          <w:tcPr>
            <w:tcW w:w="801" w:type="pct"/>
            <w:vAlign w:val="center"/>
          </w:tcPr>
          <w:p w14:paraId="37AC10EC" w14:textId="77777777" w:rsidR="001F5A1C" w:rsidRDefault="001F5A1C" w:rsidP="00805030">
            <w:pPr>
              <w:jc w:val="right"/>
            </w:pPr>
            <w:r>
              <w:rPr>
                <w:rFonts w:hint="eastAsia"/>
              </w:rPr>
              <w:t>33</w:t>
            </w:r>
          </w:p>
        </w:tc>
        <w:tc>
          <w:tcPr>
            <w:tcW w:w="677" w:type="pct"/>
            <w:vAlign w:val="center"/>
          </w:tcPr>
          <w:p w14:paraId="5F12094C" w14:textId="671ADA18" w:rsidR="001F5A1C" w:rsidRDefault="001F5A1C" w:rsidP="00805030">
            <w:pPr>
              <w:jc w:val="right"/>
            </w:pPr>
            <w:r>
              <w:t>0.531196</w:t>
            </w:r>
          </w:p>
        </w:tc>
        <w:tc>
          <w:tcPr>
            <w:tcW w:w="677" w:type="pct"/>
            <w:vAlign w:val="center"/>
          </w:tcPr>
          <w:p w14:paraId="51FB8119" w14:textId="17FA1C6E" w:rsidR="001F5A1C" w:rsidRDefault="001F5A1C" w:rsidP="00805030">
            <w:pPr>
              <w:jc w:val="right"/>
            </w:pPr>
            <w:r>
              <w:rPr>
                <w:rFonts w:hint="eastAsia"/>
              </w:rPr>
              <w:t>0</w:t>
            </w:r>
            <w:r>
              <w:t>.134360</w:t>
            </w:r>
          </w:p>
        </w:tc>
        <w:tc>
          <w:tcPr>
            <w:tcW w:w="677" w:type="pct"/>
            <w:vAlign w:val="center"/>
          </w:tcPr>
          <w:p w14:paraId="389489C7" w14:textId="59886D0C" w:rsidR="001F5A1C" w:rsidRDefault="001F5A1C" w:rsidP="00805030">
            <w:pPr>
              <w:jc w:val="right"/>
            </w:pPr>
            <w:r>
              <w:t>0</w:t>
            </w:r>
          </w:p>
        </w:tc>
        <w:tc>
          <w:tcPr>
            <w:tcW w:w="677" w:type="pct"/>
            <w:vAlign w:val="center"/>
          </w:tcPr>
          <w:p w14:paraId="35766E23" w14:textId="5672683E" w:rsidR="001F5A1C" w:rsidRDefault="001F5A1C" w:rsidP="0079794C">
            <w:pPr>
              <w:keepNext/>
              <w:jc w:val="right"/>
            </w:pPr>
            <w:r>
              <w:rPr>
                <w:rFonts w:hint="eastAsia"/>
              </w:rPr>
              <w:t>0</w:t>
            </w:r>
            <w:r>
              <w:t>.736842</w:t>
            </w:r>
          </w:p>
        </w:tc>
      </w:tr>
    </w:tbl>
    <w:p w14:paraId="27ECCA76" w14:textId="533EBD6C" w:rsidR="001F5A1C" w:rsidRPr="00DD45B1" w:rsidRDefault="0079794C" w:rsidP="0079794C">
      <w:pPr>
        <w:pStyle w:val="af5"/>
        <w:rPr>
          <w:b w:val="0"/>
          <w:bCs w:val="0"/>
          <w:sz w:val="18"/>
          <w:szCs w:val="18"/>
        </w:rPr>
      </w:pPr>
      <w:r w:rsidRPr="00DD45B1">
        <w:rPr>
          <w:b w:val="0"/>
          <w:bCs w:val="0"/>
          <w:sz w:val="18"/>
          <w:szCs w:val="18"/>
        </w:rPr>
        <w:t xml:space="preserve">出典：筆者作成 </w:t>
      </w:r>
    </w:p>
    <w:p w14:paraId="5C59A07C" w14:textId="77777777" w:rsidR="001F5A1C" w:rsidRDefault="001F5A1C" w:rsidP="00550355">
      <w:pPr>
        <w:jc w:val="left"/>
      </w:pPr>
    </w:p>
    <w:p w14:paraId="1A9723AA" w14:textId="41599728" w:rsidR="0079794C" w:rsidRDefault="0079794C" w:rsidP="0079794C">
      <w:pPr>
        <w:pStyle w:val="af5"/>
        <w:keepNext/>
        <w:jc w:val="center"/>
      </w:pPr>
      <w:r>
        <w:t xml:space="preserve">図表 </w:t>
      </w:r>
      <w:r w:rsidR="00D45BFA">
        <w:rPr>
          <w:rFonts w:hint="eastAsia"/>
        </w:rPr>
        <w:t>25</w:t>
      </w:r>
      <w:r>
        <w:rPr>
          <w:rFonts w:hint="eastAsia"/>
        </w:rPr>
        <w:t xml:space="preserve">　ランダムフォレストによる予測精度の推移</w:t>
      </w:r>
    </w:p>
    <w:p w14:paraId="6612FEDF" w14:textId="245964E2" w:rsidR="0079794C" w:rsidRDefault="00622352" w:rsidP="0079794C">
      <w:pPr>
        <w:keepNext/>
        <w:jc w:val="center"/>
      </w:pPr>
      <w:r>
        <w:rPr>
          <w:noProof/>
        </w:rPr>
        <w:drawing>
          <wp:inline distT="0" distB="0" distL="0" distR="0" wp14:anchorId="7D635FE0" wp14:editId="215065AD">
            <wp:extent cx="4721860" cy="3150235"/>
            <wp:effectExtent l="0" t="0" r="0" b="0"/>
            <wp:docPr id="13" name="図 13"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ダイアグラム が含まれている画像&#10;&#10;自動的に生成された説明"/>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1860" cy="3150235"/>
                    </a:xfrm>
                    <a:prstGeom prst="rect">
                      <a:avLst/>
                    </a:prstGeom>
                    <a:noFill/>
                    <a:ln>
                      <a:noFill/>
                    </a:ln>
                  </pic:spPr>
                </pic:pic>
              </a:graphicData>
            </a:graphic>
          </wp:inline>
        </w:drawing>
      </w:r>
    </w:p>
    <w:p w14:paraId="6C12F870" w14:textId="75B84F24" w:rsidR="0079794C" w:rsidRPr="00DD45B1" w:rsidRDefault="0079794C" w:rsidP="0079794C">
      <w:pPr>
        <w:pStyle w:val="af5"/>
        <w:ind w:firstLine="840"/>
        <w:jc w:val="left"/>
        <w:rPr>
          <w:b w:val="0"/>
          <w:bCs w:val="0"/>
          <w:sz w:val="18"/>
          <w:szCs w:val="18"/>
        </w:rPr>
      </w:pPr>
      <w:r w:rsidRPr="00DD45B1">
        <w:rPr>
          <w:b w:val="0"/>
          <w:bCs w:val="0"/>
          <w:sz w:val="18"/>
          <w:szCs w:val="18"/>
        </w:rPr>
        <w:t xml:space="preserve">出典：筆者作成 </w:t>
      </w:r>
    </w:p>
    <w:p w14:paraId="5E015F77" w14:textId="77777777" w:rsidR="0079794C" w:rsidRPr="0079794C" w:rsidRDefault="0079794C" w:rsidP="0079794C"/>
    <w:p w14:paraId="0EE6F319" w14:textId="6AEF0676" w:rsidR="00CA7C1D" w:rsidRPr="00CA7C1D" w:rsidRDefault="00CA7C1D" w:rsidP="00AE4884">
      <w:pPr>
        <w:pStyle w:val="3"/>
        <w:numPr>
          <w:ilvl w:val="2"/>
          <w:numId w:val="7"/>
        </w:numPr>
      </w:pPr>
      <w:r>
        <w:rPr>
          <w:rFonts w:hint="eastAsia"/>
        </w:rPr>
        <w:t>検定の結果</w:t>
      </w:r>
    </w:p>
    <w:p w14:paraId="329BE95B" w14:textId="254CD0D1" w:rsidR="00956374" w:rsidRDefault="00956374" w:rsidP="00AE4884">
      <w:pPr>
        <w:ind w:firstLine="210"/>
      </w:pPr>
      <w:r>
        <w:rPr>
          <w:rFonts w:hint="eastAsia"/>
        </w:rPr>
        <w:lastRenderedPageBreak/>
        <w:t>それぞれの結果を使って、ウィルコクソンの符号順位和検定を行</w:t>
      </w:r>
      <w:r w:rsidR="00D45BFA">
        <w:rPr>
          <w:rFonts w:hint="eastAsia"/>
        </w:rPr>
        <w:t>い図表26においてその結果を示している</w:t>
      </w:r>
      <w:r>
        <w:rPr>
          <w:rFonts w:hint="eastAsia"/>
        </w:rPr>
        <w:t>。偏自己相関</w:t>
      </w:r>
      <w:r w:rsidR="0021142C">
        <w:rPr>
          <w:rFonts w:hint="eastAsia"/>
        </w:rPr>
        <w:t>については有意な結果となっていない。一方で</w:t>
      </w:r>
      <w:r>
        <w:rPr>
          <w:rFonts w:hint="eastAsia"/>
        </w:rPr>
        <w:t>予測精度</w:t>
      </w:r>
      <w:r w:rsidR="0021142C">
        <w:rPr>
          <w:rFonts w:hint="eastAsia"/>
        </w:rPr>
        <w:t>については、</w:t>
      </w:r>
      <w:r>
        <w:rPr>
          <w:rFonts w:hint="eastAsia"/>
        </w:rPr>
        <w:t>いずれ</w:t>
      </w:r>
      <w:r w:rsidR="0021142C">
        <w:rPr>
          <w:rFonts w:hint="eastAsia"/>
        </w:rPr>
        <w:t>のモデル</w:t>
      </w:r>
      <w:r>
        <w:rPr>
          <w:rFonts w:hint="eastAsia"/>
        </w:rPr>
        <w:t>ついても有意な結果となってい</w:t>
      </w:r>
      <w:r w:rsidR="00BE2C60">
        <w:rPr>
          <w:rFonts w:hint="eastAsia"/>
        </w:rPr>
        <w:t>る</w:t>
      </w:r>
      <w:r>
        <w:rPr>
          <w:rFonts w:hint="eastAsia"/>
        </w:rPr>
        <w:t>。</w:t>
      </w:r>
      <w:r w:rsidR="0021142C">
        <w:rPr>
          <w:rFonts w:hint="eastAsia"/>
        </w:rPr>
        <w:t>ロジスティック回帰においては１％有意、ランダムフォレストにおいては５％有意となっている。</w:t>
      </w:r>
    </w:p>
    <w:p w14:paraId="0F4975E1" w14:textId="77777777" w:rsidR="00956374" w:rsidRPr="0021142C" w:rsidRDefault="00956374">
      <w:pPr>
        <w:ind w:firstLine="210"/>
      </w:pPr>
    </w:p>
    <w:p w14:paraId="7C258A0F" w14:textId="7688500E" w:rsidR="0079794C" w:rsidRDefault="0079794C" w:rsidP="0079794C">
      <w:pPr>
        <w:pStyle w:val="af5"/>
        <w:keepNext/>
        <w:jc w:val="center"/>
      </w:pPr>
      <w:r>
        <w:t xml:space="preserve">図表 </w:t>
      </w:r>
      <w:r w:rsidR="00D45BFA">
        <w:rPr>
          <w:rFonts w:hint="eastAsia"/>
        </w:rPr>
        <w:t>26</w:t>
      </w:r>
      <w:r>
        <w:rPr>
          <w:rFonts w:hint="eastAsia"/>
        </w:rPr>
        <w:t xml:space="preserve">　検定の結果</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645E0B" w14:paraId="153AC514" w14:textId="77777777" w:rsidTr="00645E0B">
        <w:tc>
          <w:tcPr>
            <w:tcW w:w="2831" w:type="dxa"/>
            <w:tcBorders>
              <w:top w:val="single" w:sz="4" w:space="0" w:color="auto"/>
              <w:bottom w:val="single" w:sz="4" w:space="0" w:color="auto"/>
            </w:tcBorders>
          </w:tcPr>
          <w:p w14:paraId="2921E73C" w14:textId="47CDD08F" w:rsidR="00645E0B" w:rsidRDefault="00645E0B">
            <w:r>
              <w:rPr>
                <w:rFonts w:hint="eastAsia"/>
              </w:rPr>
              <w:t>分析モデル</w:t>
            </w:r>
          </w:p>
        </w:tc>
        <w:tc>
          <w:tcPr>
            <w:tcW w:w="2831" w:type="dxa"/>
            <w:tcBorders>
              <w:top w:val="single" w:sz="4" w:space="0" w:color="auto"/>
              <w:bottom w:val="single" w:sz="4" w:space="0" w:color="auto"/>
            </w:tcBorders>
          </w:tcPr>
          <w:p w14:paraId="14B0A664" w14:textId="30BB0AE8" w:rsidR="00645E0B" w:rsidRDefault="00645E0B" w:rsidP="00645E0B">
            <w:pPr>
              <w:jc w:val="center"/>
            </w:pPr>
            <w:r>
              <w:rPr>
                <w:rFonts w:hint="eastAsia"/>
              </w:rPr>
              <w:t>符号順位統計量</w:t>
            </w:r>
          </w:p>
        </w:tc>
        <w:tc>
          <w:tcPr>
            <w:tcW w:w="2832" w:type="dxa"/>
            <w:tcBorders>
              <w:top w:val="single" w:sz="4" w:space="0" w:color="auto"/>
              <w:bottom w:val="single" w:sz="4" w:space="0" w:color="auto"/>
            </w:tcBorders>
          </w:tcPr>
          <w:p w14:paraId="57EC09A4" w14:textId="2D09968A" w:rsidR="00645E0B" w:rsidRDefault="00645E0B" w:rsidP="00645E0B">
            <w:pPr>
              <w:jc w:val="center"/>
            </w:pPr>
            <w:r>
              <w:rPr>
                <w:rFonts w:hint="eastAsia"/>
              </w:rPr>
              <w:t>P値</w:t>
            </w:r>
          </w:p>
        </w:tc>
      </w:tr>
      <w:tr w:rsidR="00645E0B" w14:paraId="105A7FF0" w14:textId="77777777" w:rsidTr="00645E0B">
        <w:tc>
          <w:tcPr>
            <w:tcW w:w="2831" w:type="dxa"/>
            <w:tcBorders>
              <w:top w:val="single" w:sz="4" w:space="0" w:color="auto"/>
            </w:tcBorders>
          </w:tcPr>
          <w:p w14:paraId="0AA74458" w14:textId="7EFE775B" w:rsidR="00645E0B" w:rsidRDefault="00645E0B">
            <w:r>
              <w:rPr>
                <w:rFonts w:hint="eastAsia"/>
              </w:rPr>
              <w:t>偏自己相関</w:t>
            </w:r>
          </w:p>
        </w:tc>
        <w:tc>
          <w:tcPr>
            <w:tcW w:w="2831" w:type="dxa"/>
            <w:tcBorders>
              <w:top w:val="single" w:sz="4" w:space="0" w:color="auto"/>
            </w:tcBorders>
          </w:tcPr>
          <w:p w14:paraId="4DF5A0A9" w14:textId="77F92BD7" w:rsidR="00645E0B" w:rsidRDefault="00645E0B" w:rsidP="00645E0B">
            <w:pPr>
              <w:jc w:val="right"/>
            </w:pPr>
            <w:r>
              <w:rPr>
                <w:rFonts w:hint="eastAsia"/>
              </w:rPr>
              <w:t>278</w:t>
            </w:r>
          </w:p>
        </w:tc>
        <w:tc>
          <w:tcPr>
            <w:tcW w:w="2832" w:type="dxa"/>
            <w:tcBorders>
              <w:top w:val="single" w:sz="4" w:space="0" w:color="auto"/>
            </w:tcBorders>
          </w:tcPr>
          <w:p w14:paraId="6321522D" w14:textId="255E2AC6" w:rsidR="00645E0B" w:rsidRDefault="00645E0B" w:rsidP="00645E0B">
            <w:pPr>
              <w:jc w:val="right"/>
            </w:pPr>
            <w:r>
              <w:rPr>
                <w:rFonts w:hint="eastAsia"/>
              </w:rPr>
              <w:t>0</w:t>
            </w:r>
            <w:r>
              <w:t>.</w:t>
            </w:r>
            <w:r w:rsidR="000C42A8">
              <w:t>7306659846</w:t>
            </w:r>
          </w:p>
        </w:tc>
      </w:tr>
      <w:tr w:rsidR="00645E0B" w14:paraId="475F0187" w14:textId="77777777" w:rsidTr="00645E0B">
        <w:tc>
          <w:tcPr>
            <w:tcW w:w="2831" w:type="dxa"/>
          </w:tcPr>
          <w:p w14:paraId="5CD8F546" w14:textId="585D0930" w:rsidR="00645E0B" w:rsidRDefault="00645E0B">
            <w:r>
              <w:rPr>
                <w:rFonts w:hint="eastAsia"/>
              </w:rPr>
              <w:t>予測精度</w:t>
            </w:r>
          </w:p>
        </w:tc>
        <w:tc>
          <w:tcPr>
            <w:tcW w:w="2831" w:type="dxa"/>
          </w:tcPr>
          <w:p w14:paraId="0A4667B5" w14:textId="77777777" w:rsidR="00645E0B" w:rsidRDefault="00645E0B" w:rsidP="00645E0B">
            <w:pPr>
              <w:jc w:val="right"/>
            </w:pPr>
          </w:p>
        </w:tc>
        <w:tc>
          <w:tcPr>
            <w:tcW w:w="2832" w:type="dxa"/>
          </w:tcPr>
          <w:p w14:paraId="4A054619" w14:textId="77777777" w:rsidR="00645E0B" w:rsidRDefault="00645E0B" w:rsidP="00645E0B">
            <w:pPr>
              <w:jc w:val="right"/>
            </w:pPr>
          </w:p>
        </w:tc>
      </w:tr>
      <w:tr w:rsidR="00645E0B" w14:paraId="7D13851D" w14:textId="77777777" w:rsidTr="00645E0B">
        <w:tc>
          <w:tcPr>
            <w:tcW w:w="2831" w:type="dxa"/>
          </w:tcPr>
          <w:p w14:paraId="7AEAC9C4" w14:textId="359346C0" w:rsidR="00645E0B" w:rsidRDefault="00645E0B" w:rsidP="00645E0B">
            <w:pPr>
              <w:ind w:firstLineChars="100" w:firstLine="210"/>
            </w:pPr>
            <w:r>
              <w:rPr>
                <w:rFonts w:hint="eastAsia"/>
              </w:rPr>
              <w:t>ロジスティック回帰</w:t>
            </w:r>
          </w:p>
        </w:tc>
        <w:tc>
          <w:tcPr>
            <w:tcW w:w="2831" w:type="dxa"/>
          </w:tcPr>
          <w:p w14:paraId="1C4B4B28" w14:textId="2D6BC1DD" w:rsidR="00645E0B" w:rsidRDefault="00645E0B" w:rsidP="00645E0B">
            <w:pPr>
              <w:jc w:val="right"/>
            </w:pPr>
            <w:r>
              <w:rPr>
                <w:rFonts w:hint="eastAsia"/>
              </w:rPr>
              <w:t>4</w:t>
            </w:r>
            <w:r w:rsidR="00467CB3">
              <w:rPr>
                <w:rFonts w:hint="eastAsia"/>
              </w:rPr>
              <w:t>67</w:t>
            </w:r>
          </w:p>
        </w:tc>
        <w:tc>
          <w:tcPr>
            <w:tcW w:w="2832" w:type="dxa"/>
          </w:tcPr>
          <w:p w14:paraId="0F8F0730" w14:textId="2163321E" w:rsidR="00645E0B" w:rsidRDefault="00645E0B" w:rsidP="00645E0B">
            <w:pPr>
              <w:jc w:val="right"/>
            </w:pPr>
            <w:r>
              <w:rPr>
                <w:rFonts w:hint="eastAsia"/>
              </w:rPr>
              <w:t>0</w:t>
            </w:r>
            <w:r>
              <w:t>.</w:t>
            </w:r>
            <w:r w:rsidR="00467CB3">
              <w:t>0004305791</w:t>
            </w:r>
          </w:p>
        </w:tc>
      </w:tr>
      <w:tr w:rsidR="00645E0B" w14:paraId="339131ED" w14:textId="77777777" w:rsidTr="00645E0B">
        <w:tc>
          <w:tcPr>
            <w:tcW w:w="2831" w:type="dxa"/>
          </w:tcPr>
          <w:p w14:paraId="70E6B114" w14:textId="21CB7F0E" w:rsidR="00645E0B" w:rsidRDefault="00645E0B" w:rsidP="00645E0B">
            <w:pPr>
              <w:ind w:firstLineChars="100" w:firstLine="210"/>
            </w:pPr>
            <w:r>
              <w:rPr>
                <w:rFonts w:hint="eastAsia"/>
              </w:rPr>
              <w:t>ランダムフォレスト</w:t>
            </w:r>
          </w:p>
        </w:tc>
        <w:tc>
          <w:tcPr>
            <w:tcW w:w="2831" w:type="dxa"/>
          </w:tcPr>
          <w:p w14:paraId="5D243CBB" w14:textId="67CF8C5E" w:rsidR="00645E0B" w:rsidRDefault="00645E0B" w:rsidP="00645E0B">
            <w:pPr>
              <w:jc w:val="right"/>
            </w:pPr>
            <w:r>
              <w:rPr>
                <w:rFonts w:hint="eastAsia"/>
              </w:rPr>
              <w:t>3</w:t>
            </w:r>
            <w:r w:rsidR="00467CB3">
              <w:rPr>
                <w:rFonts w:hint="eastAsia"/>
              </w:rPr>
              <w:t>94</w:t>
            </w:r>
          </w:p>
        </w:tc>
        <w:tc>
          <w:tcPr>
            <w:tcW w:w="2832" w:type="dxa"/>
          </w:tcPr>
          <w:p w14:paraId="523AC480" w14:textId="09751EB4" w:rsidR="00645E0B" w:rsidRDefault="00645E0B" w:rsidP="0079794C">
            <w:pPr>
              <w:keepNext/>
              <w:jc w:val="right"/>
            </w:pPr>
            <w:r>
              <w:rPr>
                <w:rFonts w:hint="eastAsia"/>
              </w:rPr>
              <w:t>0</w:t>
            </w:r>
            <w:r>
              <w:t>.</w:t>
            </w:r>
            <w:r w:rsidR="00467CB3">
              <w:rPr>
                <w:rFonts w:hint="eastAsia"/>
              </w:rPr>
              <w:t>0</w:t>
            </w:r>
            <w:r w:rsidR="00467CB3">
              <w:t>212801950</w:t>
            </w:r>
          </w:p>
        </w:tc>
      </w:tr>
    </w:tbl>
    <w:p w14:paraId="57391760" w14:textId="2BD882DC" w:rsidR="00C16D34" w:rsidRPr="00DD45B1" w:rsidRDefault="0079794C" w:rsidP="0079794C">
      <w:pPr>
        <w:pStyle w:val="af5"/>
        <w:rPr>
          <w:b w:val="0"/>
          <w:bCs w:val="0"/>
          <w:sz w:val="18"/>
          <w:szCs w:val="18"/>
        </w:rPr>
      </w:pPr>
      <w:r w:rsidRPr="00DD45B1">
        <w:rPr>
          <w:b w:val="0"/>
          <w:bCs w:val="0"/>
          <w:sz w:val="18"/>
          <w:szCs w:val="18"/>
        </w:rPr>
        <w:t xml:space="preserve">出典：筆者作成 </w:t>
      </w:r>
    </w:p>
    <w:p w14:paraId="2C210731" w14:textId="77777777" w:rsidR="0079794C" w:rsidRPr="0079794C" w:rsidRDefault="0079794C" w:rsidP="0079794C"/>
    <w:p w14:paraId="10F047F1" w14:textId="5877167C" w:rsidR="003254AC" w:rsidRDefault="003254AC" w:rsidP="00AE4884">
      <w:pPr>
        <w:pStyle w:val="2"/>
        <w:numPr>
          <w:ilvl w:val="1"/>
          <w:numId w:val="7"/>
        </w:numPr>
      </w:pPr>
      <w:r>
        <w:rPr>
          <w:rFonts w:hint="eastAsia"/>
        </w:rPr>
        <w:t>その解釈</w:t>
      </w:r>
    </w:p>
    <w:p w14:paraId="28BEE3F1" w14:textId="2A054AD5" w:rsidR="004E15C6" w:rsidRDefault="00956374" w:rsidP="00AE4884">
      <w:pPr>
        <w:ind w:firstLine="210"/>
      </w:pPr>
      <w:r>
        <w:rPr>
          <w:rFonts w:hint="eastAsia"/>
        </w:rPr>
        <w:t>偏自己</w:t>
      </w:r>
      <w:r w:rsidR="000C42A8">
        <w:rPr>
          <w:rFonts w:hint="eastAsia"/>
        </w:rPr>
        <w:t>相関</w:t>
      </w:r>
      <w:r>
        <w:rPr>
          <w:rFonts w:hint="eastAsia"/>
        </w:rPr>
        <w:t>について有意な結果となっていないことより、イーサリアム市場とビットコイン市場の市場効率性には違いがないという</w:t>
      </w:r>
      <w:r w:rsidR="004E15C6">
        <w:rPr>
          <w:rFonts w:hint="eastAsia"/>
        </w:rPr>
        <w:t>結果となった</w:t>
      </w:r>
      <w:r>
        <w:rPr>
          <w:rFonts w:hint="eastAsia"/>
        </w:rPr>
        <w:t>。</w:t>
      </w:r>
      <w:r w:rsidR="002E39F5">
        <w:rPr>
          <w:rFonts w:hint="eastAsia"/>
        </w:rPr>
        <w:t>これは</w:t>
      </w:r>
      <w:r w:rsidR="0021142C">
        <w:rPr>
          <w:rFonts w:hint="eastAsia"/>
        </w:rPr>
        <w:t>、過去の価格データを使っ</w:t>
      </w:r>
      <w:r w:rsidR="00A27CA9">
        <w:rPr>
          <w:rFonts w:hint="eastAsia"/>
        </w:rPr>
        <w:t>た</w:t>
      </w:r>
      <w:r w:rsidR="0021142C">
        <w:rPr>
          <w:rFonts w:hint="eastAsia"/>
        </w:rPr>
        <w:t>収益</w:t>
      </w:r>
      <w:r w:rsidR="00A27CA9">
        <w:rPr>
          <w:rFonts w:hint="eastAsia"/>
        </w:rPr>
        <w:t>性</w:t>
      </w:r>
      <w:r w:rsidR="0021142C">
        <w:rPr>
          <w:rFonts w:hint="eastAsia"/>
        </w:rPr>
        <w:t>に</w:t>
      </w:r>
      <w:r w:rsidR="002E39F5">
        <w:rPr>
          <w:rFonts w:hint="eastAsia"/>
        </w:rPr>
        <w:t>おいては</w:t>
      </w:r>
      <w:r w:rsidR="0021142C">
        <w:rPr>
          <w:rFonts w:hint="eastAsia"/>
        </w:rPr>
        <w:t>両者に</w:t>
      </w:r>
      <w:r w:rsidR="002E39F5">
        <w:rPr>
          <w:rFonts w:hint="eastAsia"/>
        </w:rPr>
        <w:t>差が</w:t>
      </w:r>
      <w:r w:rsidR="0021142C">
        <w:rPr>
          <w:rFonts w:hint="eastAsia"/>
        </w:rPr>
        <w:t>あるとはいえない</w:t>
      </w:r>
      <w:r w:rsidR="002E39F5">
        <w:rPr>
          <w:rFonts w:hint="eastAsia"/>
        </w:rPr>
        <w:t>。</w:t>
      </w:r>
    </w:p>
    <w:p w14:paraId="35A745E1" w14:textId="6D30A19A" w:rsidR="00A27CA9" w:rsidRDefault="00933324" w:rsidP="00AE4884">
      <w:pPr>
        <w:ind w:firstLine="210"/>
      </w:pPr>
      <w:r>
        <w:rPr>
          <w:rFonts w:hint="eastAsia"/>
        </w:rPr>
        <w:t>予測精度</w:t>
      </w:r>
      <w:r w:rsidR="000C42A8">
        <w:rPr>
          <w:rFonts w:hint="eastAsia"/>
        </w:rPr>
        <w:t>については、ロジスティック回帰とランダムフォレストのいずれのモデルでも、</w:t>
      </w:r>
      <w:r w:rsidR="002E39F5">
        <w:rPr>
          <w:rFonts w:hint="eastAsia"/>
        </w:rPr>
        <w:t>イーサリアムの予測精度の方がビットコインよりも</w:t>
      </w:r>
      <w:r w:rsidR="00326E79">
        <w:rPr>
          <w:rFonts w:hint="eastAsia"/>
        </w:rPr>
        <w:t>有意</w:t>
      </w:r>
      <w:r w:rsidR="002E39F5">
        <w:rPr>
          <w:rFonts w:hint="eastAsia"/>
        </w:rPr>
        <w:t>に低いという結果となった。</w:t>
      </w:r>
      <w:r w:rsidR="0021142C">
        <w:rPr>
          <w:rFonts w:hint="eastAsia"/>
        </w:rPr>
        <w:t>ブロックチェーンデータという公開情報を用いた価格予測はイーサリアムの方が困難であり、収益が上げづらい。すなわち、</w:t>
      </w:r>
      <w:r w:rsidR="002E39F5">
        <w:rPr>
          <w:rFonts w:hint="eastAsia"/>
        </w:rPr>
        <w:t>イーサリアム市場の方がビットコインよりも市場効率性が</w:t>
      </w:r>
      <w:r w:rsidR="00633DBC">
        <w:rPr>
          <w:rFonts w:hint="eastAsia"/>
        </w:rPr>
        <w:t>高い</w:t>
      </w:r>
      <w:r w:rsidR="002E39F5">
        <w:rPr>
          <w:rFonts w:hint="eastAsia"/>
        </w:rPr>
        <w:t>と考えられる。</w:t>
      </w:r>
    </w:p>
    <w:p w14:paraId="646311F6" w14:textId="77777777" w:rsidR="00A27CA9" w:rsidRPr="00A27CA9" w:rsidRDefault="00A27CA9" w:rsidP="002E39F5"/>
    <w:p w14:paraId="3FDE895B" w14:textId="1FF1DD6F" w:rsidR="00320E6D" w:rsidRDefault="00320E6D" w:rsidP="00AE4884">
      <w:pPr>
        <w:pStyle w:val="1"/>
        <w:numPr>
          <w:ilvl w:val="0"/>
          <w:numId w:val="7"/>
        </w:numPr>
      </w:pPr>
      <w:r>
        <w:rPr>
          <w:rFonts w:hint="eastAsia"/>
        </w:rPr>
        <w:t>まとめと今後の課題</w:t>
      </w:r>
    </w:p>
    <w:p w14:paraId="537B7109" w14:textId="1F99C676" w:rsidR="004A07F2" w:rsidRDefault="00A27CA9" w:rsidP="00467CB3">
      <w:pPr>
        <w:ind w:firstLine="210"/>
      </w:pPr>
      <w:r>
        <w:rPr>
          <w:rFonts w:hint="eastAsia"/>
        </w:rPr>
        <w:t>２つの暗号資産における市場システムの違いが金融資産市場において市場効率性への違いがあるかという検証を行った。本論文において、</w:t>
      </w:r>
      <w:r w:rsidR="00185986">
        <w:rPr>
          <w:rFonts w:hint="eastAsia"/>
        </w:rPr>
        <w:t>ブロックチェーンデータを用いた</w:t>
      </w:r>
      <w:r w:rsidR="00302DC8">
        <w:rPr>
          <w:rFonts w:hint="eastAsia"/>
        </w:rPr>
        <w:t>機械学習</w:t>
      </w:r>
      <w:r w:rsidR="00185986">
        <w:rPr>
          <w:rFonts w:hint="eastAsia"/>
        </w:rPr>
        <w:t>モデルを用いた分析を行</w:t>
      </w:r>
      <w:r w:rsidR="0060591D">
        <w:rPr>
          <w:rFonts w:hint="eastAsia"/>
        </w:rPr>
        <w:t>い、偏自己相関と予測精度を出した。統計的検定より、</w:t>
      </w:r>
      <w:r w:rsidR="00B02661">
        <w:rPr>
          <w:rFonts w:hint="eastAsia"/>
        </w:rPr>
        <w:t>偏自己相関に差がなく、予測精度において</w:t>
      </w:r>
      <w:r w:rsidR="0060591D">
        <w:rPr>
          <w:rFonts w:hint="eastAsia"/>
        </w:rPr>
        <w:t>有意に</w:t>
      </w:r>
      <w:r w:rsidR="00B02661">
        <w:rPr>
          <w:rFonts w:hint="eastAsia"/>
        </w:rPr>
        <w:t>差がみられた。</w:t>
      </w:r>
      <w:r w:rsidR="0060591D">
        <w:rPr>
          <w:rFonts w:hint="eastAsia"/>
        </w:rPr>
        <w:t>これによりイーサリアム市場とビットコイン市場における市場効率性は、後者が高いという結果となった。</w:t>
      </w:r>
      <w:r w:rsidR="002E39F5">
        <w:rPr>
          <w:rFonts w:hint="eastAsia"/>
        </w:rPr>
        <w:t>これは</w:t>
      </w:r>
      <w:r>
        <w:rPr>
          <w:rFonts w:hint="eastAsia"/>
        </w:rPr>
        <w:t>市場システムが複雑なイーサリアムの方が、多様な市場参加者が想定され、多様な情報が価格に反映されることで効率性が高いという</w:t>
      </w:r>
      <w:r w:rsidR="00467CB3">
        <w:rPr>
          <w:rFonts w:hint="eastAsia"/>
        </w:rPr>
        <w:t>仮説と整合性のある結果となった。</w:t>
      </w:r>
    </w:p>
    <w:p w14:paraId="7327A809" w14:textId="55ED3FB4" w:rsidR="00B340B7" w:rsidRDefault="00B340B7" w:rsidP="00514F8F">
      <w:pPr>
        <w:ind w:firstLine="210"/>
      </w:pPr>
      <w:r>
        <w:rPr>
          <w:rFonts w:hint="eastAsia"/>
        </w:rPr>
        <w:t>本論文では、市場システムが引き起こす市場の違いとして市場効率性を取り上げた。</w:t>
      </w:r>
      <w:r w:rsidR="00514F8F">
        <w:rPr>
          <w:rFonts w:hint="eastAsia"/>
        </w:rPr>
        <w:t>しかし、イーサリアムのアプリケーションという特有の市場が影響は、さまざまな違いをもたらしうる。たとえば、</w:t>
      </w:r>
      <w:r>
        <w:rPr>
          <w:rFonts w:hint="eastAsia"/>
        </w:rPr>
        <w:t>市場の指標としてボラティリティの比較も考えられる。</w:t>
      </w:r>
    </w:p>
    <w:p w14:paraId="164040DC" w14:textId="3048A7FC" w:rsidR="008A7BB6" w:rsidRDefault="00B340B7" w:rsidP="008A7BB6">
      <w:pPr>
        <w:ind w:firstLine="210"/>
      </w:pPr>
      <w:r>
        <w:rPr>
          <w:rFonts w:hint="eastAsia"/>
        </w:rPr>
        <w:t>マーケットマイクロストラクチャーの理論に従うと、ボラティリティの違いにおいて2つの可能性が示唆される。</w:t>
      </w:r>
      <w:r w:rsidR="008A7BB6">
        <w:rPr>
          <w:rFonts w:hint="eastAsia"/>
        </w:rPr>
        <w:t>取引メカニズムと情報トレーダーの行動による違いが考えられる。</w:t>
      </w:r>
    </w:p>
    <w:p w14:paraId="412E03C5" w14:textId="5ADB824D" w:rsidR="00B340B7" w:rsidRDefault="00B340B7" w:rsidP="008A7BB6">
      <w:pPr>
        <w:ind w:firstLine="210"/>
      </w:pPr>
      <w:r>
        <w:rPr>
          <w:rFonts w:hint="eastAsia"/>
        </w:rPr>
        <w:lastRenderedPageBreak/>
        <w:t>取引のメカニズム</w:t>
      </w:r>
      <w:r w:rsidR="008A7BB6">
        <w:rPr>
          <w:rFonts w:hint="eastAsia"/>
        </w:rPr>
        <w:t>には、売買注文には連続的に約定・執行される連続オークションという方式と、何回かに分けて注文をため、バッチで約定価格を決定するコールオークション方式がある。連続的に約定・執行される方がその時の需給が一致するように価格を決定できるので、ノイズの少ない価格を決定できる。これに当てはまる例は</w:t>
      </w:r>
      <w:r>
        <w:rPr>
          <w:rFonts w:hint="eastAsia"/>
        </w:rPr>
        <w:t>、NFT市場において新たに生成されるNFT作品は市場に出る前に</w:t>
      </w:r>
      <w:r w:rsidR="008A7BB6">
        <w:rPr>
          <w:rFonts w:hint="eastAsia"/>
        </w:rPr>
        <w:t>すでに複数人の購入者が決定されている。それらがすぐに市場で売買される場合、コールオークション方式に近いといえる。</w:t>
      </w:r>
    </w:p>
    <w:p w14:paraId="591E45C7" w14:textId="45A79D06" w:rsidR="00B340B7" w:rsidRDefault="004C0A3F" w:rsidP="004C0A3F">
      <w:pPr>
        <w:ind w:firstLine="210"/>
      </w:pPr>
      <w:r>
        <w:rPr>
          <w:rFonts w:hint="eastAsia"/>
        </w:rPr>
        <w:t>もう一つ考えられうる要因は情報トレーダーの行動によるものだ。情報トレーダーの最適行動は、できるだけ早い機会にそれも1回きりの取引で最大の利益を上げようとすることだ。投資家間で情報の非対称性が存在する場合には、無造作に売買注文を市場に出せば自分が何か有益な私的情報を持っていることが他の投資家に察知されてしまうであろう。または、私的情報は時間が経過すれば他の投資家にも知られてしまいその優位性を失いうる。取引量が大きくなることでボラティリティが大きくなりうる。</w:t>
      </w:r>
    </w:p>
    <w:p w14:paraId="655EC0D1" w14:textId="6AE1C112" w:rsidR="00385EFA" w:rsidRDefault="00385EFA" w:rsidP="00385EFA">
      <w:pPr>
        <w:ind w:firstLine="210"/>
      </w:pPr>
      <w:r>
        <w:rPr>
          <w:rFonts w:hint="eastAsia"/>
        </w:rPr>
        <w:t>この傾向もNFT市場でみられる。現在、ごく少数の多額の投資をおこなうユーザーが利益を独占する傾向にある。NFT投資の方法は２つある。流通市場で購入されたすでに発行されているNFTの転売と新たに発行されるNFTの転売だ。いずれにしても利益を独占している</w:t>
      </w:r>
      <w:r w:rsidR="00931EF8">
        <w:rPr>
          <w:rFonts w:hint="eastAsia"/>
        </w:rPr>
        <w:t>少数の</w:t>
      </w:r>
      <w:r>
        <w:rPr>
          <w:rFonts w:hint="eastAsia"/>
        </w:rPr>
        <w:t>ユーザーは情報トレーダーと言えうるのではないか。</w:t>
      </w:r>
    </w:p>
    <w:p w14:paraId="56D37835" w14:textId="67856305" w:rsidR="00DD45B1" w:rsidRDefault="000025F3" w:rsidP="0079174F">
      <w:pPr>
        <w:ind w:firstLine="210"/>
      </w:pPr>
      <w:r>
        <w:rPr>
          <w:rFonts w:hint="eastAsia"/>
        </w:rPr>
        <w:t>NFT市場では、大半のユーザーはNFTの売買を専用</w:t>
      </w:r>
      <w:r w:rsidR="005741AF">
        <w:rPr>
          <w:rFonts w:hint="eastAsia"/>
        </w:rPr>
        <w:t>の</w:t>
      </w:r>
      <w:r>
        <w:rPr>
          <w:rFonts w:hint="eastAsia"/>
        </w:rPr>
        <w:t>マーケットプレイスで行う。最も大きなNFTマーケットプレイスである</w:t>
      </w:r>
      <w:r>
        <w:t>OpenSea</w:t>
      </w:r>
      <w:r>
        <w:rPr>
          <w:rFonts w:hint="eastAsia"/>
        </w:rPr>
        <w:t>で</w:t>
      </w:r>
      <w:r w:rsidR="00385EFA">
        <w:rPr>
          <w:rFonts w:hint="eastAsia"/>
        </w:rPr>
        <w:t>の転売記録から、</w:t>
      </w:r>
      <w:r w:rsidR="00921634">
        <w:rPr>
          <w:rFonts w:hint="eastAsia"/>
        </w:rPr>
        <w:t>2</w:t>
      </w:r>
      <w:r>
        <w:rPr>
          <w:rFonts w:hint="eastAsia"/>
        </w:rPr>
        <w:t>0％のユーザーアドレスがNFT転売の80％を占め、転売利益の80％は全アドレスのわずか５％に集中している</w:t>
      </w:r>
      <w:r w:rsidR="00385EFA">
        <w:rPr>
          <w:rFonts w:hint="eastAsia"/>
        </w:rPr>
        <w:t>ことがわかる</w:t>
      </w:r>
      <w:r>
        <w:rPr>
          <w:rFonts w:hint="eastAsia"/>
        </w:rPr>
        <w:t>。</w:t>
      </w:r>
    </w:p>
    <w:p w14:paraId="6AEBBD5E" w14:textId="05807ECB" w:rsidR="00C824DF" w:rsidRPr="00BF3053" w:rsidRDefault="00477A57" w:rsidP="00BF3053">
      <w:pPr>
        <w:ind w:firstLine="210"/>
      </w:pPr>
      <w:r>
        <w:rPr>
          <w:rFonts w:hint="eastAsia"/>
        </w:rPr>
        <w:t>さらに</w:t>
      </w:r>
      <w:r w:rsidR="0079174F">
        <w:rPr>
          <w:rFonts w:hint="eastAsia"/>
        </w:rPr>
        <w:t>図表</w:t>
      </w:r>
      <w:r w:rsidR="00D45BFA">
        <w:rPr>
          <w:rFonts w:hint="eastAsia"/>
        </w:rPr>
        <w:t>27</w:t>
      </w:r>
      <w:r w:rsidR="0079174F">
        <w:rPr>
          <w:rFonts w:hint="eastAsia"/>
        </w:rPr>
        <w:t>からもわらるように</w:t>
      </w:r>
      <w:r w:rsidR="00BF3053">
        <w:rPr>
          <w:rFonts w:hint="eastAsia"/>
        </w:rPr>
        <w:t>2021年3月以降、NFT</w:t>
      </w:r>
      <w:r w:rsidR="00AC3EB8">
        <w:rPr>
          <w:rFonts w:hint="eastAsia"/>
        </w:rPr>
        <w:t>コレクター規模および機関規模のユーザーの取引高が対部分を占めている。小規模の取引は11％となっている。</w:t>
      </w:r>
    </w:p>
    <w:p w14:paraId="599A2138" w14:textId="77777777" w:rsidR="00C824DF" w:rsidRPr="00BF3053" w:rsidRDefault="00C824DF" w:rsidP="000F3AE4">
      <w:pPr>
        <w:ind w:firstLine="210"/>
      </w:pPr>
    </w:p>
    <w:p w14:paraId="0807BFD9" w14:textId="46E99545" w:rsidR="00C824DF" w:rsidRDefault="00C824DF" w:rsidP="00C824DF">
      <w:pPr>
        <w:pStyle w:val="af5"/>
        <w:keepNext/>
        <w:jc w:val="center"/>
      </w:pPr>
      <w:r>
        <w:lastRenderedPageBreak/>
        <w:t xml:space="preserve">図表 </w:t>
      </w:r>
      <w:r w:rsidR="00D45BFA">
        <w:rPr>
          <w:rFonts w:hint="eastAsia"/>
        </w:rPr>
        <w:t>27</w:t>
      </w:r>
      <w:r>
        <w:rPr>
          <w:rFonts w:hint="eastAsia"/>
        </w:rPr>
        <w:t xml:space="preserve">　</w:t>
      </w:r>
      <w:r w:rsidR="00BF3053">
        <w:rPr>
          <w:rFonts w:hint="eastAsia"/>
        </w:rPr>
        <w:t>送金サイズ別のNFT取引高シェア</w:t>
      </w:r>
    </w:p>
    <w:p w14:paraId="24E732D7" w14:textId="4ECC8FEE" w:rsidR="00C824DF" w:rsidRPr="00C824DF" w:rsidRDefault="00BF3053" w:rsidP="00C824DF">
      <w:pPr>
        <w:keepNext/>
        <w:ind w:firstLine="210"/>
      </w:pPr>
      <w:r w:rsidRPr="00BF3053">
        <w:rPr>
          <w:noProof/>
        </w:rPr>
        <w:drawing>
          <wp:inline distT="0" distB="0" distL="0" distR="0" wp14:anchorId="18BA7E32" wp14:editId="207DB3CB">
            <wp:extent cx="5400040" cy="2640965"/>
            <wp:effectExtent l="0" t="0" r="0" b="6985"/>
            <wp:docPr id="21" name="図 2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 折れ線グラフ&#10;&#10;自動的に生成された説明"/>
                    <pic:cNvPicPr/>
                  </pic:nvPicPr>
                  <pic:blipFill>
                    <a:blip r:embed="rId28">
                      <a:grayscl/>
                    </a:blip>
                    <a:stretch>
                      <a:fillRect/>
                    </a:stretch>
                  </pic:blipFill>
                  <pic:spPr>
                    <a:xfrm>
                      <a:off x="0" y="0"/>
                      <a:ext cx="5400040" cy="2640965"/>
                    </a:xfrm>
                    <a:prstGeom prst="rect">
                      <a:avLst/>
                    </a:prstGeom>
                  </pic:spPr>
                </pic:pic>
              </a:graphicData>
            </a:graphic>
          </wp:inline>
        </w:drawing>
      </w:r>
    </w:p>
    <w:p w14:paraId="7497E430" w14:textId="4B63272E" w:rsidR="00C824DF" w:rsidRPr="00DD45B1" w:rsidRDefault="00C824DF" w:rsidP="00C824DF">
      <w:pPr>
        <w:pStyle w:val="af5"/>
        <w:rPr>
          <w:b w:val="0"/>
          <w:bCs w:val="0"/>
          <w:sz w:val="18"/>
          <w:szCs w:val="18"/>
        </w:rPr>
      </w:pPr>
      <w:r w:rsidRPr="00DD45B1">
        <w:rPr>
          <w:b w:val="0"/>
          <w:bCs w:val="0"/>
          <w:sz w:val="18"/>
          <w:szCs w:val="18"/>
        </w:rPr>
        <w:t>出典：</w:t>
      </w:r>
      <w:r w:rsidRPr="00DD45B1">
        <w:rPr>
          <w:rFonts w:hint="eastAsia"/>
          <w:b w:val="0"/>
          <w:bCs w:val="0"/>
          <w:sz w:val="18"/>
          <w:szCs w:val="18"/>
        </w:rPr>
        <w:t>Chinalysis</w:t>
      </w:r>
      <w:r w:rsidRPr="00DD45B1">
        <w:rPr>
          <w:b w:val="0"/>
          <w:bCs w:val="0"/>
          <w:sz w:val="18"/>
          <w:szCs w:val="18"/>
        </w:rPr>
        <w:t xml:space="preserve"> </w:t>
      </w:r>
      <w:r w:rsidRPr="00DD45B1">
        <w:rPr>
          <w:rFonts w:hint="eastAsia"/>
          <w:b w:val="0"/>
          <w:bCs w:val="0"/>
          <w:sz w:val="18"/>
          <w:szCs w:val="18"/>
        </w:rPr>
        <w:t>より</w:t>
      </w:r>
      <w:r w:rsidR="00BF3053" w:rsidRPr="00DD45B1">
        <w:rPr>
          <w:b w:val="0"/>
          <w:bCs w:val="0"/>
          <w:sz w:val="18"/>
          <w:szCs w:val="18"/>
        </w:rPr>
        <w:t xml:space="preserve"> Share of NFT transaction volume by transfer size</w:t>
      </w:r>
    </w:p>
    <w:p w14:paraId="03579714" w14:textId="77777777" w:rsidR="00C824DF" w:rsidRPr="00C824DF" w:rsidRDefault="00C824DF" w:rsidP="00C824DF"/>
    <w:p w14:paraId="2C09477B" w14:textId="18630BE3" w:rsidR="00921634" w:rsidRDefault="00921634" w:rsidP="00921634">
      <w:pPr>
        <w:ind w:firstLine="210"/>
      </w:pPr>
      <w:r>
        <w:rPr>
          <w:rFonts w:hint="eastAsia"/>
        </w:rPr>
        <w:t>Chinalysis（2021）によると</w:t>
      </w:r>
      <w:r w:rsidR="00A06829">
        <w:rPr>
          <w:rFonts w:hint="eastAsia"/>
        </w:rPr>
        <w:t>新たに発行されるNFTの転売においては、</w:t>
      </w:r>
      <w:r>
        <w:rPr>
          <w:rFonts w:hint="eastAsia"/>
        </w:rPr>
        <w:t>ホワイトリスト登録が取引成功のカギだとしている。</w:t>
      </w:r>
      <w:r w:rsidR="00261779">
        <w:rPr>
          <w:rFonts w:hint="eastAsia"/>
        </w:rPr>
        <w:t>成功するNFTプロジェクトでは、Discord サーバーやTwitter上でそれらを応援する熱烈なファンの存在が見受けられる。これはNFTクリエーターのシナリオによる。NFTクリエーターは通常、アセットを発表するよりもかなり前から宣伝を始める。最初からプロジェクトのプロモーションに協力してくれるコア層のフォロワーを集める。NFTクリエーターは、フォロワーに対して見返りとしてホワイトリストに加え、他のユーザーよりはるかに安い価格で新規のNFTを購入できるようにする。</w:t>
      </w:r>
    </w:p>
    <w:p w14:paraId="10BCC6C6" w14:textId="3B18E94F" w:rsidR="00921634" w:rsidRDefault="00261779" w:rsidP="00514F8F">
      <w:pPr>
        <w:ind w:firstLine="210"/>
      </w:pPr>
      <w:r>
        <w:t>OpenSea</w:t>
      </w:r>
      <w:r>
        <w:rPr>
          <w:rFonts w:hint="eastAsia"/>
        </w:rPr>
        <w:t>のデータではホワイトリストに登録されたユーザーがそのNFTを売却して得た利益率は75.7％となっている。これはホワイトリスト登録をせずに同様の行動をしたユーザーの20.8％も差がある。全体</w:t>
      </w:r>
      <w:r w:rsidR="00A06829">
        <w:rPr>
          <w:rFonts w:hint="eastAsia"/>
        </w:rPr>
        <w:t>でみても</w:t>
      </w:r>
      <w:r>
        <w:rPr>
          <w:rFonts w:hint="eastAsia"/>
        </w:rPr>
        <w:t>ホワイトリストに登録されなかったユーザー</w:t>
      </w:r>
      <w:r w:rsidR="00A06829">
        <w:rPr>
          <w:rFonts w:hint="eastAsia"/>
        </w:rPr>
        <w:t>の</w:t>
      </w:r>
      <w:r>
        <w:rPr>
          <w:rFonts w:hint="eastAsia"/>
        </w:rPr>
        <w:t>78％は売却損をしているという</w:t>
      </w:r>
      <w:r w:rsidR="00A06829">
        <w:rPr>
          <w:rFonts w:hint="eastAsia"/>
        </w:rPr>
        <w:t>。一方で、ホワイトリストに登録されたユーザーの78％は売却益を手にしている。このデータからもわかるようにホワイトリストへの登録はN</w:t>
      </w:r>
      <w:r w:rsidR="00A06829">
        <w:t>FT</w:t>
      </w:r>
      <w:r w:rsidR="00A06829">
        <w:rPr>
          <w:rFonts w:hint="eastAsia"/>
        </w:rPr>
        <w:t>投資の結果に重要なカギであるといえる。さらにホワイトリストに登録されるために、プロジェクトの初期時点での開始情報を得る必要がある。</w:t>
      </w:r>
      <w:r w:rsidR="00921634">
        <w:rPr>
          <w:rFonts w:hint="eastAsia"/>
        </w:rPr>
        <w:t>このようにNFT市場では</w:t>
      </w:r>
      <w:r w:rsidR="00514F8F">
        <w:rPr>
          <w:rFonts w:hint="eastAsia"/>
        </w:rPr>
        <w:t>有益な私的情報を使って利益を得る</w:t>
      </w:r>
      <w:r w:rsidR="00AC3EB8">
        <w:rPr>
          <w:rFonts w:hint="eastAsia"/>
        </w:rPr>
        <w:t>情報トレーダーのような動きがみられる。</w:t>
      </w:r>
    </w:p>
    <w:p w14:paraId="1DFE4D3D" w14:textId="25C62C91" w:rsidR="000F3AE4" w:rsidRPr="00467CB3" w:rsidRDefault="00514F8F" w:rsidP="00514F8F">
      <w:pPr>
        <w:ind w:firstLine="210"/>
      </w:pPr>
      <w:r>
        <w:rPr>
          <w:rFonts w:hint="eastAsia"/>
        </w:rPr>
        <w:t>イーサリアムのアプリケーションという特有の市場の存在によって、有益な私的情報をもつ情報トレーダーが最適化行動をとることで</w:t>
      </w:r>
      <w:r w:rsidR="00AC5A80">
        <w:rPr>
          <w:rFonts w:hint="eastAsia"/>
        </w:rPr>
        <w:t>ボラティリティが高</w:t>
      </w:r>
      <w:r>
        <w:rPr>
          <w:rFonts w:hint="eastAsia"/>
        </w:rPr>
        <w:t>くなりうる</w:t>
      </w:r>
      <w:r w:rsidR="00AC5A80">
        <w:rPr>
          <w:rFonts w:hint="eastAsia"/>
        </w:rPr>
        <w:t>。</w:t>
      </w:r>
      <w:r>
        <w:rPr>
          <w:rFonts w:hint="eastAsia"/>
        </w:rPr>
        <w:t>このように市場システムが引き起こす市場の違いとしてボラティリティの比較を</w:t>
      </w:r>
      <w:r w:rsidR="000F3EFC">
        <w:rPr>
          <w:rFonts w:hint="eastAsia"/>
        </w:rPr>
        <w:t>今後の課題としたい。</w:t>
      </w:r>
    </w:p>
    <w:p w14:paraId="6529DF59" w14:textId="77777777" w:rsidR="00261779" w:rsidRPr="000F3AE4" w:rsidRDefault="00261779" w:rsidP="00261779">
      <w:pPr>
        <w:ind w:firstLine="210"/>
      </w:pPr>
    </w:p>
    <w:sdt>
      <w:sdtPr>
        <w:rPr>
          <w:rFonts w:asciiTheme="minorHAnsi" w:hAnsiTheme="minorHAnsi" w:cstheme="minorBidi"/>
          <w:b w:val="0"/>
          <w:szCs w:val="22"/>
          <w:lang w:val="ja-JP"/>
        </w:rPr>
        <w:id w:val="1170998021"/>
        <w:docPartObj>
          <w:docPartGallery w:val="Bibliographies"/>
          <w:docPartUnique/>
        </w:docPartObj>
      </w:sdtPr>
      <w:sdtEndPr>
        <w:rPr>
          <w:bCs/>
          <w:lang w:val="en-US"/>
        </w:rPr>
      </w:sdtEndPr>
      <w:sdtContent>
        <w:commentRangeStart w:id="1" w:displacedByCustomXml="prev"/>
        <w:p w14:paraId="094EBABE" w14:textId="77777777" w:rsidR="005609C4" w:rsidRDefault="000F3AE4" w:rsidP="005609C4">
          <w:pPr>
            <w:pStyle w:val="1"/>
            <w:numPr>
              <w:ilvl w:val="0"/>
              <w:numId w:val="0"/>
            </w:numPr>
            <w:jc w:val="center"/>
            <w:rPr>
              <w:sz w:val="24"/>
              <w:szCs w:val="32"/>
              <w:lang w:val="ja-JP"/>
            </w:rPr>
          </w:pPr>
          <w:r w:rsidRPr="000F3AE4">
            <w:rPr>
              <w:rFonts w:hint="eastAsia"/>
              <w:sz w:val="24"/>
              <w:szCs w:val="32"/>
              <w:lang w:val="ja-JP"/>
            </w:rPr>
            <w:t>参考文献</w:t>
          </w:r>
          <w:commentRangeEnd w:id="1"/>
          <w:r w:rsidR="00E00182">
            <w:rPr>
              <w:rStyle w:val="ab"/>
              <w:rFonts w:asciiTheme="minorHAnsi" w:hAnsiTheme="minorHAnsi" w:cstheme="minorBidi"/>
              <w:b w:val="0"/>
            </w:rPr>
            <w:commentReference w:id="1"/>
          </w:r>
        </w:p>
        <w:p w14:paraId="2806326B" w14:textId="2F9F3205" w:rsidR="00F2630A" w:rsidRPr="005609C4" w:rsidRDefault="00000000" w:rsidP="005609C4">
          <w:pPr>
            <w:rPr>
              <w:lang w:val="ja-JP"/>
            </w:rPr>
          </w:pPr>
        </w:p>
      </w:sdtContent>
    </w:sdt>
    <w:p w14:paraId="361B4A29" w14:textId="786352BF" w:rsidR="000E1EF0" w:rsidRDefault="000E1EF0" w:rsidP="000E1EF0">
      <w:pPr>
        <w:numPr>
          <w:ilvl w:val="0"/>
          <w:numId w:val="9"/>
        </w:numPr>
      </w:pPr>
      <w:r>
        <w:rPr>
          <w:rFonts w:hint="eastAsia"/>
          <w:noProof/>
        </w:rPr>
        <w:t>BowlsMichael</w:t>
      </w:r>
      <w:r w:rsidRPr="00D11602">
        <w:rPr>
          <w:rFonts w:hint="eastAsia"/>
        </w:rPr>
        <w:t>『</w:t>
      </w:r>
      <w:r>
        <w:rPr>
          <w:rFonts w:hint="eastAsia"/>
          <w:noProof/>
        </w:rPr>
        <w:t>Pythonによる機械学習ー予測解析の必須テクニック（露崎 博之・山本 康平・大草 孝介訳）</w:t>
      </w:r>
      <w:r w:rsidRPr="00D11602">
        <w:rPr>
          <w:rFonts w:hint="eastAsia"/>
        </w:rPr>
        <w:t>』，</w:t>
      </w:r>
      <w:r>
        <w:rPr>
          <w:rFonts w:hint="eastAsia"/>
          <w:noProof/>
        </w:rPr>
        <w:t>共立出版</w:t>
      </w:r>
      <w:r w:rsidRPr="00D11602">
        <w:rPr>
          <w:rFonts w:hint="eastAsia"/>
        </w:rPr>
        <w:t>，2</w:t>
      </w:r>
      <w:r w:rsidRPr="00D11602">
        <w:t>01</w:t>
      </w:r>
      <w:r w:rsidRPr="00D11602">
        <w:rPr>
          <w:rFonts w:hint="eastAsia"/>
        </w:rPr>
        <w:t>9年．</w:t>
      </w:r>
    </w:p>
    <w:p w14:paraId="4FF8D173" w14:textId="2F4FC335" w:rsidR="000E1EF0" w:rsidRDefault="000E1EF0" w:rsidP="000E1EF0">
      <w:pPr>
        <w:numPr>
          <w:ilvl w:val="0"/>
          <w:numId w:val="9"/>
        </w:numPr>
      </w:pPr>
      <w:r>
        <w:rPr>
          <w:rFonts w:hint="eastAsia"/>
          <w:noProof/>
        </w:rPr>
        <w:t>Chinalysis</w:t>
      </w:r>
      <w:r>
        <w:rPr>
          <w:rFonts w:hint="eastAsia"/>
        </w:rPr>
        <w:t>『</w:t>
      </w:r>
      <w:r>
        <w:rPr>
          <w:rFonts w:hint="eastAsia"/>
          <w:noProof/>
        </w:rPr>
        <w:t>NFT市場レポートーNFT市場と最も成功したコレクターに関して知っておくべき要点ー</w:t>
      </w:r>
      <w:r>
        <w:rPr>
          <w:rFonts w:hint="eastAsia"/>
        </w:rPr>
        <w:t>』</w:t>
      </w:r>
      <w:r w:rsidRPr="00D11602">
        <w:rPr>
          <w:rFonts w:hint="eastAsia"/>
        </w:rPr>
        <w:t>，</w:t>
      </w:r>
      <w:r>
        <w:rPr>
          <w:rFonts w:hint="eastAsia"/>
          <w:noProof/>
        </w:rPr>
        <w:t>Chinalysis</w:t>
      </w:r>
      <w:r w:rsidRPr="00D11602">
        <w:rPr>
          <w:rFonts w:hint="eastAsia"/>
        </w:rPr>
        <w:t>，</w:t>
      </w:r>
      <w:r>
        <w:rPr>
          <w:rFonts w:hint="eastAsia"/>
        </w:rPr>
        <w:t>202</w:t>
      </w:r>
      <w:r>
        <w:t>1</w:t>
      </w:r>
      <w:r>
        <w:rPr>
          <w:rFonts w:hint="eastAsia"/>
        </w:rPr>
        <w:t>年</w:t>
      </w:r>
      <w:r w:rsidRPr="00D11602">
        <w:rPr>
          <w:rFonts w:hint="eastAsia"/>
        </w:rPr>
        <w:t>．</w:t>
      </w:r>
    </w:p>
    <w:p w14:paraId="0B706960" w14:textId="5905B970" w:rsidR="000E1EF0" w:rsidRDefault="000E1EF0" w:rsidP="000E1EF0">
      <w:pPr>
        <w:numPr>
          <w:ilvl w:val="0"/>
          <w:numId w:val="9"/>
        </w:numPr>
      </w:pPr>
      <w:r>
        <w:rPr>
          <w:rFonts w:hint="eastAsia"/>
          <w:noProof/>
        </w:rPr>
        <w:t>FamaFEugene.</w:t>
      </w:r>
      <w:r>
        <w:t xml:space="preserve"> “</w:t>
      </w:r>
      <w:r>
        <w:rPr>
          <w:rFonts w:hint="eastAsia"/>
          <w:noProof/>
        </w:rPr>
        <w:t>Efficient Capital Markets: A Review of Theory and Empirical Work</w:t>
      </w:r>
      <w:r>
        <w:t xml:space="preserve">”, </w:t>
      </w:r>
      <w:r>
        <w:rPr>
          <w:rFonts w:hint="eastAsia"/>
          <w:noProof/>
        </w:rPr>
        <w:t>The Journal of Finance</w:t>
      </w:r>
      <w:r>
        <w:t>, 1970.</w:t>
      </w:r>
    </w:p>
    <w:p w14:paraId="001D1A85" w14:textId="598D84CA" w:rsidR="000E1EF0" w:rsidRDefault="000E1EF0" w:rsidP="000E1EF0">
      <w:pPr>
        <w:numPr>
          <w:ilvl w:val="0"/>
          <w:numId w:val="9"/>
        </w:numPr>
      </w:pPr>
      <w:r>
        <w:rPr>
          <w:rFonts w:hint="eastAsia"/>
          <w:noProof/>
        </w:rPr>
        <w:t>KimHan-Min, BockGee-Woo, LeeGunwoong</w:t>
      </w:r>
      <w:r>
        <w:t>, “</w:t>
      </w:r>
      <w:r>
        <w:rPr>
          <w:rFonts w:hint="eastAsia"/>
          <w:noProof/>
        </w:rPr>
        <w:t>Predicting Ethereum prices with machine learning based on Blockchain information</w:t>
      </w:r>
      <w:r>
        <w:t xml:space="preserve">”, </w:t>
      </w:r>
      <w:r>
        <w:rPr>
          <w:rFonts w:hint="eastAsia"/>
          <w:noProof/>
        </w:rPr>
        <w:t>Expert Systems With Applications</w:t>
      </w:r>
      <w:r>
        <w:t>,2021.</w:t>
      </w:r>
    </w:p>
    <w:p w14:paraId="564F6AC9" w14:textId="0865CEBD" w:rsidR="000E1EF0" w:rsidRPr="00D11602" w:rsidRDefault="000E1EF0" w:rsidP="000E1EF0">
      <w:pPr>
        <w:pStyle w:val="a3"/>
        <w:numPr>
          <w:ilvl w:val="0"/>
          <w:numId w:val="9"/>
        </w:numPr>
        <w:ind w:leftChars="0"/>
      </w:pPr>
      <w:r>
        <w:rPr>
          <w:rFonts w:hint="eastAsia"/>
          <w:noProof/>
        </w:rPr>
        <w:t>KyriazisANIkolas</w:t>
      </w:r>
      <w:r>
        <w:t>, “</w:t>
      </w:r>
      <w:r>
        <w:rPr>
          <w:rFonts w:hint="eastAsia"/>
          <w:noProof/>
        </w:rPr>
        <w:t>A Survey on Efficiency and Profitable Trading Opportunities in Cryptocurrency Markets</w:t>
      </w:r>
      <w:r>
        <w:t xml:space="preserve">”, </w:t>
      </w:r>
      <w:r>
        <w:rPr>
          <w:rFonts w:hint="eastAsia"/>
          <w:noProof/>
        </w:rPr>
        <w:t>Journal of Risk and Financial Management</w:t>
      </w:r>
      <w:r>
        <w:t>,2019.</w:t>
      </w:r>
    </w:p>
    <w:p w14:paraId="3FC095E8" w14:textId="0223B98E" w:rsidR="000E1EF0" w:rsidRDefault="000E1EF0" w:rsidP="000E1EF0">
      <w:pPr>
        <w:numPr>
          <w:ilvl w:val="0"/>
          <w:numId w:val="9"/>
        </w:numPr>
      </w:pPr>
      <w:r>
        <w:rPr>
          <w:rFonts w:hint="eastAsia"/>
          <w:noProof/>
        </w:rPr>
        <w:t>MudassirMohammed, BennbaiaShada, UnalDevrim, HammoudehMohammad</w:t>
      </w:r>
      <w:r>
        <w:t>, “</w:t>
      </w:r>
      <w:r w:rsidR="005609C4">
        <w:rPr>
          <w:rFonts w:hint="eastAsia"/>
          <w:noProof/>
        </w:rPr>
        <w:t>Time-series forecasting of Bitcoin prices using high-dimensional features: a machine learning approach</w:t>
      </w:r>
      <w:r>
        <w:t>”,</w:t>
      </w:r>
      <w:r w:rsidR="005609C4" w:rsidRPr="005609C4">
        <w:rPr>
          <w:rFonts w:hint="eastAsia"/>
          <w:noProof/>
        </w:rPr>
        <w:t xml:space="preserve"> </w:t>
      </w:r>
      <w:r w:rsidR="005609C4">
        <w:rPr>
          <w:rFonts w:hint="eastAsia"/>
          <w:noProof/>
        </w:rPr>
        <w:t>Neural Computing and Applications</w:t>
      </w:r>
      <w:r>
        <w:t xml:space="preserve">,2020. </w:t>
      </w:r>
    </w:p>
    <w:p w14:paraId="5A43CCE8" w14:textId="238C55B4" w:rsidR="000E1EF0" w:rsidRDefault="005609C4" w:rsidP="000E1EF0">
      <w:pPr>
        <w:numPr>
          <w:ilvl w:val="0"/>
          <w:numId w:val="9"/>
        </w:numPr>
      </w:pPr>
      <w:r>
        <w:rPr>
          <w:rFonts w:hint="eastAsia"/>
          <w:noProof/>
        </w:rPr>
        <w:t>MullerCAndres, GuidoSarah</w:t>
      </w:r>
      <w:r w:rsidR="000E1EF0">
        <w:rPr>
          <w:rFonts w:hint="eastAsia"/>
        </w:rPr>
        <w:t>『</w:t>
      </w:r>
      <w:r>
        <w:rPr>
          <w:rFonts w:hint="eastAsia"/>
          <w:noProof/>
        </w:rPr>
        <w:t>Pythonではじめる機械学習 ―scikit-learnで学ぶ特徴量エンジニアリングと機械学習の基礎（中田秀基訳）</w:t>
      </w:r>
      <w:r w:rsidR="000E1EF0">
        <w:rPr>
          <w:rFonts w:hint="eastAsia"/>
        </w:rPr>
        <w:t>』，</w:t>
      </w:r>
      <w:r>
        <w:rPr>
          <w:rFonts w:hint="eastAsia"/>
          <w:noProof/>
        </w:rPr>
        <w:t>オライリージャパン</w:t>
      </w:r>
      <w:r w:rsidR="000E1EF0">
        <w:t>,20</w:t>
      </w:r>
      <w:r>
        <w:t>17</w:t>
      </w:r>
      <w:r w:rsidR="000E1EF0">
        <w:rPr>
          <w:rFonts w:hint="eastAsia"/>
        </w:rPr>
        <w:t>年</w:t>
      </w:r>
      <w:r w:rsidR="000E1EF0" w:rsidRPr="00AD5015">
        <w:t>．</w:t>
      </w:r>
    </w:p>
    <w:p w14:paraId="42CFEF6C" w14:textId="56E99540" w:rsidR="000E1EF0" w:rsidRPr="00D11602" w:rsidRDefault="005609C4" w:rsidP="000E1EF0">
      <w:pPr>
        <w:pStyle w:val="a3"/>
        <w:numPr>
          <w:ilvl w:val="0"/>
          <w:numId w:val="9"/>
        </w:numPr>
        <w:ind w:leftChars="0"/>
      </w:pPr>
      <w:r>
        <w:rPr>
          <w:rFonts w:hint="eastAsia"/>
          <w:noProof/>
        </w:rPr>
        <w:t>横内大介, 青木義充</w:t>
      </w:r>
      <w:r w:rsidR="000E1EF0" w:rsidRPr="00AD5015">
        <w:rPr>
          <w:rFonts w:hint="eastAsia"/>
        </w:rPr>
        <w:t>『</w:t>
      </w:r>
      <w:r>
        <w:rPr>
          <w:rFonts w:hint="eastAsia"/>
          <w:noProof/>
        </w:rPr>
        <w:t>現場ですぐ使える時系列データ分析ーデータサイエンティストのための基礎知識</w:t>
      </w:r>
      <w:r w:rsidR="000E1EF0" w:rsidRPr="00AD5015">
        <w:t>』，</w:t>
      </w:r>
      <w:r>
        <w:rPr>
          <w:rFonts w:hint="eastAsia"/>
          <w:noProof/>
        </w:rPr>
        <w:t>技術評論社</w:t>
      </w:r>
      <w:r w:rsidR="000E1EF0" w:rsidRPr="00AD5015">
        <w:t>，201</w:t>
      </w:r>
      <w:r>
        <w:t>4</w:t>
      </w:r>
      <w:r w:rsidR="000E1EF0" w:rsidRPr="00AD5015">
        <w:t>年．</w:t>
      </w:r>
    </w:p>
    <w:p w14:paraId="3E20E1D8" w14:textId="32508D84" w:rsidR="000E1EF0" w:rsidRDefault="005609C4" w:rsidP="000E1EF0">
      <w:pPr>
        <w:numPr>
          <w:ilvl w:val="0"/>
          <w:numId w:val="9"/>
        </w:numPr>
      </w:pPr>
      <w:r>
        <w:rPr>
          <w:rFonts w:hint="eastAsia"/>
          <w:noProof/>
        </w:rPr>
        <w:t>沖本竜義</w:t>
      </w:r>
      <w:r w:rsidR="000E1EF0" w:rsidRPr="00D11602">
        <w:rPr>
          <w:rFonts w:hint="eastAsia"/>
        </w:rPr>
        <w:t>『</w:t>
      </w:r>
      <w:r>
        <w:rPr>
          <w:rFonts w:hint="eastAsia"/>
          <w:noProof/>
        </w:rPr>
        <w:t>経済・ファイナンスデータの計量時系列分析</w:t>
      </w:r>
      <w:r w:rsidR="000E1EF0" w:rsidRPr="00D11602">
        <w:rPr>
          <w:rFonts w:hint="eastAsia"/>
        </w:rPr>
        <w:t>』，</w:t>
      </w:r>
      <w:r>
        <w:rPr>
          <w:rFonts w:hint="eastAsia"/>
          <w:noProof/>
        </w:rPr>
        <w:t>朝倉出版</w:t>
      </w:r>
      <w:r w:rsidR="000E1EF0" w:rsidRPr="00D11602">
        <w:rPr>
          <w:rFonts w:hint="eastAsia"/>
        </w:rPr>
        <w:t>，2</w:t>
      </w:r>
      <w:r w:rsidR="000E1EF0" w:rsidRPr="00D11602">
        <w:t>0</w:t>
      </w:r>
      <w:r>
        <w:t>10</w:t>
      </w:r>
      <w:r w:rsidR="000E1EF0" w:rsidRPr="00D11602">
        <w:rPr>
          <w:rFonts w:hint="eastAsia"/>
        </w:rPr>
        <w:t>年．</w:t>
      </w:r>
    </w:p>
    <w:p w14:paraId="4AC3563B" w14:textId="224BF2B6" w:rsidR="000E1EF0" w:rsidRDefault="005609C4" w:rsidP="005609C4">
      <w:pPr>
        <w:numPr>
          <w:ilvl w:val="0"/>
          <w:numId w:val="9"/>
        </w:numPr>
      </w:pPr>
      <w:r>
        <w:rPr>
          <w:rFonts w:hint="eastAsia"/>
          <w:noProof/>
        </w:rPr>
        <w:t>山崎重一郎, 安土茂亨, 金子雄介, 長田繁幸</w:t>
      </w:r>
      <w:r w:rsidR="000E1EF0">
        <w:rPr>
          <w:rFonts w:hint="eastAsia"/>
        </w:rPr>
        <w:t>『</w:t>
      </w:r>
      <w:r>
        <w:rPr>
          <w:rFonts w:hint="eastAsia"/>
          <w:noProof/>
        </w:rPr>
        <w:t>ブロックチェーン技術概論　理論と実践 (ＫＳ情報科学専門書)</w:t>
      </w:r>
      <w:r w:rsidR="000E1EF0">
        <w:rPr>
          <w:rFonts w:hint="eastAsia"/>
        </w:rPr>
        <w:t>』，</w:t>
      </w:r>
      <w:r>
        <w:rPr>
          <w:rFonts w:hint="eastAsia"/>
          <w:noProof/>
        </w:rPr>
        <w:t>講談社</w:t>
      </w:r>
      <w:r>
        <w:rPr>
          <w:rFonts w:hint="eastAsia"/>
        </w:rPr>
        <w:t>，</w:t>
      </w:r>
      <w:r>
        <w:t xml:space="preserve"> </w:t>
      </w:r>
      <w:r w:rsidR="000E1EF0">
        <w:t>202</w:t>
      </w:r>
      <w:r>
        <w:t>1</w:t>
      </w:r>
      <w:r w:rsidR="000E1EF0">
        <w:rPr>
          <w:rFonts w:hint="eastAsia"/>
        </w:rPr>
        <w:t>年</w:t>
      </w:r>
      <w:r w:rsidR="000E1EF0" w:rsidRPr="00AD5015">
        <w:t>．</w:t>
      </w:r>
    </w:p>
    <w:p w14:paraId="56AAF593" w14:textId="4C9CA4CF" w:rsidR="005609C4" w:rsidRDefault="005609C4" w:rsidP="005609C4">
      <w:pPr>
        <w:numPr>
          <w:ilvl w:val="0"/>
          <w:numId w:val="9"/>
        </w:numPr>
      </w:pPr>
      <w:r>
        <w:rPr>
          <w:rFonts w:hint="eastAsia"/>
          <w:noProof/>
        </w:rPr>
        <w:t>大村敬一, 宇野淳, 川北英隆, 俊野雅司</w:t>
      </w:r>
      <w:r>
        <w:rPr>
          <w:rFonts w:hint="eastAsia"/>
        </w:rPr>
        <w:t>『</w:t>
      </w:r>
      <w:r>
        <w:rPr>
          <w:rFonts w:hint="eastAsia"/>
          <w:noProof/>
        </w:rPr>
        <w:t>NFＴの教科書ービジネス・ブロックチェーン・法律・会計まで　出路輝データが資産になる未来ー</w:t>
      </w:r>
      <w:r>
        <w:rPr>
          <w:rFonts w:hint="eastAsia"/>
        </w:rPr>
        <w:t>』，</w:t>
      </w:r>
      <w:r>
        <w:rPr>
          <w:rFonts w:hint="eastAsia"/>
          <w:noProof/>
        </w:rPr>
        <w:t>朝倉出版</w:t>
      </w:r>
      <w:r>
        <w:rPr>
          <w:rFonts w:hint="eastAsia"/>
        </w:rPr>
        <w:t>，</w:t>
      </w:r>
      <w:r>
        <w:t>2021</w:t>
      </w:r>
      <w:r>
        <w:rPr>
          <w:rFonts w:hint="eastAsia"/>
        </w:rPr>
        <w:t>年</w:t>
      </w:r>
      <w:r w:rsidRPr="00AD5015">
        <w:t>．</w:t>
      </w:r>
    </w:p>
    <w:p w14:paraId="30098B98" w14:textId="77777777" w:rsidR="00302DC8" w:rsidRPr="000E1EF0" w:rsidRDefault="00302DC8" w:rsidP="00302DC8">
      <w:pPr>
        <w:ind w:firstLine="210"/>
        <w:rPr>
          <w:rFonts w:ascii="Georgia" w:hAnsi="Georgia"/>
          <w:color w:val="303135"/>
          <w:shd w:val="clear" w:color="auto" w:fill="FFFFFF"/>
        </w:rPr>
      </w:pPr>
    </w:p>
    <w:p w14:paraId="5E604273" w14:textId="77777777" w:rsidR="000E1EF0" w:rsidRDefault="000E1EF0" w:rsidP="006F76ED">
      <w:pPr>
        <w:pStyle w:val="a6"/>
        <w:rPr>
          <w:b/>
          <w:bCs/>
        </w:rPr>
      </w:pPr>
    </w:p>
    <w:p w14:paraId="5604E07B" w14:textId="77777777" w:rsidR="000E1EF0" w:rsidRDefault="000E1EF0" w:rsidP="006F76ED">
      <w:pPr>
        <w:pStyle w:val="a6"/>
        <w:rPr>
          <w:b/>
          <w:bCs/>
        </w:rPr>
      </w:pPr>
    </w:p>
    <w:p w14:paraId="3C2C37B2" w14:textId="1424B710" w:rsidR="0009186B" w:rsidRPr="006F76ED" w:rsidRDefault="000F3AE4" w:rsidP="006F76ED">
      <w:pPr>
        <w:pStyle w:val="a6"/>
        <w:rPr>
          <w:b/>
          <w:bCs/>
        </w:rPr>
      </w:pPr>
      <w:r>
        <w:rPr>
          <w:rFonts w:hint="eastAsia"/>
          <w:b/>
          <w:bCs/>
        </w:rPr>
        <w:t>参考</w:t>
      </w:r>
      <w:r w:rsidR="000E1EF0" w:rsidRPr="000E1EF0">
        <w:rPr>
          <w:rFonts w:asciiTheme="minorEastAsia" w:hAnsiTheme="minorEastAsia" w:cstheme="majorBidi"/>
          <w:b/>
          <w:szCs w:val="32"/>
          <w:lang w:val="ja-JP"/>
        </w:rPr>
        <w:t>URL</w:t>
      </w:r>
    </w:p>
    <w:sdt>
      <w:sdtPr>
        <w:rPr>
          <w:lang w:val="ja-JP"/>
        </w:rPr>
        <w:id w:val="-1629238177"/>
        <w:docPartObj>
          <w:docPartGallery w:val="Bibliographies"/>
          <w:docPartUnique/>
        </w:docPartObj>
      </w:sdtPr>
      <w:sdtEndPr>
        <w:rPr>
          <w:b w:val="0"/>
          <w:bCs/>
          <w:lang w:val="en-US"/>
        </w:rPr>
      </w:sdtEndPr>
      <w:sdtContent>
        <w:p w14:paraId="5046CAB6" w14:textId="06B964BC" w:rsidR="00E326E6" w:rsidRDefault="00E326E6" w:rsidP="00E326E6">
          <w:pPr>
            <w:pStyle w:val="1"/>
            <w:numPr>
              <w:ilvl w:val="0"/>
              <w:numId w:val="0"/>
            </w:numPr>
          </w:pPr>
          <w:r>
            <w:rPr>
              <w:b w:val="0"/>
            </w:rPr>
            <w:fldChar w:fldCharType="begin"/>
          </w:r>
          <w:r>
            <w:instrText>BIBLIOGRAPHY</w:instrText>
          </w:r>
          <w:r w:rsidR="00000000">
            <w:rPr>
              <w:b w:val="0"/>
            </w:rPr>
            <w:fldChar w:fldCharType="separate"/>
          </w:r>
          <w:r>
            <w:rPr>
              <w:b w:val="0"/>
              <w:bCs/>
            </w:rPr>
            <w:fldChar w:fldCharType="end"/>
          </w:r>
        </w:p>
      </w:sdtContent>
    </w:sdt>
    <w:p w14:paraId="15403742" w14:textId="4154E978" w:rsidR="00DD45B1" w:rsidRDefault="006F76ED" w:rsidP="00DD45B1">
      <w:pPr>
        <w:numPr>
          <w:ilvl w:val="0"/>
          <w:numId w:val="8"/>
        </w:numPr>
      </w:pPr>
      <w:r>
        <w:rPr>
          <w:rFonts w:hint="eastAsia"/>
          <w:noProof/>
        </w:rPr>
        <w:t>BitInfoCharts</w:t>
      </w:r>
      <w:r>
        <w:rPr>
          <w:noProof/>
        </w:rPr>
        <w:t xml:space="preserve"> ”</w:t>
      </w:r>
      <w:r>
        <w:rPr>
          <w:rFonts w:hint="eastAsia"/>
          <w:noProof/>
        </w:rPr>
        <w:t>Cryptocurrency statistics</w:t>
      </w:r>
      <w:r>
        <w:rPr>
          <w:noProof/>
        </w:rPr>
        <w:t>”</w:t>
      </w:r>
    </w:p>
    <w:p w14:paraId="5B94AB7A" w14:textId="758B023C" w:rsidR="00DD45B1" w:rsidRDefault="00DD45B1" w:rsidP="00DD45B1">
      <w:pPr>
        <w:ind w:left="429"/>
      </w:pPr>
      <w:r>
        <w:rPr>
          <w:rFonts w:hint="eastAsia"/>
          <w:noProof/>
        </w:rPr>
        <w:t>https://bitinfocharts.com/</w:t>
      </w:r>
    </w:p>
    <w:p w14:paraId="7183529D" w14:textId="4D2CAA9E" w:rsidR="00DD45B1" w:rsidRPr="000A738F" w:rsidRDefault="00DD45B1" w:rsidP="00DD45B1">
      <w:pPr>
        <w:ind w:left="429"/>
      </w:pPr>
      <w:r>
        <w:rPr>
          <w:rFonts w:hint="eastAsia"/>
        </w:rPr>
        <w:lastRenderedPageBreak/>
        <w:t>(最終アクセス日2022年10月</w:t>
      </w:r>
      <w:r>
        <w:t>28</w:t>
      </w:r>
      <w:r>
        <w:rPr>
          <w:rFonts w:hint="eastAsia"/>
        </w:rPr>
        <w:t>日)</w:t>
      </w:r>
    </w:p>
    <w:p w14:paraId="5605556F" w14:textId="0E667BE3" w:rsidR="00DD45B1" w:rsidRDefault="006F76ED" w:rsidP="00DD45B1">
      <w:pPr>
        <w:numPr>
          <w:ilvl w:val="0"/>
          <w:numId w:val="8"/>
        </w:numPr>
      </w:pPr>
      <w:r>
        <w:rPr>
          <w:rFonts w:hint="eastAsia"/>
          <w:noProof/>
        </w:rPr>
        <w:t>ethereum.org</w:t>
      </w:r>
      <w:r>
        <w:rPr>
          <w:noProof/>
        </w:rPr>
        <w:t xml:space="preserve"> </w:t>
      </w:r>
      <w:r>
        <w:t>”</w:t>
      </w:r>
      <w:r>
        <w:rPr>
          <w:rFonts w:hint="eastAsia"/>
          <w:noProof/>
        </w:rPr>
        <w:t>Ethereum Charts &amp; Statistics</w:t>
      </w:r>
      <w:r>
        <w:t>”</w:t>
      </w:r>
    </w:p>
    <w:p w14:paraId="4AB8DD57" w14:textId="77777777" w:rsidR="006F76ED" w:rsidRDefault="006F76ED" w:rsidP="006F76ED">
      <w:pPr>
        <w:pStyle w:val="afb"/>
        <w:ind w:left="429"/>
        <w:rPr>
          <w:noProof/>
        </w:rPr>
      </w:pPr>
      <w:r>
        <w:rPr>
          <w:rFonts w:hint="eastAsia"/>
          <w:noProof/>
        </w:rPr>
        <w:t>https://etherscan.io/charts</w:t>
      </w:r>
    </w:p>
    <w:p w14:paraId="39E86884" w14:textId="2D0C6132" w:rsidR="00DD45B1" w:rsidRPr="000A738F" w:rsidRDefault="00DD45B1" w:rsidP="00DD45B1">
      <w:pPr>
        <w:ind w:left="429"/>
      </w:pPr>
      <w:r>
        <w:rPr>
          <w:rFonts w:hint="eastAsia"/>
        </w:rPr>
        <w:t>(最終アクセス日2022年</w:t>
      </w:r>
      <w:r w:rsidR="006F76ED">
        <w:t>10</w:t>
      </w:r>
      <w:r>
        <w:rPr>
          <w:rFonts w:hint="eastAsia"/>
        </w:rPr>
        <w:t>月</w:t>
      </w:r>
      <w:r w:rsidR="006F76ED">
        <w:t>28</w:t>
      </w:r>
      <w:r>
        <w:rPr>
          <w:rFonts w:hint="eastAsia"/>
        </w:rPr>
        <w:t>日)</w:t>
      </w:r>
    </w:p>
    <w:p w14:paraId="23FE6F0A" w14:textId="16895FBF" w:rsidR="00DD45B1" w:rsidRDefault="006F76ED" w:rsidP="00DD45B1">
      <w:pPr>
        <w:numPr>
          <w:ilvl w:val="0"/>
          <w:numId w:val="8"/>
        </w:numPr>
      </w:pPr>
      <w:r>
        <w:rPr>
          <w:rFonts w:hint="eastAsia"/>
          <w:noProof/>
        </w:rPr>
        <w:t>ethereum.org</w:t>
      </w:r>
      <w:r>
        <w:rPr>
          <w:noProof/>
        </w:rPr>
        <w:t xml:space="preserve"> </w:t>
      </w:r>
      <w:r w:rsidR="00DD45B1">
        <w:t>”</w:t>
      </w:r>
      <w:r>
        <w:rPr>
          <w:rFonts w:hint="eastAsia"/>
          <w:noProof/>
        </w:rPr>
        <w:t>Ethereum Whitepaper</w:t>
      </w:r>
      <w:r w:rsidR="00DD45B1">
        <w:t>”</w:t>
      </w:r>
    </w:p>
    <w:p w14:paraId="2F2AD74A" w14:textId="55DF35D3" w:rsidR="006F76ED" w:rsidRDefault="006F76ED" w:rsidP="006F76ED">
      <w:r>
        <w:rPr>
          <w:rFonts w:hint="eastAsia"/>
        </w:rPr>
        <w:t xml:space="preserve">　　</w:t>
      </w:r>
      <w:r>
        <w:rPr>
          <w:rFonts w:hint="eastAsia"/>
          <w:noProof/>
        </w:rPr>
        <w:t>https://ethereum.org/ja/whitepaper/</w:t>
      </w:r>
    </w:p>
    <w:p w14:paraId="7966709B" w14:textId="6E86E050" w:rsidR="00DD45B1" w:rsidRDefault="00DD45B1" w:rsidP="00DD45B1">
      <w:pPr>
        <w:ind w:left="429"/>
      </w:pPr>
      <w:r>
        <w:rPr>
          <w:rFonts w:hint="eastAsia"/>
        </w:rPr>
        <w:t>(最終アクセス日2022年</w:t>
      </w:r>
      <w:r w:rsidR="006F76ED">
        <w:t>10</w:t>
      </w:r>
      <w:r>
        <w:rPr>
          <w:rFonts w:hint="eastAsia"/>
        </w:rPr>
        <w:t>月</w:t>
      </w:r>
      <w:r w:rsidR="006F76ED">
        <w:t>28</w:t>
      </w:r>
      <w:r>
        <w:rPr>
          <w:rFonts w:hint="eastAsia"/>
        </w:rPr>
        <w:t>日)</w:t>
      </w:r>
    </w:p>
    <w:p w14:paraId="69FAD2D5" w14:textId="6FB559FD" w:rsidR="00DD45B1" w:rsidRDefault="006F76ED" w:rsidP="00DD45B1">
      <w:pPr>
        <w:numPr>
          <w:ilvl w:val="0"/>
          <w:numId w:val="8"/>
        </w:numPr>
      </w:pPr>
      <w:r>
        <w:rPr>
          <w:rFonts w:hint="eastAsia"/>
          <w:noProof/>
        </w:rPr>
        <w:t>scikit-learn</w:t>
      </w:r>
      <w:r>
        <w:t>”</w:t>
      </w:r>
      <w:r w:rsidRPr="006F76ED">
        <w:rPr>
          <w:rFonts w:hint="eastAsia"/>
          <w:noProof/>
        </w:rPr>
        <w:t xml:space="preserve"> </w:t>
      </w:r>
      <w:r>
        <w:rPr>
          <w:rFonts w:hint="eastAsia"/>
          <w:noProof/>
        </w:rPr>
        <w:t>sklearn.linear_model.LogisticRegression</w:t>
      </w:r>
      <w:r>
        <w:t>”</w:t>
      </w:r>
    </w:p>
    <w:p w14:paraId="2C660590" w14:textId="77777777" w:rsidR="006F76ED" w:rsidRDefault="006F76ED" w:rsidP="00DD45B1">
      <w:pPr>
        <w:ind w:left="429"/>
      </w:pPr>
      <w:r>
        <w:rPr>
          <w:rFonts w:hint="eastAsia"/>
          <w:noProof/>
        </w:rPr>
        <w:t>https://scikitlearn.org/stable/modules/generated/sklearn.linear_model.LogisticRegression.html#sklearn.linear_model.LogisticRegressio</w:t>
      </w:r>
      <w:r>
        <w:rPr>
          <w:rFonts w:hint="eastAsia"/>
        </w:rPr>
        <w:t xml:space="preserve"> </w:t>
      </w:r>
    </w:p>
    <w:p w14:paraId="32CE8F27" w14:textId="5F81E55A" w:rsidR="00DD45B1" w:rsidRDefault="00DD45B1" w:rsidP="00DD45B1">
      <w:pPr>
        <w:ind w:left="429"/>
      </w:pPr>
      <w:r>
        <w:rPr>
          <w:rFonts w:hint="eastAsia"/>
        </w:rPr>
        <w:t>(最終アクセス日2022年1</w:t>
      </w:r>
      <w:r w:rsidR="006F76ED">
        <w:t>1</w:t>
      </w:r>
      <w:r>
        <w:rPr>
          <w:rFonts w:hint="eastAsia"/>
        </w:rPr>
        <w:t>月1</w:t>
      </w:r>
      <w:r w:rsidR="006F76ED">
        <w:t>8</w:t>
      </w:r>
      <w:r>
        <w:rPr>
          <w:rFonts w:hint="eastAsia"/>
        </w:rPr>
        <w:t>日)</w:t>
      </w:r>
    </w:p>
    <w:p w14:paraId="0EB98325" w14:textId="30670B4B" w:rsidR="00DD45B1" w:rsidRDefault="006F76ED" w:rsidP="00DD45B1">
      <w:pPr>
        <w:numPr>
          <w:ilvl w:val="0"/>
          <w:numId w:val="8"/>
        </w:numPr>
      </w:pPr>
      <w:r>
        <w:rPr>
          <w:rFonts w:hint="eastAsia"/>
          <w:noProof/>
        </w:rPr>
        <w:t>CoinMarketCap</w:t>
      </w:r>
      <w:r>
        <w:rPr>
          <w:rFonts w:hint="eastAsia"/>
        </w:rPr>
        <w:t>「</w:t>
      </w:r>
      <w:r>
        <w:rPr>
          <w:rFonts w:hint="eastAsia"/>
          <w:noProof/>
        </w:rPr>
        <w:t>仮想通貨グローバルチャート</w:t>
      </w:r>
      <w:r>
        <w:rPr>
          <w:rFonts w:hint="eastAsia"/>
        </w:rPr>
        <w:t>」</w:t>
      </w:r>
    </w:p>
    <w:p w14:paraId="7C29134F" w14:textId="120E1368" w:rsidR="006F76ED" w:rsidRPr="006F76ED" w:rsidRDefault="006F76ED" w:rsidP="006F76ED">
      <w:pPr>
        <w:rPr>
          <w:noProof/>
          <w:color w:val="000000" w:themeColor="text1"/>
        </w:rPr>
      </w:pPr>
      <w:r>
        <w:rPr>
          <w:rFonts w:hint="eastAsia"/>
        </w:rPr>
        <w:t xml:space="preserve">　　</w:t>
      </w:r>
      <w:hyperlink r:id="rId29" w:history="1">
        <w:r w:rsidRPr="006F76ED">
          <w:rPr>
            <w:rStyle w:val="a8"/>
            <w:rFonts w:hint="eastAsia"/>
            <w:noProof/>
            <w:color w:val="000000" w:themeColor="text1"/>
            <w:u w:val="none"/>
          </w:rPr>
          <w:t>https://coinmarketcap.com/ja/charts/</w:t>
        </w:r>
      </w:hyperlink>
    </w:p>
    <w:p w14:paraId="7CC98077" w14:textId="5190DC46" w:rsidR="006F76ED" w:rsidRPr="006F76ED" w:rsidRDefault="006F76ED" w:rsidP="006F76ED">
      <w:pPr>
        <w:ind w:left="429"/>
      </w:pPr>
      <w:r>
        <w:rPr>
          <w:rFonts w:hint="eastAsia"/>
        </w:rPr>
        <w:t>(最終アクセス日2022年10月</w:t>
      </w:r>
      <w:r>
        <w:t>28</w:t>
      </w:r>
      <w:r>
        <w:rPr>
          <w:rFonts w:hint="eastAsia"/>
        </w:rPr>
        <w:t>日)</w:t>
      </w:r>
    </w:p>
    <w:p w14:paraId="42D7310C" w14:textId="6B0CE6DB" w:rsidR="00DD45B1" w:rsidRDefault="006F76ED" w:rsidP="00DD45B1">
      <w:pPr>
        <w:numPr>
          <w:ilvl w:val="0"/>
          <w:numId w:val="8"/>
        </w:numPr>
      </w:pPr>
      <w:r>
        <w:rPr>
          <w:rFonts w:hint="eastAsia"/>
          <w:noProof/>
        </w:rPr>
        <w:t>COINTELEGRAPH「コインテレグラフジャパン」</w:t>
      </w:r>
    </w:p>
    <w:p w14:paraId="690151AC" w14:textId="54169CFC" w:rsidR="006F76ED" w:rsidRDefault="00000000" w:rsidP="006F76ED">
      <w:pPr>
        <w:ind w:left="429"/>
      </w:pPr>
      <w:hyperlink r:id="rId30" w:history="1">
        <w:r w:rsidR="006F76ED" w:rsidRPr="006F76ED">
          <w:rPr>
            <w:rStyle w:val="a8"/>
            <w:rFonts w:hint="eastAsia"/>
            <w:noProof/>
            <w:color w:val="000000" w:themeColor="text1"/>
            <w:u w:val="none"/>
          </w:rPr>
          <w:t>https://jp.cointelegraph.com/press-releases/a-digital-declaration-of-love-the-kiss-nfts-</w:t>
        </w:r>
      </w:hyperlink>
      <w:r w:rsidR="006F76ED">
        <w:rPr>
          <w:rFonts w:hint="eastAsia"/>
          <w:noProof/>
        </w:rPr>
        <w:t>selling-for-valentines-day</w:t>
      </w:r>
    </w:p>
    <w:p w14:paraId="777E2160" w14:textId="1BAF0FD2" w:rsidR="005850E6" w:rsidRPr="00DD45B1" w:rsidRDefault="005850E6" w:rsidP="00E326E6"/>
    <w:p w14:paraId="7B12CA31" w14:textId="7CA58F6E" w:rsidR="0009186B" w:rsidRDefault="0009186B" w:rsidP="0009186B"/>
    <w:p w14:paraId="71EAED01" w14:textId="5BBCA680" w:rsidR="002B73F0" w:rsidRDefault="002B73F0" w:rsidP="002B73F0"/>
    <w:sectPr w:rsidR="002B73F0">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柳瀬 典由" w:date="2023-01-15T22:30:00Z" w:initials="柳瀬">
    <w:p w14:paraId="223FB32F" w14:textId="77777777" w:rsidR="00E00182" w:rsidRDefault="00E00182">
      <w:pPr>
        <w:pStyle w:val="ac"/>
      </w:pPr>
      <w:r>
        <w:rPr>
          <w:rStyle w:val="ab"/>
        </w:rPr>
        <w:annotationRef/>
      </w:r>
      <w:r>
        <w:t>グラフにカラーはできるだけ使わないでください。印刷は白黒になるので，ぐらのの内容が不明瞭になってしまいます。一度，白黒印刷で打ち出してみて確認をお願いします。モノクロで作り直して，内容を判別できるように工夫をしてください。他の図表も同じです。</w:t>
      </w:r>
    </w:p>
    <w:p w14:paraId="00C9C8DA" w14:textId="77777777" w:rsidR="00E00182" w:rsidRDefault="00E00182">
      <w:pPr>
        <w:pStyle w:val="ac"/>
      </w:pPr>
    </w:p>
    <w:p w14:paraId="506BBEE7" w14:textId="77777777" w:rsidR="00E00182" w:rsidRDefault="00E00182" w:rsidP="006F07C3">
      <w:pPr>
        <w:pStyle w:val="ac"/>
      </w:pPr>
      <w:r>
        <w:t>また，図表については必ず「図表1は・・・を示している」のような記述を本文中してください。他の図表も同じです。</w:t>
      </w:r>
    </w:p>
  </w:comment>
  <w:comment w:id="1" w:author="柳瀬 典由" w:date="2023-01-15T22:32:00Z" w:initials="柳瀬">
    <w:p w14:paraId="42FDA340" w14:textId="1317E155" w:rsidR="00E00182" w:rsidRDefault="00E00182" w:rsidP="005D0727">
      <w:pPr>
        <w:pStyle w:val="ac"/>
      </w:pPr>
      <w:r>
        <w:rPr>
          <w:rStyle w:val="ab"/>
        </w:rPr>
        <w:annotationRef/>
      </w:r>
      <w:r>
        <w:t>論文の記載方法については，貴島君の卒論を完全にまねてください。たとえば，論文のページ番号などがないです。これは製本編集にあたって，各卒論の統一感を出すためのものです。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6BBEE7" w15:done="0"/>
  <w15:commentEx w15:paraId="42FDA34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EFD19" w16cex:dateUtc="2023-01-15T13:30:00Z"/>
  <w16cex:commentExtensible w16cex:durableId="276EFD71" w16cex:dateUtc="2023-01-1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6BBEE7" w16cid:durableId="276EFD19"/>
  <w16cid:commentId w16cid:paraId="42FDA340" w16cid:durableId="276EFD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92954" w14:textId="77777777" w:rsidR="00BA0716" w:rsidRDefault="00BA0716" w:rsidP="004B3C2B">
      <w:r>
        <w:separator/>
      </w:r>
    </w:p>
  </w:endnote>
  <w:endnote w:type="continuationSeparator" w:id="0">
    <w:p w14:paraId="72E7F440" w14:textId="77777777" w:rsidR="00BA0716" w:rsidRDefault="00BA0716" w:rsidP="004B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982A2" w14:textId="77777777" w:rsidR="00BA0716" w:rsidRDefault="00BA0716" w:rsidP="004B3C2B">
      <w:r>
        <w:separator/>
      </w:r>
    </w:p>
  </w:footnote>
  <w:footnote w:type="continuationSeparator" w:id="0">
    <w:p w14:paraId="131D92F5" w14:textId="77777777" w:rsidR="00BA0716" w:rsidRDefault="00BA0716" w:rsidP="004B3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0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D364FB"/>
    <w:multiLevelType w:val="multilevel"/>
    <w:tmpl w:val="7E88CB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A4D15D5"/>
    <w:multiLevelType w:val="multilevel"/>
    <w:tmpl w:val="7C403E14"/>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DF00B5B"/>
    <w:multiLevelType w:val="hybridMultilevel"/>
    <w:tmpl w:val="EC7024A6"/>
    <w:lvl w:ilvl="0" w:tplc="C81A07B6">
      <w:start w:val="1"/>
      <w:numFmt w:val="decimalFullWidth"/>
      <w:lvlText w:val="%1．"/>
      <w:lvlJc w:val="left"/>
      <w:pPr>
        <w:ind w:left="429" w:hanging="429"/>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0D35730"/>
    <w:multiLevelType w:val="multilevel"/>
    <w:tmpl w:val="2B12CAC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88253EE"/>
    <w:multiLevelType w:val="multilevel"/>
    <w:tmpl w:val="47E23584"/>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0044A4"/>
    <w:multiLevelType w:val="multilevel"/>
    <w:tmpl w:val="D0CA8B0C"/>
    <w:lvl w:ilvl="0">
      <w:start w:val="1"/>
      <w:numFmt w:val="decimal"/>
      <w:pStyle w:val="1"/>
      <w:suff w:val="space"/>
      <w:lvlText w:val="%1."/>
      <w:lvlJc w:val="left"/>
      <w:pPr>
        <w:ind w:left="425" w:hanging="425"/>
      </w:p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decimal"/>
      <w:pStyle w:val="4"/>
      <w:suff w:val="space"/>
      <w:lvlText w:val="%1.%2.%3.%4"/>
      <w:lvlJc w:val="left"/>
      <w:pPr>
        <w:ind w:left="1701" w:hanging="425"/>
      </w:pPr>
      <w:rPr>
        <w:rFonts w:hint="eastAsia"/>
      </w:rPr>
    </w:lvl>
    <w:lvl w:ilvl="4">
      <w:start w:val="1"/>
      <w:numFmt w:val="lowerLetter"/>
      <w:pStyle w:val="5"/>
      <w:lvlText w:val="(%5)"/>
      <w:lvlJc w:val="left"/>
      <w:pPr>
        <w:ind w:left="2126" w:hanging="425"/>
      </w:pPr>
      <w:rPr>
        <w:rFonts w:hint="eastAsia"/>
      </w:rPr>
    </w:lvl>
    <w:lvl w:ilvl="5">
      <w:start w:val="1"/>
      <w:numFmt w:val="lowerRoman"/>
      <w:pStyle w:val="6"/>
      <w:lvlText w:val="(%6)"/>
      <w:lvlJc w:val="left"/>
      <w:pPr>
        <w:ind w:left="2551" w:hanging="425"/>
      </w:pPr>
      <w:rPr>
        <w:rFonts w:hint="eastAsia"/>
      </w:rPr>
    </w:lvl>
    <w:lvl w:ilvl="6">
      <w:start w:val="1"/>
      <w:numFmt w:val="decimal"/>
      <w:pStyle w:val="7"/>
      <w:lvlText w:val="(%7)"/>
      <w:lvlJc w:val="left"/>
      <w:pPr>
        <w:ind w:left="2976" w:hanging="425"/>
      </w:pPr>
      <w:rPr>
        <w:rFonts w:hint="eastAsia"/>
      </w:rPr>
    </w:lvl>
    <w:lvl w:ilvl="7">
      <w:start w:val="1"/>
      <w:numFmt w:val="lowerLetter"/>
      <w:pStyle w:val="8"/>
      <w:lvlText w:val="(%8)"/>
      <w:lvlJc w:val="left"/>
      <w:pPr>
        <w:ind w:left="3402" w:hanging="426"/>
      </w:pPr>
      <w:rPr>
        <w:rFonts w:hint="eastAsia"/>
      </w:rPr>
    </w:lvl>
    <w:lvl w:ilvl="8">
      <w:start w:val="1"/>
      <w:numFmt w:val="lowerRoman"/>
      <w:pStyle w:val="9"/>
      <w:lvlText w:val="(%9)"/>
      <w:lvlJc w:val="left"/>
      <w:pPr>
        <w:ind w:left="3827" w:hanging="425"/>
      </w:pPr>
      <w:rPr>
        <w:rFonts w:hint="eastAsia"/>
      </w:rPr>
    </w:lvl>
  </w:abstractNum>
  <w:abstractNum w:abstractNumId="7" w15:restartNumberingAfterBreak="0">
    <w:nsid w:val="7C7C66E7"/>
    <w:multiLevelType w:val="hybridMultilevel"/>
    <w:tmpl w:val="EC7024A6"/>
    <w:lvl w:ilvl="0" w:tplc="FFFFFFFF">
      <w:start w:val="1"/>
      <w:numFmt w:val="decimalFullWidth"/>
      <w:lvlText w:val="%1．"/>
      <w:lvlJc w:val="left"/>
      <w:pPr>
        <w:ind w:left="429" w:hanging="429"/>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1656689846">
    <w:abstractNumId w:val="0"/>
  </w:num>
  <w:num w:numId="2" w16cid:durableId="722094947">
    <w:abstractNumId w:val="6"/>
  </w:num>
  <w:num w:numId="3" w16cid:durableId="12838047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6507783">
    <w:abstractNumId w:val="4"/>
  </w:num>
  <w:num w:numId="5" w16cid:durableId="1042247466">
    <w:abstractNumId w:val="5"/>
  </w:num>
  <w:num w:numId="6" w16cid:durableId="28650083">
    <w:abstractNumId w:val="2"/>
  </w:num>
  <w:num w:numId="7" w16cid:durableId="99450534">
    <w:abstractNumId w:val="1"/>
  </w:num>
  <w:num w:numId="8" w16cid:durableId="876357629">
    <w:abstractNumId w:val="7"/>
  </w:num>
  <w:num w:numId="9" w16cid:durableId="31819308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柳瀬 典由">
    <w15:presenceInfo w15:providerId="None" w15:userId="柳瀬 典由"/>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5D1"/>
    <w:rsid w:val="000025F3"/>
    <w:rsid w:val="000221CA"/>
    <w:rsid w:val="00032098"/>
    <w:rsid w:val="000467E4"/>
    <w:rsid w:val="00050E91"/>
    <w:rsid w:val="00052E06"/>
    <w:rsid w:val="000624D7"/>
    <w:rsid w:val="00063C26"/>
    <w:rsid w:val="00072F6F"/>
    <w:rsid w:val="00076ED8"/>
    <w:rsid w:val="00081CE2"/>
    <w:rsid w:val="000828CA"/>
    <w:rsid w:val="00082A15"/>
    <w:rsid w:val="00090E68"/>
    <w:rsid w:val="0009186B"/>
    <w:rsid w:val="000A24AE"/>
    <w:rsid w:val="000B0B02"/>
    <w:rsid w:val="000C3E69"/>
    <w:rsid w:val="000C42A8"/>
    <w:rsid w:val="000E1EF0"/>
    <w:rsid w:val="000F3AE4"/>
    <w:rsid w:val="000F3EFC"/>
    <w:rsid w:val="00100B65"/>
    <w:rsid w:val="00101242"/>
    <w:rsid w:val="0010597B"/>
    <w:rsid w:val="00117EAE"/>
    <w:rsid w:val="001212BC"/>
    <w:rsid w:val="001224EA"/>
    <w:rsid w:val="00127B0A"/>
    <w:rsid w:val="00155C13"/>
    <w:rsid w:val="00164C34"/>
    <w:rsid w:val="001651FE"/>
    <w:rsid w:val="0016738E"/>
    <w:rsid w:val="001822F5"/>
    <w:rsid w:val="00185986"/>
    <w:rsid w:val="001A37E9"/>
    <w:rsid w:val="001C7EC0"/>
    <w:rsid w:val="001E2B1E"/>
    <w:rsid w:val="001E6DB3"/>
    <w:rsid w:val="001F4972"/>
    <w:rsid w:val="001F5A1C"/>
    <w:rsid w:val="00202148"/>
    <w:rsid w:val="0021142C"/>
    <w:rsid w:val="002179D2"/>
    <w:rsid w:val="00225817"/>
    <w:rsid w:val="00232C4A"/>
    <w:rsid w:val="00234093"/>
    <w:rsid w:val="00250F9B"/>
    <w:rsid w:val="00261779"/>
    <w:rsid w:val="00264A5F"/>
    <w:rsid w:val="00271D16"/>
    <w:rsid w:val="00274698"/>
    <w:rsid w:val="0028076E"/>
    <w:rsid w:val="00281C63"/>
    <w:rsid w:val="00291B27"/>
    <w:rsid w:val="002A1A52"/>
    <w:rsid w:val="002A7F9E"/>
    <w:rsid w:val="002B2FFE"/>
    <w:rsid w:val="002B73F0"/>
    <w:rsid w:val="002C3BA7"/>
    <w:rsid w:val="002E39F5"/>
    <w:rsid w:val="002F2EB4"/>
    <w:rsid w:val="00302DC8"/>
    <w:rsid w:val="00316914"/>
    <w:rsid w:val="00320E6D"/>
    <w:rsid w:val="003254AC"/>
    <w:rsid w:val="00326E79"/>
    <w:rsid w:val="0033611C"/>
    <w:rsid w:val="00347D76"/>
    <w:rsid w:val="00355222"/>
    <w:rsid w:val="003613B2"/>
    <w:rsid w:val="0036302E"/>
    <w:rsid w:val="00375BB5"/>
    <w:rsid w:val="00376522"/>
    <w:rsid w:val="00382A5E"/>
    <w:rsid w:val="00385EFA"/>
    <w:rsid w:val="003925D0"/>
    <w:rsid w:val="00392782"/>
    <w:rsid w:val="00392E1A"/>
    <w:rsid w:val="0039354F"/>
    <w:rsid w:val="003D6607"/>
    <w:rsid w:val="003D6C69"/>
    <w:rsid w:val="003F4AE6"/>
    <w:rsid w:val="003F69DC"/>
    <w:rsid w:val="004008D2"/>
    <w:rsid w:val="00427621"/>
    <w:rsid w:val="00432161"/>
    <w:rsid w:val="00433374"/>
    <w:rsid w:val="004337A5"/>
    <w:rsid w:val="00440DD7"/>
    <w:rsid w:val="004448A6"/>
    <w:rsid w:val="00452627"/>
    <w:rsid w:val="00454859"/>
    <w:rsid w:val="00455104"/>
    <w:rsid w:val="00457338"/>
    <w:rsid w:val="00467CB3"/>
    <w:rsid w:val="00475B37"/>
    <w:rsid w:val="00477A57"/>
    <w:rsid w:val="004835FB"/>
    <w:rsid w:val="00486947"/>
    <w:rsid w:val="00486F6D"/>
    <w:rsid w:val="004879AB"/>
    <w:rsid w:val="0049241C"/>
    <w:rsid w:val="004A07F2"/>
    <w:rsid w:val="004A0A92"/>
    <w:rsid w:val="004A2CC9"/>
    <w:rsid w:val="004B34FB"/>
    <w:rsid w:val="004B3C2B"/>
    <w:rsid w:val="004B6909"/>
    <w:rsid w:val="004C0A3F"/>
    <w:rsid w:val="004C3BE6"/>
    <w:rsid w:val="004C6FFB"/>
    <w:rsid w:val="004D5E7C"/>
    <w:rsid w:val="004E085C"/>
    <w:rsid w:val="004E15C6"/>
    <w:rsid w:val="004E7F8C"/>
    <w:rsid w:val="004F67B4"/>
    <w:rsid w:val="00502265"/>
    <w:rsid w:val="00514F8F"/>
    <w:rsid w:val="0051795D"/>
    <w:rsid w:val="00523101"/>
    <w:rsid w:val="00523EFF"/>
    <w:rsid w:val="00524D03"/>
    <w:rsid w:val="00550355"/>
    <w:rsid w:val="0055639E"/>
    <w:rsid w:val="0055740F"/>
    <w:rsid w:val="005609C4"/>
    <w:rsid w:val="00572AEA"/>
    <w:rsid w:val="005741AF"/>
    <w:rsid w:val="00582393"/>
    <w:rsid w:val="005850E6"/>
    <w:rsid w:val="00586B4F"/>
    <w:rsid w:val="005932A2"/>
    <w:rsid w:val="005A23CD"/>
    <w:rsid w:val="005B3B98"/>
    <w:rsid w:val="005B712E"/>
    <w:rsid w:val="005D0C4A"/>
    <w:rsid w:val="005D4FFB"/>
    <w:rsid w:val="006034D3"/>
    <w:rsid w:val="0060591D"/>
    <w:rsid w:val="00617667"/>
    <w:rsid w:val="00617FAB"/>
    <w:rsid w:val="00622352"/>
    <w:rsid w:val="006247D2"/>
    <w:rsid w:val="00633DBC"/>
    <w:rsid w:val="006343BC"/>
    <w:rsid w:val="00643F78"/>
    <w:rsid w:val="00645E0B"/>
    <w:rsid w:val="00647A4C"/>
    <w:rsid w:val="00654CC2"/>
    <w:rsid w:val="006557AD"/>
    <w:rsid w:val="00665BAC"/>
    <w:rsid w:val="00670BC2"/>
    <w:rsid w:val="00681304"/>
    <w:rsid w:val="00684BFB"/>
    <w:rsid w:val="00685EAD"/>
    <w:rsid w:val="006909BD"/>
    <w:rsid w:val="00694B53"/>
    <w:rsid w:val="0069549D"/>
    <w:rsid w:val="006A0038"/>
    <w:rsid w:val="006A30AA"/>
    <w:rsid w:val="006A68B4"/>
    <w:rsid w:val="006A6D8E"/>
    <w:rsid w:val="006A74DC"/>
    <w:rsid w:val="006B2664"/>
    <w:rsid w:val="006B2771"/>
    <w:rsid w:val="006E0037"/>
    <w:rsid w:val="006E7EC2"/>
    <w:rsid w:val="006F074F"/>
    <w:rsid w:val="006F507C"/>
    <w:rsid w:val="006F69FD"/>
    <w:rsid w:val="006F76ED"/>
    <w:rsid w:val="007017F8"/>
    <w:rsid w:val="0070215A"/>
    <w:rsid w:val="00702AE5"/>
    <w:rsid w:val="00703E21"/>
    <w:rsid w:val="00707982"/>
    <w:rsid w:val="00712F1D"/>
    <w:rsid w:val="00717F40"/>
    <w:rsid w:val="007207C8"/>
    <w:rsid w:val="00723083"/>
    <w:rsid w:val="007275DD"/>
    <w:rsid w:val="00727D14"/>
    <w:rsid w:val="00731B7D"/>
    <w:rsid w:val="00733ACE"/>
    <w:rsid w:val="00740C56"/>
    <w:rsid w:val="007420A0"/>
    <w:rsid w:val="00742321"/>
    <w:rsid w:val="007443FF"/>
    <w:rsid w:val="00746F7F"/>
    <w:rsid w:val="007556E3"/>
    <w:rsid w:val="00757F7B"/>
    <w:rsid w:val="00761E5F"/>
    <w:rsid w:val="0076649F"/>
    <w:rsid w:val="00774D11"/>
    <w:rsid w:val="00780E5D"/>
    <w:rsid w:val="00782860"/>
    <w:rsid w:val="00783898"/>
    <w:rsid w:val="00786D92"/>
    <w:rsid w:val="0079174F"/>
    <w:rsid w:val="00791BBA"/>
    <w:rsid w:val="00795067"/>
    <w:rsid w:val="0079794C"/>
    <w:rsid w:val="007A4064"/>
    <w:rsid w:val="007B3FE7"/>
    <w:rsid w:val="007C6098"/>
    <w:rsid w:val="007D1893"/>
    <w:rsid w:val="007D6E28"/>
    <w:rsid w:val="007E2CDF"/>
    <w:rsid w:val="007E2E95"/>
    <w:rsid w:val="007F032B"/>
    <w:rsid w:val="007F74A3"/>
    <w:rsid w:val="00805030"/>
    <w:rsid w:val="00822B47"/>
    <w:rsid w:val="008245A4"/>
    <w:rsid w:val="00832D94"/>
    <w:rsid w:val="00845600"/>
    <w:rsid w:val="00846D32"/>
    <w:rsid w:val="008502C8"/>
    <w:rsid w:val="008535AF"/>
    <w:rsid w:val="00855F58"/>
    <w:rsid w:val="00870CDA"/>
    <w:rsid w:val="008715EE"/>
    <w:rsid w:val="0087490F"/>
    <w:rsid w:val="00876141"/>
    <w:rsid w:val="00876E15"/>
    <w:rsid w:val="008A7BB6"/>
    <w:rsid w:val="008B5609"/>
    <w:rsid w:val="008C1C18"/>
    <w:rsid w:val="008D08E0"/>
    <w:rsid w:val="008D4127"/>
    <w:rsid w:val="008E0101"/>
    <w:rsid w:val="008E2E84"/>
    <w:rsid w:val="008F5BA9"/>
    <w:rsid w:val="009158EE"/>
    <w:rsid w:val="009212EF"/>
    <w:rsid w:val="00921634"/>
    <w:rsid w:val="00924D36"/>
    <w:rsid w:val="00931EF8"/>
    <w:rsid w:val="009330B7"/>
    <w:rsid w:val="00933324"/>
    <w:rsid w:val="00933335"/>
    <w:rsid w:val="009359F7"/>
    <w:rsid w:val="00951520"/>
    <w:rsid w:val="00956374"/>
    <w:rsid w:val="0096102B"/>
    <w:rsid w:val="009701E0"/>
    <w:rsid w:val="009A04D6"/>
    <w:rsid w:val="009B5190"/>
    <w:rsid w:val="009C46AF"/>
    <w:rsid w:val="009D13D1"/>
    <w:rsid w:val="009E215C"/>
    <w:rsid w:val="009E261D"/>
    <w:rsid w:val="009E2885"/>
    <w:rsid w:val="009E3090"/>
    <w:rsid w:val="009E6B1D"/>
    <w:rsid w:val="009F0723"/>
    <w:rsid w:val="009F64F7"/>
    <w:rsid w:val="00A00F41"/>
    <w:rsid w:val="00A06829"/>
    <w:rsid w:val="00A22A8F"/>
    <w:rsid w:val="00A2759B"/>
    <w:rsid w:val="00A27CA9"/>
    <w:rsid w:val="00A40E23"/>
    <w:rsid w:val="00A615D4"/>
    <w:rsid w:val="00A63C5F"/>
    <w:rsid w:val="00A65FB8"/>
    <w:rsid w:val="00A7179B"/>
    <w:rsid w:val="00A8226E"/>
    <w:rsid w:val="00A91F2D"/>
    <w:rsid w:val="00A953C6"/>
    <w:rsid w:val="00A958AB"/>
    <w:rsid w:val="00A97C22"/>
    <w:rsid w:val="00AA6A45"/>
    <w:rsid w:val="00AC3EB8"/>
    <w:rsid w:val="00AC5A80"/>
    <w:rsid w:val="00AC5CFB"/>
    <w:rsid w:val="00AE100D"/>
    <w:rsid w:val="00AE1DB5"/>
    <w:rsid w:val="00AE42C6"/>
    <w:rsid w:val="00AE4884"/>
    <w:rsid w:val="00AF0339"/>
    <w:rsid w:val="00AF1AAE"/>
    <w:rsid w:val="00B00174"/>
    <w:rsid w:val="00B02661"/>
    <w:rsid w:val="00B259CA"/>
    <w:rsid w:val="00B25B97"/>
    <w:rsid w:val="00B2645B"/>
    <w:rsid w:val="00B264DA"/>
    <w:rsid w:val="00B322E8"/>
    <w:rsid w:val="00B340B7"/>
    <w:rsid w:val="00B73671"/>
    <w:rsid w:val="00B77394"/>
    <w:rsid w:val="00B83977"/>
    <w:rsid w:val="00B86B2D"/>
    <w:rsid w:val="00B933BF"/>
    <w:rsid w:val="00BA0716"/>
    <w:rsid w:val="00BA2CB7"/>
    <w:rsid w:val="00BB1D1D"/>
    <w:rsid w:val="00BB6774"/>
    <w:rsid w:val="00BC3A89"/>
    <w:rsid w:val="00BC3E63"/>
    <w:rsid w:val="00BC41EE"/>
    <w:rsid w:val="00BC483C"/>
    <w:rsid w:val="00BC58FE"/>
    <w:rsid w:val="00BD1C0F"/>
    <w:rsid w:val="00BE2695"/>
    <w:rsid w:val="00BE2C60"/>
    <w:rsid w:val="00BE534A"/>
    <w:rsid w:val="00BF3053"/>
    <w:rsid w:val="00BF32E2"/>
    <w:rsid w:val="00BF53D6"/>
    <w:rsid w:val="00C034F9"/>
    <w:rsid w:val="00C06275"/>
    <w:rsid w:val="00C06C40"/>
    <w:rsid w:val="00C10DFF"/>
    <w:rsid w:val="00C1585C"/>
    <w:rsid w:val="00C16D34"/>
    <w:rsid w:val="00C20437"/>
    <w:rsid w:val="00C266B7"/>
    <w:rsid w:val="00C35304"/>
    <w:rsid w:val="00C446CF"/>
    <w:rsid w:val="00C824DF"/>
    <w:rsid w:val="00C91405"/>
    <w:rsid w:val="00C93974"/>
    <w:rsid w:val="00C97B8F"/>
    <w:rsid w:val="00CA108A"/>
    <w:rsid w:val="00CA7C1D"/>
    <w:rsid w:val="00CA7E74"/>
    <w:rsid w:val="00CB3B50"/>
    <w:rsid w:val="00CB562D"/>
    <w:rsid w:val="00CC306D"/>
    <w:rsid w:val="00CD21D4"/>
    <w:rsid w:val="00CE482E"/>
    <w:rsid w:val="00CF0CC5"/>
    <w:rsid w:val="00CF4491"/>
    <w:rsid w:val="00CF48BE"/>
    <w:rsid w:val="00D00A0B"/>
    <w:rsid w:val="00D246D2"/>
    <w:rsid w:val="00D34A39"/>
    <w:rsid w:val="00D45BFA"/>
    <w:rsid w:val="00D465F3"/>
    <w:rsid w:val="00D47A36"/>
    <w:rsid w:val="00D61C83"/>
    <w:rsid w:val="00D65E46"/>
    <w:rsid w:val="00D66863"/>
    <w:rsid w:val="00D66DBB"/>
    <w:rsid w:val="00D738C0"/>
    <w:rsid w:val="00D76900"/>
    <w:rsid w:val="00D86067"/>
    <w:rsid w:val="00DA25D1"/>
    <w:rsid w:val="00DA5596"/>
    <w:rsid w:val="00DB03F5"/>
    <w:rsid w:val="00DB0C36"/>
    <w:rsid w:val="00DC1549"/>
    <w:rsid w:val="00DC2D3D"/>
    <w:rsid w:val="00DC400C"/>
    <w:rsid w:val="00DC74CE"/>
    <w:rsid w:val="00DD45B1"/>
    <w:rsid w:val="00DE2B14"/>
    <w:rsid w:val="00DE576C"/>
    <w:rsid w:val="00DF2A9A"/>
    <w:rsid w:val="00E00182"/>
    <w:rsid w:val="00E03B49"/>
    <w:rsid w:val="00E0423A"/>
    <w:rsid w:val="00E105F8"/>
    <w:rsid w:val="00E11243"/>
    <w:rsid w:val="00E12B4D"/>
    <w:rsid w:val="00E326E6"/>
    <w:rsid w:val="00E410BB"/>
    <w:rsid w:val="00E42005"/>
    <w:rsid w:val="00E432F0"/>
    <w:rsid w:val="00E52F9C"/>
    <w:rsid w:val="00E54B77"/>
    <w:rsid w:val="00E619F9"/>
    <w:rsid w:val="00E732A0"/>
    <w:rsid w:val="00E737A7"/>
    <w:rsid w:val="00E83F5E"/>
    <w:rsid w:val="00E86D18"/>
    <w:rsid w:val="00E9594F"/>
    <w:rsid w:val="00E96638"/>
    <w:rsid w:val="00EA0828"/>
    <w:rsid w:val="00EB0D7E"/>
    <w:rsid w:val="00EB48AE"/>
    <w:rsid w:val="00EB51FE"/>
    <w:rsid w:val="00ED17DD"/>
    <w:rsid w:val="00EE11CE"/>
    <w:rsid w:val="00EF39D0"/>
    <w:rsid w:val="00EF3ED9"/>
    <w:rsid w:val="00F02AC3"/>
    <w:rsid w:val="00F05689"/>
    <w:rsid w:val="00F056D4"/>
    <w:rsid w:val="00F255E6"/>
    <w:rsid w:val="00F2630A"/>
    <w:rsid w:val="00F27973"/>
    <w:rsid w:val="00F300C6"/>
    <w:rsid w:val="00F4053B"/>
    <w:rsid w:val="00F46761"/>
    <w:rsid w:val="00F473DD"/>
    <w:rsid w:val="00F50648"/>
    <w:rsid w:val="00F60B53"/>
    <w:rsid w:val="00F67FAF"/>
    <w:rsid w:val="00F8650A"/>
    <w:rsid w:val="00F9428E"/>
    <w:rsid w:val="00F97B35"/>
    <w:rsid w:val="00FA0512"/>
    <w:rsid w:val="00FA2DF4"/>
    <w:rsid w:val="00FA3467"/>
    <w:rsid w:val="00FA34D7"/>
    <w:rsid w:val="00FB04DB"/>
    <w:rsid w:val="00FB19D2"/>
    <w:rsid w:val="00FB2F68"/>
    <w:rsid w:val="00FD2652"/>
    <w:rsid w:val="00FD31C4"/>
    <w:rsid w:val="00FE2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470C6EF"/>
  <w15:chartTrackingRefBased/>
  <w15:docId w15:val="{D219E5E6-68D1-444A-9208-7F38884B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02B"/>
    <w:pPr>
      <w:widowControl w:val="0"/>
      <w:jc w:val="both"/>
    </w:pPr>
  </w:style>
  <w:style w:type="paragraph" w:styleId="1">
    <w:name w:val="heading 1"/>
    <w:basedOn w:val="a"/>
    <w:next w:val="a"/>
    <w:link w:val="10"/>
    <w:uiPriority w:val="9"/>
    <w:qFormat/>
    <w:rsid w:val="004879AB"/>
    <w:pPr>
      <w:numPr>
        <w:numId w:val="2"/>
      </w:numPr>
      <w:outlineLvl w:val="0"/>
    </w:pPr>
    <w:rPr>
      <w:rFonts w:asciiTheme="majorHAnsi" w:hAnsiTheme="majorHAnsi" w:cstheme="majorBidi"/>
      <w:b/>
      <w:szCs w:val="24"/>
    </w:rPr>
  </w:style>
  <w:style w:type="paragraph" w:styleId="2">
    <w:name w:val="heading 2"/>
    <w:basedOn w:val="a"/>
    <w:next w:val="a"/>
    <w:link w:val="20"/>
    <w:uiPriority w:val="9"/>
    <w:unhideWhenUsed/>
    <w:qFormat/>
    <w:rsid w:val="004879AB"/>
    <w:pPr>
      <w:numPr>
        <w:ilvl w:val="1"/>
        <w:numId w:val="2"/>
      </w:numPr>
      <w:outlineLvl w:val="1"/>
    </w:pPr>
    <w:rPr>
      <w:rFonts w:asciiTheme="majorHAnsi" w:hAnsiTheme="majorHAnsi" w:cstheme="majorBidi"/>
      <w:b/>
    </w:rPr>
  </w:style>
  <w:style w:type="paragraph" w:styleId="3">
    <w:name w:val="heading 3"/>
    <w:basedOn w:val="a"/>
    <w:next w:val="a"/>
    <w:link w:val="30"/>
    <w:uiPriority w:val="9"/>
    <w:unhideWhenUsed/>
    <w:qFormat/>
    <w:rsid w:val="00320E6D"/>
    <w:pPr>
      <w:numPr>
        <w:ilvl w:val="2"/>
        <w:numId w:val="2"/>
      </w:numPr>
      <w:outlineLvl w:val="2"/>
    </w:pPr>
    <w:rPr>
      <w:rFonts w:asciiTheme="majorHAnsi" w:hAnsiTheme="majorHAnsi" w:cstheme="majorBidi"/>
      <w:b/>
    </w:rPr>
  </w:style>
  <w:style w:type="paragraph" w:styleId="4">
    <w:name w:val="heading 4"/>
    <w:basedOn w:val="a"/>
    <w:next w:val="a"/>
    <w:link w:val="40"/>
    <w:uiPriority w:val="9"/>
    <w:unhideWhenUsed/>
    <w:qFormat/>
    <w:rsid w:val="00DA25D1"/>
    <w:pPr>
      <w:keepNext/>
      <w:numPr>
        <w:ilvl w:val="3"/>
        <w:numId w:val="2"/>
      </w:numPr>
      <w:outlineLvl w:val="3"/>
    </w:pPr>
    <w:rPr>
      <w:b/>
      <w:bCs/>
    </w:rPr>
  </w:style>
  <w:style w:type="paragraph" w:styleId="5">
    <w:name w:val="heading 5"/>
    <w:basedOn w:val="a"/>
    <w:next w:val="a"/>
    <w:link w:val="50"/>
    <w:uiPriority w:val="9"/>
    <w:semiHidden/>
    <w:unhideWhenUsed/>
    <w:qFormat/>
    <w:rsid w:val="00DA25D1"/>
    <w:pPr>
      <w:keepNext/>
      <w:numPr>
        <w:ilvl w:val="4"/>
        <w:numId w:val="2"/>
      </w:numPr>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DA25D1"/>
    <w:pPr>
      <w:keepNext/>
      <w:numPr>
        <w:ilvl w:val="5"/>
        <w:numId w:val="2"/>
      </w:numPr>
      <w:outlineLvl w:val="5"/>
    </w:pPr>
    <w:rPr>
      <w:b/>
      <w:bCs/>
    </w:rPr>
  </w:style>
  <w:style w:type="paragraph" w:styleId="7">
    <w:name w:val="heading 7"/>
    <w:basedOn w:val="a"/>
    <w:next w:val="a"/>
    <w:link w:val="70"/>
    <w:uiPriority w:val="9"/>
    <w:semiHidden/>
    <w:unhideWhenUsed/>
    <w:qFormat/>
    <w:rsid w:val="00DA25D1"/>
    <w:pPr>
      <w:keepNext/>
      <w:numPr>
        <w:ilvl w:val="6"/>
        <w:numId w:val="2"/>
      </w:numPr>
      <w:outlineLvl w:val="6"/>
    </w:pPr>
  </w:style>
  <w:style w:type="paragraph" w:styleId="8">
    <w:name w:val="heading 8"/>
    <w:basedOn w:val="a"/>
    <w:next w:val="a"/>
    <w:link w:val="80"/>
    <w:uiPriority w:val="9"/>
    <w:semiHidden/>
    <w:unhideWhenUsed/>
    <w:qFormat/>
    <w:rsid w:val="00DA25D1"/>
    <w:pPr>
      <w:keepNext/>
      <w:numPr>
        <w:ilvl w:val="7"/>
        <w:numId w:val="2"/>
      </w:numPr>
      <w:outlineLvl w:val="7"/>
    </w:pPr>
  </w:style>
  <w:style w:type="paragraph" w:styleId="9">
    <w:name w:val="heading 9"/>
    <w:basedOn w:val="a"/>
    <w:next w:val="a"/>
    <w:link w:val="90"/>
    <w:uiPriority w:val="9"/>
    <w:semiHidden/>
    <w:unhideWhenUsed/>
    <w:qFormat/>
    <w:rsid w:val="00DA25D1"/>
    <w:pPr>
      <w:keepNext/>
      <w:numPr>
        <w:ilvl w:val="8"/>
        <w:numId w:val="2"/>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5D1"/>
    <w:pPr>
      <w:ind w:leftChars="400" w:left="840"/>
    </w:pPr>
  </w:style>
  <w:style w:type="character" w:customStyle="1" w:styleId="10">
    <w:name w:val="見出し 1 (文字)"/>
    <w:basedOn w:val="a0"/>
    <w:link w:val="1"/>
    <w:uiPriority w:val="9"/>
    <w:rsid w:val="004879AB"/>
    <w:rPr>
      <w:rFonts w:asciiTheme="majorHAnsi" w:hAnsiTheme="majorHAnsi" w:cstheme="majorBidi"/>
      <w:b/>
      <w:szCs w:val="24"/>
    </w:rPr>
  </w:style>
  <w:style w:type="character" w:customStyle="1" w:styleId="20">
    <w:name w:val="見出し 2 (文字)"/>
    <w:basedOn w:val="a0"/>
    <w:link w:val="2"/>
    <w:uiPriority w:val="9"/>
    <w:rsid w:val="004879AB"/>
    <w:rPr>
      <w:rFonts w:asciiTheme="majorHAnsi" w:hAnsiTheme="majorHAnsi" w:cstheme="majorBidi"/>
      <w:b/>
    </w:rPr>
  </w:style>
  <w:style w:type="character" w:customStyle="1" w:styleId="30">
    <w:name w:val="見出し 3 (文字)"/>
    <w:basedOn w:val="a0"/>
    <w:link w:val="3"/>
    <w:uiPriority w:val="9"/>
    <w:rsid w:val="00320E6D"/>
    <w:rPr>
      <w:rFonts w:asciiTheme="majorHAnsi" w:hAnsiTheme="majorHAnsi" w:cstheme="majorBidi"/>
      <w:b/>
    </w:rPr>
  </w:style>
  <w:style w:type="character" w:customStyle="1" w:styleId="40">
    <w:name w:val="見出し 4 (文字)"/>
    <w:basedOn w:val="a0"/>
    <w:link w:val="4"/>
    <w:uiPriority w:val="9"/>
    <w:rsid w:val="00DA25D1"/>
    <w:rPr>
      <w:b/>
      <w:bCs/>
    </w:rPr>
  </w:style>
  <w:style w:type="character" w:customStyle="1" w:styleId="50">
    <w:name w:val="見出し 5 (文字)"/>
    <w:basedOn w:val="a0"/>
    <w:link w:val="5"/>
    <w:uiPriority w:val="9"/>
    <w:semiHidden/>
    <w:rsid w:val="00DA25D1"/>
    <w:rPr>
      <w:rFonts w:asciiTheme="majorHAnsi" w:eastAsiaTheme="majorEastAsia" w:hAnsiTheme="majorHAnsi" w:cstheme="majorBidi"/>
    </w:rPr>
  </w:style>
  <w:style w:type="character" w:customStyle="1" w:styleId="60">
    <w:name w:val="見出し 6 (文字)"/>
    <w:basedOn w:val="a0"/>
    <w:link w:val="6"/>
    <w:uiPriority w:val="9"/>
    <w:semiHidden/>
    <w:rsid w:val="00DA25D1"/>
    <w:rPr>
      <w:b/>
      <w:bCs/>
    </w:rPr>
  </w:style>
  <w:style w:type="character" w:customStyle="1" w:styleId="70">
    <w:name w:val="見出し 7 (文字)"/>
    <w:basedOn w:val="a0"/>
    <w:link w:val="7"/>
    <w:uiPriority w:val="9"/>
    <w:semiHidden/>
    <w:rsid w:val="00DA25D1"/>
  </w:style>
  <w:style w:type="character" w:customStyle="1" w:styleId="80">
    <w:name w:val="見出し 8 (文字)"/>
    <w:basedOn w:val="a0"/>
    <w:link w:val="8"/>
    <w:uiPriority w:val="9"/>
    <w:semiHidden/>
    <w:rsid w:val="00DA25D1"/>
  </w:style>
  <w:style w:type="character" w:customStyle="1" w:styleId="90">
    <w:name w:val="見出し 9 (文字)"/>
    <w:basedOn w:val="a0"/>
    <w:link w:val="9"/>
    <w:uiPriority w:val="9"/>
    <w:semiHidden/>
    <w:rsid w:val="00DA25D1"/>
  </w:style>
  <w:style w:type="paragraph" w:styleId="a4">
    <w:name w:val="Title"/>
    <w:basedOn w:val="a"/>
    <w:next w:val="a"/>
    <w:link w:val="a5"/>
    <w:uiPriority w:val="10"/>
    <w:qFormat/>
    <w:rsid w:val="003254AC"/>
    <w:pPr>
      <w:spacing w:before="240" w:after="120"/>
      <w:jc w:val="center"/>
      <w:outlineLvl w:val="0"/>
    </w:pPr>
    <w:rPr>
      <w:rFonts w:asciiTheme="majorHAnsi" w:hAnsiTheme="majorHAnsi" w:cstheme="majorBidi"/>
      <w:b/>
      <w:sz w:val="32"/>
      <w:szCs w:val="32"/>
    </w:rPr>
  </w:style>
  <w:style w:type="character" w:customStyle="1" w:styleId="a5">
    <w:name w:val="表題 (文字)"/>
    <w:basedOn w:val="a0"/>
    <w:link w:val="a4"/>
    <w:uiPriority w:val="10"/>
    <w:rsid w:val="003254AC"/>
    <w:rPr>
      <w:rFonts w:asciiTheme="majorHAnsi" w:hAnsiTheme="majorHAnsi" w:cstheme="majorBidi"/>
      <w:b/>
      <w:sz w:val="32"/>
      <w:szCs w:val="32"/>
    </w:rPr>
  </w:style>
  <w:style w:type="paragraph" w:styleId="a6">
    <w:name w:val="Subtitle"/>
    <w:basedOn w:val="a"/>
    <w:next w:val="a"/>
    <w:link w:val="a7"/>
    <w:uiPriority w:val="11"/>
    <w:qFormat/>
    <w:rsid w:val="003254AC"/>
    <w:pPr>
      <w:jc w:val="center"/>
      <w:outlineLvl w:val="1"/>
    </w:pPr>
    <w:rPr>
      <w:sz w:val="24"/>
      <w:szCs w:val="24"/>
    </w:rPr>
  </w:style>
  <w:style w:type="character" w:customStyle="1" w:styleId="a7">
    <w:name w:val="副題 (文字)"/>
    <w:basedOn w:val="a0"/>
    <w:link w:val="a6"/>
    <w:uiPriority w:val="11"/>
    <w:rsid w:val="003254AC"/>
    <w:rPr>
      <w:sz w:val="24"/>
      <w:szCs w:val="24"/>
    </w:rPr>
  </w:style>
  <w:style w:type="character" w:styleId="a8">
    <w:name w:val="Hyperlink"/>
    <w:basedOn w:val="a0"/>
    <w:uiPriority w:val="99"/>
    <w:unhideWhenUsed/>
    <w:rsid w:val="009E261D"/>
    <w:rPr>
      <w:color w:val="0000FF"/>
      <w:u w:val="single"/>
    </w:rPr>
  </w:style>
  <w:style w:type="table" w:styleId="a9">
    <w:name w:val="Table Grid"/>
    <w:basedOn w:val="a1"/>
    <w:uiPriority w:val="39"/>
    <w:rsid w:val="009F6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DC2D3D"/>
    <w:rPr>
      <w:color w:val="808080"/>
    </w:rPr>
  </w:style>
  <w:style w:type="character" w:styleId="ab">
    <w:name w:val="annotation reference"/>
    <w:basedOn w:val="a0"/>
    <w:uiPriority w:val="99"/>
    <w:semiHidden/>
    <w:unhideWhenUsed/>
    <w:rsid w:val="00712F1D"/>
    <w:rPr>
      <w:sz w:val="18"/>
      <w:szCs w:val="18"/>
    </w:rPr>
  </w:style>
  <w:style w:type="paragraph" w:styleId="ac">
    <w:name w:val="annotation text"/>
    <w:basedOn w:val="a"/>
    <w:link w:val="ad"/>
    <w:uiPriority w:val="99"/>
    <w:unhideWhenUsed/>
    <w:rsid w:val="00712F1D"/>
    <w:pPr>
      <w:jc w:val="left"/>
    </w:pPr>
  </w:style>
  <w:style w:type="character" w:customStyle="1" w:styleId="ad">
    <w:name w:val="コメント文字列 (文字)"/>
    <w:basedOn w:val="a0"/>
    <w:link w:val="ac"/>
    <w:uiPriority w:val="99"/>
    <w:rsid w:val="00712F1D"/>
  </w:style>
  <w:style w:type="paragraph" w:styleId="ae">
    <w:name w:val="annotation subject"/>
    <w:basedOn w:val="ac"/>
    <w:next w:val="ac"/>
    <w:link w:val="af"/>
    <w:uiPriority w:val="99"/>
    <w:semiHidden/>
    <w:unhideWhenUsed/>
    <w:rsid w:val="00712F1D"/>
    <w:rPr>
      <w:b/>
      <w:bCs/>
    </w:rPr>
  </w:style>
  <w:style w:type="character" w:customStyle="1" w:styleId="af">
    <w:name w:val="コメント内容 (文字)"/>
    <w:basedOn w:val="ad"/>
    <w:link w:val="ae"/>
    <w:uiPriority w:val="99"/>
    <w:semiHidden/>
    <w:rsid w:val="00712F1D"/>
    <w:rPr>
      <w:b/>
      <w:bCs/>
    </w:rPr>
  </w:style>
  <w:style w:type="paragraph" w:styleId="af0">
    <w:name w:val="header"/>
    <w:basedOn w:val="a"/>
    <w:link w:val="af1"/>
    <w:uiPriority w:val="99"/>
    <w:unhideWhenUsed/>
    <w:rsid w:val="004B3C2B"/>
    <w:pPr>
      <w:tabs>
        <w:tab w:val="center" w:pos="4252"/>
        <w:tab w:val="right" w:pos="8504"/>
      </w:tabs>
      <w:snapToGrid w:val="0"/>
    </w:pPr>
  </w:style>
  <w:style w:type="character" w:customStyle="1" w:styleId="af1">
    <w:name w:val="ヘッダー (文字)"/>
    <w:basedOn w:val="a0"/>
    <w:link w:val="af0"/>
    <w:uiPriority w:val="99"/>
    <w:rsid w:val="004B3C2B"/>
  </w:style>
  <w:style w:type="paragraph" w:styleId="af2">
    <w:name w:val="footer"/>
    <w:basedOn w:val="a"/>
    <w:link w:val="af3"/>
    <w:uiPriority w:val="99"/>
    <w:unhideWhenUsed/>
    <w:rsid w:val="004B3C2B"/>
    <w:pPr>
      <w:tabs>
        <w:tab w:val="center" w:pos="4252"/>
        <w:tab w:val="right" w:pos="8504"/>
      </w:tabs>
      <w:snapToGrid w:val="0"/>
    </w:pPr>
  </w:style>
  <w:style w:type="character" w:customStyle="1" w:styleId="af3">
    <w:name w:val="フッター (文字)"/>
    <w:basedOn w:val="a0"/>
    <w:link w:val="af2"/>
    <w:uiPriority w:val="99"/>
    <w:rsid w:val="004B3C2B"/>
  </w:style>
  <w:style w:type="character" w:styleId="af4">
    <w:name w:val="FollowedHyperlink"/>
    <w:basedOn w:val="a0"/>
    <w:uiPriority w:val="99"/>
    <w:semiHidden/>
    <w:unhideWhenUsed/>
    <w:rsid w:val="009D13D1"/>
    <w:rPr>
      <w:color w:val="954F72" w:themeColor="followedHyperlink"/>
      <w:u w:val="single"/>
    </w:rPr>
  </w:style>
  <w:style w:type="paragraph" w:styleId="af5">
    <w:name w:val="caption"/>
    <w:basedOn w:val="a"/>
    <w:next w:val="a"/>
    <w:uiPriority w:val="35"/>
    <w:unhideWhenUsed/>
    <w:qFormat/>
    <w:rsid w:val="009C46AF"/>
    <w:rPr>
      <w:b/>
      <w:bCs/>
      <w:szCs w:val="21"/>
    </w:rPr>
  </w:style>
  <w:style w:type="paragraph" w:styleId="af6">
    <w:name w:val="endnote text"/>
    <w:basedOn w:val="a"/>
    <w:link w:val="af7"/>
    <w:uiPriority w:val="99"/>
    <w:semiHidden/>
    <w:unhideWhenUsed/>
    <w:rsid w:val="006E0037"/>
    <w:pPr>
      <w:snapToGrid w:val="0"/>
      <w:jc w:val="left"/>
    </w:pPr>
  </w:style>
  <w:style w:type="character" w:customStyle="1" w:styleId="af7">
    <w:name w:val="文末脚注文字列 (文字)"/>
    <w:basedOn w:val="a0"/>
    <w:link w:val="af6"/>
    <w:uiPriority w:val="99"/>
    <w:semiHidden/>
    <w:rsid w:val="006E0037"/>
  </w:style>
  <w:style w:type="character" w:styleId="af8">
    <w:name w:val="endnote reference"/>
    <w:basedOn w:val="a0"/>
    <w:uiPriority w:val="99"/>
    <w:semiHidden/>
    <w:unhideWhenUsed/>
    <w:rsid w:val="006E0037"/>
    <w:rPr>
      <w:vertAlign w:val="superscript"/>
    </w:rPr>
  </w:style>
  <w:style w:type="character" w:customStyle="1" w:styleId="11">
    <w:name w:val="未解決のメンション1"/>
    <w:basedOn w:val="a0"/>
    <w:uiPriority w:val="99"/>
    <w:semiHidden/>
    <w:unhideWhenUsed/>
    <w:rsid w:val="00090E68"/>
    <w:rPr>
      <w:color w:val="605E5C"/>
      <w:shd w:val="clear" w:color="auto" w:fill="E1DFDD"/>
    </w:rPr>
  </w:style>
  <w:style w:type="paragraph" w:styleId="af9">
    <w:name w:val="Balloon Text"/>
    <w:basedOn w:val="a"/>
    <w:link w:val="afa"/>
    <w:uiPriority w:val="99"/>
    <w:semiHidden/>
    <w:unhideWhenUsed/>
    <w:rsid w:val="00805030"/>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805030"/>
    <w:rPr>
      <w:rFonts w:asciiTheme="majorHAnsi" w:eastAsiaTheme="majorEastAsia" w:hAnsiTheme="majorHAnsi" w:cstheme="majorBidi"/>
      <w:sz w:val="18"/>
      <w:szCs w:val="18"/>
    </w:rPr>
  </w:style>
  <w:style w:type="paragraph" w:styleId="afb">
    <w:name w:val="Bibliography"/>
    <w:basedOn w:val="a"/>
    <w:next w:val="a"/>
    <w:uiPriority w:val="37"/>
    <w:unhideWhenUsed/>
    <w:rsid w:val="00F2630A"/>
  </w:style>
  <w:style w:type="character" w:styleId="afc">
    <w:name w:val="Unresolved Mention"/>
    <w:basedOn w:val="a0"/>
    <w:uiPriority w:val="99"/>
    <w:semiHidden/>
    <w:unhideWhenUsed/>
    <w:rsid w:val="004008D2"/>
    <w:rPr>
      <w:color w:val="605E5C"/>
      <w:shd w:val="clear" w:color="auto" w:fill="E1DFDD"/>
    </w:rPr>
  </w:style>
  <w:style w:type="paragraph" w:styleId="afd">
    <w:name w:val="Revision"/>
    <w:hidden/>
    <w:uiPriority w:val="99"/>
    <w:semiHidden/>
    <w:rsid w:val="00931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3855">
      <w:bodyDiv w:val="1"/>
      <w:marLeft w:val="0"/>
      <w:marRight w:val="0"/>
      <w:marTop w:val="0"/>
      <w:marBottom w:val="0"/>
      <w:divBdr>
        <w:top w:val="none" w:sz="0" w:space="0" w:color="auto"/>
        <w:left w:val="none" w:sz="0" w:space="0" w:color="auto"/>
        <w:bottom w:val="none" w:sz="0" w:space="0" w:color="auto"/>
        <w:right w:val="none" w:sz="0" w:space="0" w:color="auto"/>
      </w:divBdr>
    </w:div>
    <w:div w:id="275410918">
      <w:bodyDiv w:val="1"/>
      <w:marLeft w:val="0"/>
      <w:marRight w:val="0"/>
      <w:marTop w:val="0"/>
      <w:marBottom w:val="0"/>
      <w:divBdr>
        <w:top w:val="none" w:sz="0" w:space="0" w:color="auto"/>
        <w:left w:val="none" w:sz="0" w:space="0" w:color="auto"/>
        <w:bottom w:val="none" w:sz="0" w:space="0" w:color="auto"/>
        <w:right w:val="none" w:sz="0" w:space="0" w:color="auto"/>
      </w:divBdr>
    </w:div>
    <w:div w:id="296031543">
      <w:bodyDiv w:val="1"/>
      <w:marLeft w:val="0"/>
      <w:marRight w:val="0"/>
      <w:marTop w:val="0"/>
      <w:marBottom w:val="0"/>
      <w:divBdr>
        <w:top w:val="none" w:sz="0" w:space="0" w:color="auto"/>
        <w:left w:val="none" w:sz="0" w:space="0" w:color="auto"/>
        <w:bottom w:val="none" w:sz="0" w:space="0" w:color="auto"/>
        <w:right w:val="none" w:sz="0" w:space="0" w:color="auto"/>
      </w:divBdr>
    </w:div>
    <w:div w:id="358817562">
      <w:bodyDiv w:val="1"/>
      <w:marLeft w:val="0"/>
      <w:marRight w:val="0"/>
      <w:marTop w:val="0"/>
      <w:marBottom w:val="0"/>
      <w:divBdr>
        <w:top w:val="none" w:sz="0" w:space="0" w:color="auto"/>
        <w:left w:val="none" w:sz="0" w:space="0" w:color="auto"/>
        <w:bottom w:val="none" w:sz="0" w:space="0" w:color="auto"/>
        <w:right w:val="none" w:sz="0" w:space="0" w:color="auto"/>
      </w:divBdr>
    </w:div>
    <w:div w:id="524901989">
      <w:bodyDiv w:val="1"/>
      <w:marLeft w:val="0"/>
      <w:marRight w:val="0"/>
      <w:marTop w:val="0"/>
      <w:marBottom w:val="0"/>
      <w:divBdr>
        <w:top w:val="none" w:sz="0" w:space="0" w:color="auto"/>
        <w:left w:val="none" w:sz="0" w:space="0" w:color="auto"/>
        <w:bottom w:val="none" w:sz="0" w:space="0" w:color="auto"/>
        <w:right w:val="none" w:sz="0" w:space="0" w:color="auto"/>
      </w:divBdr>
    </w:div>
    <w:div w:id="608588493">
      <w:bodyDiv w:val="1"/>
      <w:marLeft w:val="0"/>
      <w:marRight w:val="0"/>
      <w:marTop w:val="0"/>
      <w:marBottom w:val="0"/>
      <w:divBdr>
        <w:top w:val="none" w:sz="0" w:space="0" w:color="auto"/>
        <w:left w:val="none" w:sz="0" w:space="0" w:color="auto"/>
        <w:bottom w:val="none" w:sz="0" w:space="0" w:color="auto"/>
        <w:right w:val="none" w:sz="0" w:space="0" w:color="auto"/>
      </w:divBdr>
    </w:div>
    <w:div w:id="621959059">
      <w:bodyDiv w:val="1"/>
      <w:marLeft w:val="0"/>
      <w:marRight w:val="0"/>
      <w:marTop w:val="0"/>
      <w:marBottom w:val="0"/>
      <w:divBdr>
        <w:top w:val="none" w:sz="0" w:space="0" w:color="auto"/>
        <w:left w:val="none" w:sz="0" w:space="0" w:color="auto"/>
        <w:bottom w:val="none" w:sz="0" w:space="0" w:color="auto"/>
        <w:right w:val="none" w:sz="0" w:space="0" w:color="auto"/>
      </w:divBdr>
    </w:div>
    <w:div w:id="629435295">
      <w:bodyDiv w:val="1"/>
      <w:marLeft w:val="0"/>
      <w:marRight w:val="0"/>
      <w:marTop w:val="0"/>
      <w:marBottom w:val="0"/>
      <w:divBdr>
        <w:top w:val="none" w:sz="0" w:space="0" w:color="auto"/>
        <w:left w:val="none" w:sz="0" w:space="0" w:color="auto"/>
        <w:bottom w:val="none" w:sz="0" w:space="0" w:color="auto"/>
        <w:right w:val="none" w:sz="0" w:space="0" w:color="auto"/>
      </w:divBdr>
      <w:divsChild>
        <w:div w:id="134302653">
          <w:marLeft w:val="0"/>
          <w:marRight w:val="0"/>
          <w:marTop w:val="0"/>
          <w:marBottom w:val="0"/>
          <w:divBdr>
            <w:top w:val="none" w:sz="0" w:space="0" w:color="auto"/>
            <w:left w:val="none" w:sz="0" w:space="0" w:color="auto"/>
            <w:bottom w:val="none" w:sz="0" w:space="0" w:color="auto"/>
            <w:right w:val="none" w:sz="0" w:space="0" w:color="auto"/>
          </w:divBdr>
          <w:divsChild>
            <w:div w:id="18355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5583">
      <w:bodyDiv w:val="1"/>
      <w:marLeft w:val="0"/>
      <w:marRight w:val="0"/>
      <w:marTop w:val="0"/>
      <w:marBottom w:val="0"/>
      <w:divBdr>
        <w:top w:val="none" w:sz="0" w:space="0" w:color="auto"/>
        <w:left w:val="none" w:sz="0" w:space="0" w:color="auto"/>
        <w:bottom w:val="none" w:sz="0" w:space="0" w:color="auto"/>
        <w:right w:val="none" w:sz="0" w:space="0" w:color="auto"/>
      </w:divBdr>
    </w:div>
    <w:div w:id="688263068">
      <w:bodyDiv w:val="1"/>
      <w:marLeft w:val="0"/>
      <w:marRight w:val="0"/>
      <w:marTop w:val="0"/>
      <w:marBottom w:val="0"/>
      <w:divBdr>
        <w:top w:val="none" w:sz="0" w:space="0" w:color="auto"/>
        <w:left w:val="none" w:sz="0" w:space="0" w:color="auto"/>
        <w:bottom w:val="none" w:sz="0" w:space="0" w:color="auto"/>
        <w:right w:val="none" w:sz="0" w:space="0" w:color="auto"/>
      </w:divBdr>
    </w:div>
    <w:div w:id="717321729">
      <w:bodyDiv w:val="1"/>
      <w:marLeft w:val="0"/>
      <w:marRight w:val="0"/>
      <w:marTop w:val="0"/>
      <w:marBottom w:val="0"/>
      <w:divBdr>
        <w:top w:val="none" w:sz="0" w:space="0" w:color="auto"/>
        <w:left w:val="none" w:sz="0" w:space="0" w:color="auto"/>
        <w:bottom w:val="none" w:sz="0" w:space="0" w:color="auto"/>
        <w:right w:val="none" w:sz="0" w:space="0" w:color="auto"/>
      </w:divBdr>
    </w:div>
    <w:div w:id="816994413">
      <w:bodyDiv w:val="1"/>
      <w:marLeft w:val="0"/>
      <w:marRight w:val="0"/>
      <w:marTop w:val="0"/>
      <w:marBottom w:val="0"/>
      <w:divBdr>
        <w:top w:val="none" w:sz="0" w:space="0" w:color="auto"/>
        <w:left w:val="none" w:sz="0" w:space="0" w:color="auto"/>
        <w:bottom w:val="none" w:sz="0" w:space="0" w:color="auto"/>
        <w:right w:val="none" w:sz="0" w:space="0" w:color="auto"/>
      </w:divBdr>
      <w:divsChild>
        <w:div w:id="1940523160">
          <w:marLeft w:val="0"/>
          <w:marRight w:val="0"/>
          <w:marTop w:val="0"/>
          <w:marBottom w:val="0"/>
          <w:divBdr>
            <w:top w:val="none" w:sz="0" w:space="0" w:color="auto"/>
            <w:left w:val="none" w:sz="0" w:space="0" w:color="auto"/>
            <w:bottom w:val="none" w:sz="0" w:space="0" w:color="auto"/>
            <w:right w:val="none" w:sz="0" w:space="0" w:color="auto"/>
          </w:divBdr>
          <w:divsChild>
            <w:div w:id="3324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2682">
      <w:bodyDiv w:val="1"/>
      <w:marLeft w:val="0"/>
      <w:marRight w:val="0"/>
      <w:marTop w:val="0"/>
      <w:marBottom w:val="0"/>
      <w:divBdr>
        <w:top w:val="none" w:sz="0" w:space="0" w:color="auto"/>
        <w:left w:val="none" w:sz="0" w:space="0" w:color="auto"/>
        <w:bottom w:val="none" w:sz="0" w:space="0" w:color="auto"/>
        <w:right w:val="none" w:sz="0" w:space="0" w:color="auto"/>
      </w:divBdr>
    </w:div>
    <w:div w:id="897088092">
      <w:bodyDiv w:val="1"/>
      <w:marLeft w:val="0"/>
      <w:marRight w:val="0"/>
      <w:marTop w:val="0"/>
      <w:marBottom w:val="0"/>
      <w:divBdr>
        <w:top w:val="none" w:sz="0" w:space="0" w:color="auto"/>
        <w:left w:val="none" w:sz="0" w:space="0" w:color="auto"/>
        <w:bottom w:val="none" w:sz="0" w:space="0" w:color="auto"/>
        <w:right w:val="none" w:sz="0" w:space="0" w:color="auto"/>
      </w:divBdr>
    </w:div>
    <w:div w:id="1122842705">
      <w:bodyDiv w:val="1"/>
      <w:marLeft w:val="0"/>
      <w:marRight w:val="0"/>
      <w:marTop w:val="0"/>
      <w:marBottom w:val="0"/>
      <w:divBdr>
        <w:top w:val="none" w:sz="0" w:space="0" w:color="auto"/>
        <w:left w:val="none" w:sz="0" w:space="0" w:color="auto"/>
        <w:bottom w:val="none" w:sz="0" w:space="0" w:color="auto"/>
        <w:right w:val="none" w:sz="0" w:space="0" w:color="auto"/>
      </w:divBdr>
    </w:div>
    <w:div w:id="1193693072">
      <w:bodyDiv w:val="1"/>
      <w:marLeft w:val="0"/>
      <w:marRight w:val="0"/>
      <w:marTop w:val="0"/>
      <w:marBottom w:val="0"/>
      <w:divBdr>
        <w:top w:val="none" w:sz="0" w:space="0" w:color="auto"/>
        <w:left w:val="none" w:sz="0" w:space="0" w:color="auto"/>
        <w:bottom w:val="none" w:sz="0" w:space="0" w:color="auto"/>
        <w:right w:val="none" w:sz="0" w:space="0" w:color="auto"/>
      </w:divBdr>
    </w:div>
    <w:div w:id="1209563553">
      <w:bodyDiv w:val="1"/>
      <w:marLeft w:val="0"/>
      <w:marRight w:val="0"/>
      <w:marTop w:val="0"/>
      <w:marBottom w:val="0"/>
      <w:divBdr>
        <w:top w:val="none" w:sz="0" w:space="0" w:color="auto"/>
        <w:left w:val="none" w:sz="0" w:space="0" w:color="auto"/>
        <w:bottom w:val="none" w:sz="0" w:space="0" w:color="auto"/>
        <w:right w:val="none" w:sz="0" w:space="0" w:color="auto"/>
      </w:divBdr>
    </w:div>
    <w:div w:id="1222595259">
      <w:bodyDiv w:val="1"/>
      <w:marLeft w:val="0"/>
      <w:marRight w:val="0"/>
      <w:marTop w:val="0"/>
      <w:marBottom w:val="0"/>
      <w:divBdr>
        <w:top w:val="none" w:sz="0" w:space="0" w:color="auto"/>
        <w:left w:val="none" w:sz="0" w:space="0" w:color="auto"/>
        <w:bottom w:val="none" w:sz="0" w:space="0" w:color="auto"/>
        <w:right w:val="none" w:sz="0" w:space="0" w:color="auto"/>
      </w:divBdr>
    </w:div>
    <w:div w:id="1259867511">
      <w:bodyDiv w:val="1"/>
      <w:marLeft w:val="0"/>
      <w:marRight w:val="0"/>
      <w:marTop w:val="0"/>
      <w:marBottom w:val="0"/>
      <w:divBdr>
        <w:top w:val="none" w:sz="0" w:space="0" w:color="auto"/>
        <w:left w:val="none" w:sz="0" w:space="0" w:color="auto"/>
        <w:bottom w:val="none" w:sz="0" w:space="0" w:color="auto"/>
        <w:right w:val="none" w:sz="0" w:space="0" w:color="auto"/>
      </w:divBdr>
    </w:div>
    <w:div w:id="1346202017">
      <w:bodyDiv w:val="1"/>
      <w:marLeft w:val="0"/>
      <w:marRight w:val="0"/>
      <w:marTop w:val="0"/>
      <w:marBottom w:val="0"/>
      <w:divBdr>
        <w:top w:val="none" w:sz="0" w:space="0" w:color="auto"/>
        <w:left w:val="none" w:sz="0" w:space="0" w:color="auto"/>
        <w:bottom w:val="none" w:sz="0" w:space="0" w:color="auto"/>
        <w:right w:val="none" w:sz="0" w:space="0" w:color="auto"/>
      </w:divBdr>
    </w:div>
    <w:div w:id="1411581842">
      <w:bodyDiv w:val="1"/>
      <w:marLeft w:val="0"/>
      <w:marRight w:val="0"/>
      <w:marTop w:val="0"/>
      <w:marBottom w:val="0"/>
      <w:divBdr>
        <w:top w:val="none" w:sz="0" w:space="0" w:color="auto"/>
        <w:left w:val="none" w:sz="0" w:space="0" w:color="auto"/>
        <w:bottom w:val="none" w:sz="0" w:space="0" w:color="auto"/>
        <w:right w:val="none" w:sz="0" w:space="0" w:color="auto"/>
      </w:divBdr>
    </w:div>
    <w:div w:id="1446272905">
      <w:bodyDiv w:val="1"/>
      <w:marLeft w:val="0"/>
      <w:marRight w:val="0"/>
      <w:marTop w:val="0"/>
      <w:marBottom w:val="0"/>
      <w:divBdr>
        <w:top w:val="none" w:sz="0" w:space="0" w:color="auto"/>
        <w:left w:val="none" w:sz="0" w:space="0" w:color="auto"/>
        <w:bottom w:val="none" w:sz="0" w:space="0" w:color="auto"/>
        <w:right w:val="none" w:sz="0" w:space="0" w:color="auto"/>
      </w:divBdr>
    </w:div>
    <w:div w:id="1538354472">
      <w:bodyDiv w:val="1"/>
      <w:marLeft w:val="0"/>
      <w:marRight w:val="0"/>
      <w:marTop w:val="0"/>
      <w:marBottom w:val="0"/>
      <w:divBdr>
        <w:top w:val="none" w:sz="0" w:space="0" w:color="auto"/>
        <w:left w:val="none" w:sz="0" w:space="0" w:color="auto"/>
        <w:bottom w:val="none" w:sz="0" w:space="0" w:color="auto"/>
        <w:right w:val="none" w:sz="0" w:space="0" w:color="auto"/>
      </w:divBdr>
    </w:div>
    <w:div w:id="1560898899">
      <w:bodyDiv w:val="1"/>
      <w:marLeft w:val="0"/>
      <w:marRight w:val="0"/>
      <w:marTop w:val="0"/>
      <w:marBottom w:val="0"/>
      <w:divBdr>
        <w:top w:val="none" w:sz="0" w:space="0" w:color="auto"/>
        <w:left w:val="none" w:sz="0" w:space="0" w:color="auto"/>
        <w:bottom w:val="none" w:sz="0" w:space="0" w:color="auto"/>
        <w:right w:val="none" w:sz="0" w:space="0" w:color="auto"/>
      </w:divBdr>
      <w:divsChild>
        <w:div w:id="1917738186">
          <w:marLeft w:val="0"/>
          <w:marRight w:val="0"/>
          <w:marTop w:val="0"/>
          <w:marBottom w:val="0"/>
          <w:divBdr>
            <w:top w:val="none" w:sz="0" w:space="0" w:color="auto"/>
            <w:left w:val="none" w:sz="0" w:space="0" w:color="auto"/>
            <w:bottom w:val="none" w:sz="0" w:space="0" w:color="auto"/>
            <w:right w:val="none" w:sz="0" w:space="0" w:color="auto"/>
          </w:divBdr>
          <w:divsChild>
            <w:div w:id="1203593294">
              <w:marLeft w:val="0"/>
              <w:marRight w:val="0"/>
              <w:marTop w:val="0"/>
              <w:marBottom w:val="0"/>
              <w:divBdr>
                <w:top w:val="none" w:sz="0" w:space="0" w:color="auto"/>
                <w:left w:val="none" w:sz="0" w:space="0" w:color="auto"/>
                <w:bottom w:val="none" w:sz="0" w:space="0" w:color="auto"/>
                <w:right w:val="none" w:sz="0" w:space="0" w:color="auto"/>
              </w:divBdr>
            </w:div>
            <w:div w:id="818960971">
              <w:marLeft w:val="0"/>
              <w:marRight w:val="0"/>
              <w:marTop w:val="0"/>
              <w:marBottom w:val="0"/>
              <w:divBdr>
                <w:top w:val="none" w:sz="0" w:space="0" w:color="auto"/>
                <w:left w:val="none" w:sz="0" w:space="0" w:color="auto"/>
                <w:bottom w:val="none" w:sz="0" w:space="0" w:color="auto"/>
                <w:right w:val="none" w:sz="0" w:space="0" w:color="auto"/>
              </w:divBdr>
            </w:div>
            <w:div w:id="4784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6834">
      <w:bodyDiv w:val="1"/>
      <w:marLeft w:val="0"/>
      <w:marRight w:val="0"/>
      <w:marTop w:val="0"/>
      <w:marBottom w:val="0"/>
      <w:divBdr>
        <w:top w:val="none" w:sz="0" w:space="0" w:color="auto"/>
        <w:left w:val="none" w:sz="0" w:space="0" w:color="auto"/>
        <w:bottom w:val="none" w:sz="0" w:space="0" w:color="auto"/>
        <w:right w:val="none" w:sz="0" w:space="0" w:color="auto"/>
      </w:divBdr>
    </w:div>
    <w:div w:id="1625766289">
      <w:bodyDiv w:val="1"/>
      <w:marLeft w:val="0"/>
      <w:marRight w:val="0"/>
      <w:marTop w:val="0"/>
      <w:marBottom w:val="0"/>
      <w:divBdr>
        <w:top w:val="none" w:sz="0" w:space="0" w:color="auto"/>
        <w:left w:val="none" w:sz="0" w:space="0" w:color="auto"/>
        <w:bottom w:val="none" w:sz="0" w:space="0" w:color="auto"/>
        <w:right w:val="none" w:sz="0" w:space="0" w:color="auto"/>
      </w:divBdr>
    </w:div>
    <w:div w:id="1696808231">
      <w:bodyDiv w:val="1"/>
      <w:marLeft w:val="0"/>
      <w:marRight w:val="0"/>
      <w:marTop w:val="0"/>
      <w:marBottom w:val="0"/>
      <w:divBdr>
        <w:top w:val="none" w:sz="0" w:space="0" w:color="auto"/>
        <w:left w:val="none" w:sz="0" w:space="0" w:color="auto"/>
        <w:bottom w:val="none" w:sz="0" w:space="0" w:color="auto"/>
        <w:right w:val="none" w:sz="0" w:space="0" w:color="auto"/>
      </w:divBdr>
    </w:div>
    <w:div w:id="1817918416">
      <w:bodyDiv w:val="1"/>
      <w:marLeft w:val="0"/>
      <w:marRight w:val="0"/>
      <w:marTop w:val="0"/>
      <w:marBottom w:val="0"/>
      <w:divBdr>
        <w:top w:val="none" w:sz="0" w:space="0" w:color="auto"/>
        <w:left w:val="none" w:sz="0" w:space="0" w:color="auto"/>
        <w:bottom w:val="none" w:sz="0" w:space="0" w:color="auto"/>
        <w:right w:val="none" w:sz="0" w:space="0" w:color="auto"/>
      </w:divBdr>
    </w:div>
    <w:div w:id="1823040628">
      <w:bodyDiv w:val="1"/>
      <w:marLeft w:val="0"/>
      <w:marRight w:val="0"/>
      <w:marTop w:val="0"/>
      <w:marBottom w:val="0"/>
      <w:divBdr>
        <w:top w:val="none" w:sz="0" w:space="0" w:color="auto"/>
        <w:left w:val="none" w:sz="0" w:space="0" w:color="auto"/>
        <w:bottom w:val="none" w:sz="0" w:space="0" w:color="auto"/>
        <w:right w:val="none" w:sz="0" w:space="0" w:color="auto"/>
      </w:divBdr>
    </w:div>
    <w:div w:id="1834025704">
      <w:bodyDiv w:val="1"/>
      <w:marLeft w:val="0"/>
      <w:marRight w:val="0"/>
      <w:marTop w:val="0"/>
      <w:marBottom w:val="0"/>
      <w:divBdr>
        <w:top w:val="none" w:sz="0" w:space="0" w:color="auto"/>
        <w:left w:val="none" w:sz="0" w:space="0" w:color="auto"/>
        <w:bottom w:val="none" w:sz="0" w:space="0" w:color="auto"/>
        <w:right w:val="none" w:sz="0" w:space="0" w:color="auto"/>
      </w:divBdr>
    </w:div>
    <w:div w:id="1852840926">
      <w:bodyDiv w:val="1"/>
      <w:marLeft w:val="0"/>
      <w:marRight w:val="0"/>
      <w:marTop w:val="0"/>
      <w:marBottom w:val="0"/>
      <w:divBdr>
        <w:top w:val="none" w:sz="0" w:space="0" w:color="auto"/>
        <w:left w:val="none" w:sz="0" w:space="0" w:color="auto"/>
        <w:bottom w:val="none" w:sz="0" w:space="0" w:color="auto"/>
        <w:right w:val="none" w:sz="0" w:space="0" w:color="auto"/>
      </w:divBdr>
    </w:div>
    <w:div w:id="1872181740">
      <w:bodyDiv w:val="1"/>
      <w:marLeft w:val="0"/>
      <w:marRight w:val="0"/>
      <w:marTop w:val="0"/>
      <w:marBottom w:val="0"/>
      <w:divBdr>
        <w:top w:val="none" w:sz="0" w:space="0" w:color="auto"/>
        <w:left w:val="none" w:sz="0" w:space="0" w:color="auto"/>
        <w:bottom w:val="none" w:sz="0" w:space="0" w:color="auto"/>
        <w:right w:val="none" w:sz="0" w:space="0" w:color="auto"/>
      </w:divBdr>
    </w:div>
    <w:div w:id="1965960011">
      <w:bodyDiv w:val="1"/>
      <w:marLeft w:val="0"/>
      <w:marRight w:val="0"/>
      <w:marTop w:val="0"/>
      <w:marBottom w:val="0"/>
      <w:divBdr>
        <w:top w:val="none" w:sz="0" w:space="0" w:color="auto"/>
        <w:left w:val="none" w:sz="0" w:space="0" w:color="auto"/>
        <w:bottom w:val="none" w:sz="0" w:space="0" w:color="auto"/>
        <w:right w:val="none" w:sz="0" w:space="0" w:color="auto"/>
      </w:divBdr>
    </w:div>
    <w:div w:id="210753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coinmarketcap.com/ja/ch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arteq.io/" TargetMode="External"/><Relationship Id="rId23" Type="http://schemas.openxmlformats.org/officeDocument/2006/relationships/image" Target="media/image11.png"/><Relationship Id="rId28" Type="http://schemas.openxmlformats.org/officeDocument/2006/relationships/image" Target="media/image16.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jp.cointelegraph.com/press-releases/a-digital-declaration-of-love-the-kiss-nfts-" TargetMode="External"/><Relationship Id="rId8"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沖本本</b:Tag>
    <b:SourceType>Book</b:SourceType>
    <b:Guid>{07D43861-D92D-4390-A03D-9238DEC89D88}</b:Guid>
    <b:Author>
      <b:Author>
        <b:Corporate>沖本竜義</b:Corporate>
      </b:Author>
    </b:Author>
    <b:Title>経済・ファイナンスデータの計量時系列分析 </b:Title>
    <b:Year>2010</b:Year>
    <b:Publisher>朝倉出版</b:Publisher>
    <b:RefOrder>1</b:RefOrder>
  </b:Source>
  <b:Source>
    <b:Tag>予測解析c</b:Tag>
    <b:SourceType>Book</b:SourceType>
    <b:Guid>{DE50BE54-8E23-40DC-A0DD-703034CABD0F}</b:Guid>
    <b:Author>
      <b:Author>
        <b:NameList>
          <b:Person>
            <b:Last>Bowls</b:Last>
            <b:First>Michael</b:First>
          </b:Person>
        </b:NameList>
      </b:Author>
    </b:Author>
    <b:Title>Pythonによる機械学習ー予測解析の必須テクニック（露崎 博之・山本 康平・大草 孝介訳）</b:Title>
    <b:Year>2019</b:Year>
    <b:Publisher>共立出版</b:Publisher>
    <b:RefOrder>2</b:RefOrder>
  </b:Source>
  <b:Source>
    <b:Tag>Andres</b:Tag>
    <b:SourceType>Book</b:SourceType>
    <b:Guid>{CCFCCF77-7937-4098-9BAC-14E7672F00A5}</b:Guid>
    <b:Author>
      <b:Author>
        <b:NameList>
          <b:Person>
            <b:Last>Muller</b:Last>
            <b:Middle>C</b:Middle>
            <b:First>Andres</b:First>
          </b:Person>
          <b:Person>
            <b:Last>Guido</b:Last>
            <b:First>Sarah</b:First>
          </b:Person>
        </b:NameList>
      </b:Author>
    </b:Author>
    <b:Title>Pythonではじめる機械学習 ―scikit-learnで学ぶ特徴量エンジニアリングと機械学習の基礎（中田秀基訳）</b:Title>
    <b:Year>2017</b:Year>
    <b:Publisher>オライリージャパン</b:Publisher>
    <b:RefOrder>3</b:RefOrder>
  </b:Source>
  <b:Source>
    <b:Tag>山崎重21</b:Tag>
    <b:SourceType>Book</b:SourceType>
    <b:Guid>{91B50693-1463-4843-A6E1-119A9DC1F371}</b:Guid>
    <b:Title>ブロックチェーン技術概論　理論と実践 (ＫＳ情報科学専門書)</b:Title>
    <b:Year>2021</b:Year>
    <b:Publisher>講談社</b:Publisher>
    <b:Author>
      <b:Author>
        <b:NameList>
          <b:Person>
            <b:Last>山崎</b:Last>
            <b:First>重一郎</b:First>
          </b:Person>
          <b:Person>
            <b:Last>安土</b:Last>
            <b:First>茂亨</b:First>
          </b:Person>
          <b:Person>
            <b:Last>金子</b:Last>
            <b:First>雄介</b:First>
          </b:Person>
          <b:Person>
            <b:Last>長田</b:Last>
            <b:First>繁幸</b:First>
          </b:Person>
        </b:NameList>
      </b:Author>
    </b:Author>
    <b:RefOrder>4</b:RefOrder>
  </b:Source>
  <b:Source>
    <b:Tag>横内大14</b:Tag>
    <b:SourceType>Book</b:SourceType>
    <b:Guid>{723F1E5A-6262-4F19-8764-F63E90E6ADBF}</b:Guid>
    <b:Title>現場ですぐ使える時系列データ分析ーデータサイエンティストのための基礎知識</b:Title>
    <b:Year>2014</b:Year>
    <b:Publisher>技術評論社</b:Publisher>
    <b:Author>
      <b:Author>
        <b:NameList>
          <b:Person>
            <b:Last>横内</b:Last>
            <b:First>大介</b:First>
          </b:Person>
          <b:Person>
            <b:Last>青木</b:Last>
            <b:First>義充</b:First>
          </b:Person>
        </b:NameList>
      </b:Author>
    </b:Author>
    <b:RefOrder>5</b:RefOrder>
  </b:Source>
  <b:Source>
    <b:Tag>仮想通22</b:Tag>
    <b:SourceType>InternetSite</b:SourceType>
    <b:Guid>{E3972F5B-F70D-40A6-B670-773FA1DBA7AE}</b:Guid>
    <b:Title>仮想通貨グローバルチャート</b:Title>
    <b:Year>2022</b:Year>
    <b:InternetSiteTitle>CoinMarketCap</b:InternetSiteTitle>
    <b:Month>10</b:Month>
    <b:Day>28</b:Day>
    <b:URL>https://coinmarketcap.com/ja/charts/</b:URL>
    <b:RefOrder>6</b:RefOrder>
  </b:Source>
  <b:Source>
    <b:Tag>Cry22</b:Tag>
    <b:SourceType>InternetSite</b:SourceType>
    <b:Guid>{AA11BAFA-2B07-420D-B267-D01C39D1506E}</b:Guid>
    <b:Title>Cryptocurrency statistics</b:Title>
    <b:InternetSiteTitle>BitInfoCharts</b:InternetSiteTitle>
    <b:Year>2022</b:Year>
    <b:Month>10</b:Month>
    <b:Day>28</b:Day>
    <b:URL>https://bitinfocharts.com/</b:URL>
    <b:RefOrder>7</b:RefOrder>
  </b:Source>
  <b:Source>
    <b:Tag>Eth22</b:Tag>
    <b:SourceType>InternetSite</b:SourceType>
    <b:Guid>{E781CBB1-B389-4BFA-9DB8-F33DDBD4A168}</b:Guid>
    <b:Title>Ethereum Charts &amp; Statistics</b:Title>
    <b:InternetSiteTitle>Etherscan</b:InternetSiteTitle>
    <b:Year>2022</b:Year>
    <b:Month>10</b:Month>
    <b:Day>28</b:Day>
    <b:URL>https://etherscan.io/charts</b:URL>
    <b:RefOrder>8</b:RefOrder>
  </b:Source>
  <b:Source>
    <b:Tag>Eth221</b:Tag>
    <b:SourceType>InternetSite</b:SourceType>
    <b:Guid>{5DB44067-5904-498C-A6AB-99D04DE2450A}</b:Guid>
    <b:Title>Ethereum Whitepaper</b:Title>
    <b:InternetSiteTitle>ethereum.org</b:InternetSiteTitle>
    <b:Year>2022</b:Year>
    <b:Month>10</b:Month>
    <b:Day>28</b:Day>
    <b:URL>https://ethereum.org/ja/whitepaper/</b:URL>
    <b:RefOrder>9</b:RefOrder>
  </b:Source>
  <b:Source>
    <b:Tag>Fam70</b:Tag>
    <b:SourceType>Report</b:SourceType>
    <b:Guid>{A97D5A90-39A3-413C-921C-BBAF13DFEA61}</b:Guid>
    <b:Title>Efficient Capital Markets: A Review of Theory and Empirical Work</b:Title>
    <b:Year>1970</b:Year>
    <b:Author>
      <b:Author>
        <b:NameList>
          <b:Person>
            <b:Last>Fama</b:Last>
            <b:Middle>F</b:Middle>
            <b:First>Eugene</b:First>
          </b:Person>
        </b:NameList>
      </b:Author>
    </b:Author>
    <b:Publisher>The Journal of Finance</b:Publisher>
    <b:RefOrder>10</b:RefOrder>
  </b:Source>
  <b:Source>
    <b:Tag>Kyr19</b:Tag>
    <b:SourceType>Report</b:SourceType>
    <b:Guid>{2932C80E-DC57-4558-AA98-79D21EA8767C}</b:Guid>
    <b:Title>A Survey on Efficiency and Profitable Trading Opportunities in Cryptocurrency Markets</b:Title>
    <b:Year>2019</b:Year>
    <b:Publisher>Journal of Risk and Financial Management</b:Publisher>
    <b:Author>
      <b:Author>
        <b:NameList>
          <b:Person>
            <b:Last>Kyriazis</b:Last>
            <b:Middle>A</b:Middle>
            <b:First>NIkolas</b:First>
          </b:Person>
        </b:NameList>
      </b:Author>
    </b:Author>
    <b:RefOrder>11</b:RefOrder>
  </b:Source>
  <b:Source>
    <b:Tag>Mud20</b:Tag>
    <b:SourceType>Report</b:SourceType>
    <b:Guid>{5FAAC7AA-E49B-4138-A66D-3EEC65083E7B}</b:Guid>
    <b:Title>Time-series forecasting of Bitcoin prices using high-dimensional features: a machine learning approach</b:Title>
    <b:Year>2020</b:Year>
    <b:Publisher>Neural Computing and Applications</b:Publisher>
    <b:Author>
      <b:Author>
        <b:NameList>
          <b:Person>
            <b:Last>Mudassir</b:Last>
            <b:First>Mohammed</b:First>
          </b:Person>
          <b:Person>
            <b:Last>Bennbaia</b:Last>
            <b:First>Shada</b:First>
          </b:Person>
          <b:Person>
            <b:Last>Unal</b:Last>
            <b:First>Devrim</b:First>
          </b:Person>
          <b:Person>
            <b:Last>Hammoudeh</b:Last>
            <b:First>Mohammad</b:First>
          </b:Person>
        </b:NameList>
      </b:Author>
    </b:Author>
    <b:RefOrder>12</b:RefOrder>
  </b:Source>
  <b:Source>
    <b:Tag>Chi21</b:Tag>
    <b:SourceType>Report</b:SourceType>
    <b:Guid>{DCDDCDE2-2FCD-4CCD-8C89-BBEFAA1E451F}</b:Guid>
    <b:Author>
      <b:Author>
        <b:Corporate>Chinalysis</b:Corporate>
      </b:Author>
    </b:Author>
    <b:Title>Chinalysis　2021年　NFT市場レポートーNFT市場と最も成功したコレクターに関して知っておくべき要点ー</b:Title>
    <b:Year>2021</b:Year>
    <b:RefOrder>13</b:RefOrder>
  </b:Source>
  <b:Source>
    <b:Tag>天羽健21</b:Tag>
    <b:SourceType>Book</b:SourceType>
    <b:Guid>{42D02CF3-4116-4A2D-88BF-46661CF9D24F}</b:Guid>
    <b:Title>NFＴの教科書ービジネス・ブロックチェーン・法律・会計まで　出路輝データが資産になる未来ー</b:Title>
    <b:Year>2021</b:Year>
    <b:Publisher>朝日新聞出版</b:Publisher>
    <b:Author>
      <b:Author>
        <b:NameList>
          <b:Person>
            <b:Last>天羽</b:Last>
            <b:First>健介</b:First>
          </b:Person>
          <b:Person>
            <b:Last>増田</b:Last>
            <b:First>雅史</b:First>
          </b:Person>
        </b:NameList>
      </b:Author>
    </b:Author>
    <b:RefOrder>14</b:RefOrder>
  </b:Source>
  <b:Source>
    <b:Tag>Kim21</b:Tag>
    <b:SourceType>Report</b:SourceType>
    <b:Guid>{C2297C49-ED3C-471D-A195-6F09A076381E}</b:Guid>
    <b:Title>Predicting Ethereum prices with machine learning based on Blockchain information</b:Title>
    <b:Year>2021</b:Year>
    <b:Publisher>Expert Systems With Applications</b:Publisher>
    <b:Author>
      <b:Author>
        <b:NameList>
          <b:Person>
            <b:Last>Kim</b:Last>
            <b:First>Han-Min</b:First>
          </b:Person>
          <b:Person>
            <b:Last>Bock</b:Last>
            <b:First>Gee-Woo</b:First>
          </b:Person>
          <b:Person>
            <b:Last>Lee</b:Last>
            <b:First>Gunwoong</b:First>
          </b:Person>
        </b:NameList>
      </b:Author>
    </b:Author>
    <b:RefOrder>15</b:RefOrder>
  </b:Source>
  <b:Source>
    <b:Tag>大村敬98</b:Tag>
    <b:SourceType>Book</b:SourceType>
    <b:Guid>{C8013909-64C5-4F4F-B616-4A9DEB207A92}</b:Guid>
    <b:Title>株式市場のマイクロストラクチャー</b:Title>
    <b:Year>1998</b:Year>
    <b:Publisher>日本経済新聞社</b:Publisher>
    <b:Author>
      <b:Author>
        <b:NameList>
          <b:Person>
            <b:Last>大村</b:Last>
            <b:First>敬一</b:First>
          </b:Person>
          <b:Person>
            <b:Last>宇野</b:Last>
            <b:First>淳</b:First>
          </b:Person>
          <b:Person>
            <b:Last>川北</b:Last>
            <b:First>英隆</b:First>
          </b:Person>
          <b:Person>
            <b:Last>俊野</b:Last>
            <b:First>雅司</b:First>
          </b:Person>
        </b:NameList>
      </b:Author>
    </b:Author>
    <b:RefOrder>16</b:RefOrder>
  </b:Source>
  <b:Source>
    <b:Tag>コイン22</b:Tag>
    <b:SourceType>InternetSite</b:SourceType>
    <b:Guid>{F0DD026C-DDFD-472D-934D-187D9DD4DD99}</b:Guid>
    <b:Title>コインテレグラフジャパン</b:Title>
    <b:Year>2022</b:Year>
    <b:InternetSiteTitle>COINTELEGRAPH</b:InternetSiteTitle>
    <b:Month>2</b:Month>
    <b:Day>3</b:Day>
    <b:URL>https://jp.cointelegraph.com/press-releases/a-digital-declaration-of-love-the-kiss-nfts-selling-for-valentines-day</b:URL>
    <b:RefOrder>17</b:RefOrder>
  </b:Source>
  <b:Source>
    <b:Tag>skl22</b:Tag>
    <b:SourceType>InternetSite</b:SourceType>
    <b:Guid>{AA957A2B-A56A-4AF9-96F3-D661A7ECC7D4}</b:Guid>
    <b:Title>sklearn.linear_model.LogisticRegression</b:Title>
    <b:InternetSiteTitle>scikit-learn</b:InternetSiteTitle>
    <b:Year>2022</b:Year>
    <b:Month>11</b:Month>
    <b:Day>18</b:Day>
    <b:URL>https://scikit-learn.org/stable/modules/generated/sklearn.linear_model.LogisticRegression.html#sklearn.linear_model.LogisticRegression</b:URL>
    <b:RefOrder>18</b:RefOrder>
  </b:Source>
</b:Sources>
</file>

<file path=customXml/itemProps1.xml><?xml version="1.0" encoding="utf-8"?>
<ds:datastoreItem xmlns:ds="http://schemas.openxmlformats.org/officeDocument/2006/customXml" ds:itemID="{95D2E0EB-2D3F-4345-92DE-C60C0832B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11383</TotalTime>
  <Pages>31</Pages>
  <Words>3876</Words>
  <Characters>22098</Characters>
  <Application>Microsoft Office Word</Application>
  <DocSecurity>0</DocSecurity>
  <Lines>184</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宮地 桜</dc:creator>
  <cp:keywords/>
  <dc:description/>
  <cp:lastModifiedBy>宮地 桜</cp:lastModifiedBy>
  <cp:revision>101</cp:revision>
  <dcterms:created xsi:type="dcterms:W3CDTF">2022-10-18T05:49:00Z</dcterms:created>
  <dcterms:modified xsi:type="dcterms:W3CDTF">2023-01-17T04:33:00Z</dcterms:modified>
</cp:coreProperties>
</file>