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xj4x308wrv7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 TECNICO DEVOPS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fisuf79qp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 INIZIALE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Sei incaricato/a di deployare un'applicazione multi-tier in produzione su Kubernetes (sia su GCP GKE che potenzialmente su AWS EKS). L'applicazione consiste di: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API</w:t>
      </w:r>
      <w:r w:rsidDel="00000000" w:rsidR="00000000" w:rsidRPr="00000000">
        <w:rPr>
          <w:rtl w:val="0"/>
        </w:rPr>
        <w:t xml:space="preserve">: App Node.js che espone API REST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MySQL</w:t>
      </w:r>
      <w:r w:rsidDel="00000000" w:rsidR="00000000" w:rsidRPr="00000000">
        <w:rPr>
          <w:rtl w:val="0"/>
        </w:rPr>
        <w:t xml:space="preserve"> (StatefulSet)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Redis Cache</w:t>
      </w:r>
      <w:r w:rsidDel="00000000" w:rsidR="00000000" w:rsidRPr="00000000">
        <w:rPr>
          <w:rtl w:val="0"/>
        </w:rPr>
        <w:t xml:space="preserve"> (StatefulSet)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Nginx</w:t>
      </w:r>
      <w:r w:rsidDel="00000000" w:rsidR="00000000" w:rsidRPr="00000000">
        <w:rPr>
          <w:rtl w:val="0"/>
        </w:rPr>
        <w:t xml:space="preserve"> (DaemonSet per load balancing)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L'infrastruttura deve essere declarative, versionabile, e seguire best practices DevOps.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ngjhfqydu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1: INFRASTRUTTURA AS CODE (IaC)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clqnmofdp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Su piattaforma AWS e creare l'infrastruttura base con IaC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Requisiti: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Creare un cluster Kubernetes (GKE per GCP o EKS per AWS)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Creare una VPC con subnetting appropriato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NAT Gateway per l'uscita da cluster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Abilitare CloudSQL Proxy (GCP) oppure RDS Proxy (AWS)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Configurare IAM roles e policies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scelta tra: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q0p7rdgiciw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Opzione A: OpenTofu (Terraform)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Struttura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organizzata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separati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(main,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kubernetes.tf)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Utilizzo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riutilizzabilità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S3/GCS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mr6k07tea0y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Opzione B: AWS CDK (TypeScript)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strutturati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practices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Consegna: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IaC completi (git repository o zip)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con istruzioni per deploy (terraform apply o cdk deploy)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che mostra: cluster endpoint, security groups, subnets create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eyeavfzdkm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2: HELM CHARTS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u4gkwh16a3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Crea Helm charts completi per l'intera application stack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Requisiti per ciascun chart (Backend, MySQL, Redis, Frontend):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g046689k4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Chart Structure: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app-backend/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values-prod.yaml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values-staging.yaml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ingress.yaml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configmap.yaml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hpa.yaml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_helpers.tpl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[...template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simile...]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9n0n987piai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Configurazioni Specifiche Richieste: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Backend Deployment: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Readiness &amp; Liveness probes configurabili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requests/limits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 da ConfigMap e Secrets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 Disruption Budget (PDB)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ServiceAccount con RBAC minimale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 containers per migrations (es. database migrations)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Ingress: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TLS/SSL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certificate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(self-signed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Path-based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(/api/*)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Ingress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annotations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Volumes: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PersistentVolumeClaim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mountPath: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/var/lib/mysql/data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storageClassName: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(GCP)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StatefulSet: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PersistentVolumeClaim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temporanei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ConfigMap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Services: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 ClusterIP + optional LoadBalancer per test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MySQL: Headless Service per StatefulSet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Redis: ClusterIP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Networking: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NetworkPolicy per isolare traffic tra pods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 backend → mysql/redis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Solo frontend → backend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1y4soijve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3: DEPLOYMENT &amp; TROUBLESHOOTING - 20%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g293v02d0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Crea uno script di deployment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Creare uno script (bash) che: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charts/*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Sostituisci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namespace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siano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Esegui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smoke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Smoke tests minimali: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che tutti i pods siano running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che gli Ingress abbiano IP/DNS assegnato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curl endpoint /health dell'API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connessione MySQL da pod (psql -c "SELECT 1")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 connessione Redis (redis-cli PING)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4lhog070x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Debugging Scenario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Fornisci i comandi per diagnosticare e risolvere questi scenari: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Pod in CrashLoopBackOff</w:t>
        <w:br w:type="textWrapping"/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comandi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possibili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un'API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Ingress non riceve traffico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configurazione?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MySQL non si connette</w:t>
        <w:br w:type="textWrapping"/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verifichi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connectivity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potrebbero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bloccare?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2wam5cklp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PARTE 4: CICD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sg7xvf1v9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CI/CD Pipeline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 pipeline workflow per build e push di Docker image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Helm chart deployment su push a main branch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Smoke tests post-deploy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ce93syh9h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Monitoring &amp; Logging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Aggiungi sidecar Prometheus per metriche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Fluent-bit sidecar per log aggregation</w:t>
      </w:r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ServiceMonitor CustomResource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dhf4hw7md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Disaster Recovery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 di backup per MySQL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procedure document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l7i5ju9dzf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Cost Optimization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ottimizzazioni di costi per GCP/AWS</w:t>
      </w:r>
    </w:p>
    <w:p w:rsidR="00000000" w:rsidDel="00000000" w:rsidP="00000000" w:rsidRDefault="00000000" w:rsidRPr="00000000" w14:paraId="0000008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Calcolo approssimativo dei costi mensili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fpevsn5ig3eb" w:id="18"/>
      <w:bookmarkEnd w:id="18"/>
      <w:r w:rsidDel="00000000" w:rsidR="00000000" w:rsidRPr="00000000">
        <w:rPr>
          <w:b w:val="1"/>
          <w:bCs w:val="1"/>
          <w:rtl w:val="0"/>
        </w:rPr>
        <w:t xml:space="preserve">PARTE 5: SERVERLESS ARCHITECTURE CON AWS LAMBDA &amp; EVENTBRIDGE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4a3m7xs75b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Contesto Scenario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L'applicazione ha crescenti necessità di processing asincrono e event-driven: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Notifiche via email post-evento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Elaborazione batch di dati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Sincronizzazione dati tra servizi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automatici e dead-letter queue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 di tutti gli eventi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2u0dbapar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Architettura Lambda da Implementare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Definisci e implementa con IaC (OpenTofu/CDK) le seguenti Lambda functions: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023itpakkpp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1: Order Processor (Core)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Persistenza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DynamoDB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Pubblicazione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provisioned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Sì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(accesso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RDS/ElastiCache)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minimalista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(least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DB_HOST,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CACHE_ENDPOINT,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6965d10tyig" w:id="22"/>
      <w:bookmarkEnd w:id="22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2: Email Notifier (Event-driven)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"order.created"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Riceve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OrderCreated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tentativi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backoff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esponenziale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fallimenti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256MB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è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AWS-managed)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structured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w8qv4j00b52" w:id="23"/>
      <w:bookmarkEnd w:id="2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3: Data Sync Service (Scheduled)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"cron(0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*)"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(daily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lake)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(15min)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3008MB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(max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Ephemeral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abilitato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xmqe7vdhcx" w:id="24"/>
      <w:bookmarkEnd w:id="2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Lambda 4: DLQ Processor (Monitoring)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(DLQ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Responsabilità: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messaggi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falliti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512MB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h4scdo4k3" w:id="25"/>
      <w:bookmarkEnd w:id="25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EventBridge Configuration - Dettagliato</w:t>
      </w:r>
    </w:p>
    <w:p w:rsidR="00000000" w:rsidDel="00000000" w:rsidP="00000000" w:rsidRDefault="00000000" w:rsidRPr="00000000" w14:paraId="000000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ofnrpnz43fw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 Bus Setup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Requisiti: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"order-events"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retention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giorni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423e89bb0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Implementazione IaC delle Lambda (OpenTofu o CDK)</w:t>
      </w:r>
    </w:p>
    <w:p w:rsidR="00000000" w:rsidDel="00000000" w:rsidP="00000000" w:rsidRDefault="00000000" w:rsidRPr="00000000" w14:paraId="000000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jm1b83ysuf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Struttura Directory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infrastructure/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iam.tf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order-processor/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email-notifier/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data-sync/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dlq-processor/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eventbridge/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event-bus.tf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dlq.tf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standard-queues.tf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dvzqqz062xg" w:id="29"/>
      <w:bookmarkEnd w:id="2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Requisiti Specifici IaC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 OpenTofu: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Lambda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resource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deve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5c637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includere: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python3.11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node.js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module.handler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IAM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variabili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vpc_config: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reserved_concurrent_executions: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ephemeral_storage: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tracing_config: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specifico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funzione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memory_size: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appropriato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depends_on: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 AWS CDK (TypeScript):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b80672"/>
          <w:rtl w:val="0"/>
        </w:rPr>
        <w:t xml:space="preserve">// Requisiti: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Utilizzo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aws_lambda.Function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(non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Function.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variables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passate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tramite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vpc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subnets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Tracing: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lambda.Tracing.ACTIVE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Layers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importati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S3/codeBuild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Dead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letter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concurrent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executions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